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SECURE WEB APPLICATION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Security Analysis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STRIDE Threat Model  •  DREAD Risk Assessment  •  Code Scanning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Course: Application Security  |  CyberSecurity Department</w:t>
      </w:r>
    </w:p>
    <w:p>
      <w:pPr>
        <w:pBdr>
          <w:bottom w:val="single" w:color="2E75B6" w:sz="8" w:space="1"/>
        </w:pBdr>
        <w:spacing w:after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Stack: Node.js  •  Express  •  MongoDB  •  JWT  •  AES-256-CBC  •  bcrypt  •  Joi  •  DOMPurify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 STRIDE Threat Modeling</w:t>
      </w:r>
    </w:p>
    <w:p>
      <w:pPr>
        <w:spacing w:after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STRIDE is a threat modeling framework identifying six categories of security threats. Each category below maps to a specific threat in our application and its corresponding mitigation.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STRIDE Category</w:t>
            </w:r>
          </w:p>
        </w:tc>
        <w:tc>
          <w:tcPr>
            <w:tcW w:type="dxa" w:w="39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Description &amp; Scenarios</w:t>
            </w:r>
          </w:p>
        </w:tc>
        <w:tc>
          <w:tcPr>
            <w:tcW w:type="dxa" w:w="39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Mitigations Applied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Spoofing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Threat: An attacker impersonates a legitimate user.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Logging in using stolen credentials.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Session hijacking via token theft.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Fake login page (phishing).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JWT authentication (5-min expiry)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MFA (Two-Factor Authentication)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Login attempt limiting (3 tries → 30s lockout)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Generic error messages (no user enumeration)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hCaptcha on login &amp; register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Tampering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Threat: Unauthorized modification of sensitive data.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Attacker modifies role field in the database.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Manipulating API requests to change user data.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Changing JWT payload to escalate privileges.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AES-256-CBC encrypts role field in MongoDB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JWT signed with secret — payload cannot be tampered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Joi input validation on all API endpoints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Server-side role checks on every request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Threat: A user denies performing an action.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User denies deleting another account.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Admin denies changing role or data.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audit trail to prove actions.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JWT payload links every request to a username + role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Session tracking with last login time (sessionStorage)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verifyToken middleware logs who made each request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Server console logs all admin actions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Threat: Leaking sensitive user data.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Password visible in DB if not hashed.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Role readable in plaintext in MongoDB.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Error messages revealing internal structure.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bcrypt (cost 12) — passwords never stored in plaintext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AES-256-CBC encrypts role field at rest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Generic error messages only (no stack traces)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GET /users never returns password field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DOMPurify sanitizes all output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Threat: Making the application unavailable.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Attacker floods the login endpoint.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Thousands of register requests crash the server.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Malicious oversized input overloads the DB.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express-rate-limit: max 5 login attempts per IP / 15 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General API limiter: max 100 requests / 15 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Joi validates and rejects malformed/oversized input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hCaptcha blocks automated bot requests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Frontend lockout: 30s cooldown after 3 failed attempts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Threat: A user gains unauthorized higher permissions.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Scenarios: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Regular user accesses /users admin route.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User deletes another account without admin role.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Tampered JWT claims Admin role.</w:t>
            </w:r>
          </w:p>
        </w:tc>
        <w:tc>
          <w:tcPr>
            <w:tcW w:type="dxa" w:w="3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RBAC: verifyToken + adminOnly middleware on all admin routes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Role decrypted server-side from AES-encrypted DB value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JWT signed — cannot self-assign Admin role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Frontend hides admin UI but server enforces independently</w:t>
            </w:r>
          </w:p>
        </w:tc>
      </w:tr>
    </w:tbl>
    <w:p>
      <w:pPr>
        <w:spacing w:after="1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 DREAD Risk Assessment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Each identified threat is scored across five dimensions (1–10 each, max total 50). Risk levels: Critical (40–50) • High (30–39) • Medium (20–29) • Low (1–19)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Scoring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560"/>
        <w:gridCol w:w="1560"/>
      </w:tblGrid>
      <w:tr>
        <w:trPr>
          <w:tblHeader/>
        </w:trPr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Dᶜ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1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Damage</w:t>
            </w:r>
          </w:p>
        </w:tc>
        <w:tc>
          <w:tcPr>
            <w:tcW w:type="dxa" w:w="1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Reproducibility</w:t>
            </w:r>
          </w:p>
        </w:tc>
        <w:tc>
          <w:tcPr>
            <w:tcW w:type="dxa" w:w="1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Exploitability</w:t>
            </w:r>
          </w:p>
        </w:tc>
        <w:tc>
          <w:tcPr>
            <w:tcW w:type="dxa" w:w="1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Affected Users</w:t>
            </w:r>
          </w:p>
        </w:tc>
        <w:tc>
          <w:tcPr>
            <w:tcW w:type="dxa" w:w="1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Discoverability</w:t>
            </w:r>
          </w:p>
        </w:tc>
        <w:tc>
          <w:tcPr>
            <w:tcW w:type="dxa" w:w="1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Max 50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1–10 per category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🔴 High: 30–39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🟡 Medium: 20–29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🟢 Low: &lt; 20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780"/>
        <w:gridCol w:w="780"/>
        <w:gridCol w:w="780"/>
        <w:gridCol w:w="780"/>
        <w:gridCol w:w="780"/>
        <w:gridCol w:w="1080"/>
        <w:gridCol w:w="1620"/>
      </w:tblGrid>
      <w:tr>
        <w:trPr>
          <w:tblHeader/>
        </w:trPr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Dᶜ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/50</w:t>
            </w:r>
          </w:p>
        </w:tc>
        <w:tc>
          <w:tcPr>
            <w:tcW w:type="dxa" w:w="16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Hijacking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Brute Force Login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 Tampering in DB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XSS Attack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7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Malicious Input / DoS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4444"/>
                <w:sz w:val="18"/>
                <w:szCs w:val="18"/>
              </w:rPr>
              <w:t xml:space="preserve">6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Enumeration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7700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 Code Scanning &amp; Remediation</w:t>
      </w:r>
    </w:p>
    <w:p>
      <w:pPr>
        <w:spacing w:after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Two scanning tools were used: GitHub CodeQL (static analysis) and Snyk (dependency &amp; code vulnerability scanning). All findings were remediated before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3 High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D9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🟡  2 Medium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🟢  1 Low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6 Fixed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Findings &amp;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1080"/>
        <w:gridCol w:w="1440"/>
        <w:gridCol w:w="228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CodeQL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 text passwords — no hashing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server.js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bcrypt.hash(password, 12)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CodeQL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input validation on register endpoint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server.js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 schema validation added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CodeQL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 via unsanitized username in table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app.html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DOMPurify + &amp;lt;/&amp;gt; escaping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Snyk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token stored in localStorage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app.html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in memory variable only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Snyk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readable as plaintext in MongoDB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server.js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9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AES-256-CBC encryption applied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CodeQL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rate limiting — brute force risk</w:t>
            </w:r>
          </w:p>
        </w:tc>
        <w:tc>
          <w:tcPr>
            <w:tcW w:type="dxa" w:w="1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server.js</w:t>
            </w:r>
          </w:p>
        </w:tc>
        <w:tc>
          <w:tcPr>
            <w:tcW w:type="dxa" w:w="2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express-rate-limit: 5 req/15min</w:t>
            </w:r>
          </w:p>
        </w:tc>
      </w:tr>
    </w:tbl>
    <w:p>
      <w:pPr>
        <w:pBdr>
          <w:bottom w:val="single" w:color="2E75B6" w:sz="4" w:space="1"/>
        </w:pBdr>
        <w:spacing w:after="0" w:before="4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All findings were identified and remediated prior to submission  •  CyberSecurity Dept  •  Application Security Course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2026-05-16T22:35:17.915Z</dcterms:created>
  <dcterms:modified xsi:type="dcterms:W3CDTF">2026-05-16T22:35:17.915Z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