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caps/>
          <w:sz w:val="22"/>
          <w:szCs w:val="22"/>
          <w:lang w:eastAsia="ru-RU"/>
        </w:rPr>
        <w:t>Представление функций алгебры логики</w:t>
      </w:r>
    </w:p>
    <w:p w:rsidR="007B46EF" w:rsidRDefault="007B46EF" w:rsidP="00D278B1">
      <w:pPr>
        <w:widowControl w:val="0"/>
        <w:spacing w:after="0" w:line="240" w:lineRule="auto"/>
        <w:jc w:val="both"/>
        <w:rPr>
          <w:rFonts w:eastAsiaTheme="minorEastAsia"/>
          <w:caps/>
          <w:sz w:val="22"/>
          <w:szCs w:val="22"/>
          <w:lang w:eastAsia="ru-RU"/>
        </w:rPr>
      </w:pPr>
    </w:p>
    <w:p w:rsidR="00107154" w:rsidRPr="00966620" w:rsidRDefault="00107154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22"/>
          <w:szCs w:val="20"/>
          <w:lang w:eastAsia="ru-RU"/>
        </w:rPr>
      </w:pPr>
      <w:r w:rsidRPr="00872B66">
        <w:rPr>
          <w:rFonts w:eastAsia="Times New Roman"/>
          <w:sz w:val="22"/>
          <w:szCs w:val="20"/>
          <w:u w:val="single"/>
          <w:lang w:eastAsia="ru-RU"/>
        </w:rPr>
        <w:t>Цель работы</w:t>
      </w:r>
      <w:r>
        <w:rPr>
          <w:rFonts w:eastAsia="Times New Roman"/>
          <w:sz w:val="22"/>
          <w:szCs w:val="20"/>
          <w:lang w:eastAsia="ru-RU"/>
        </w:rPr>
        <w:t xml:space="preserve">: </w:t>
      </w:r>
      <w:r w:rsidR="001B79D2">
        <w:rPr>
          <w:rFonts w:eastAsia="Times New Roman"/>
          <w:sz w:val="22"/>
          <w:szCs w:val="20"/>
          <w:lang w:eastAsia="ru-RU"/>
        </w:rPr>
        <w:t xml:space="preserve">изучение форм представления </w:t>
      </w:r>
      <w:r w:rsidR="001B79D2" w:rsidRPr="007B46EF">
        <w:rPr>
          <w:rFonts w:eastAsiaTheme="minorEastAsia"/>
          <w:sz w:val="22"/>
          <w:szCs w:val="22"/>
          <w:lang w:eastAsia="ru-RU"/>
        </w:rPr>
        <w:t xml:space="preserve">функций алгебры логики (ФАЛ) </w:t>
      </w:r>
      <w:r w:rsidR="001B79D2">
        <w:rPr>
          <w:rFonts w:eastAsia="Times New Roman"/>
          <w:sz w:val="22"/>
          <w:szCs w:val="20"/>
          <w:lang w:eastAsia="ru-RU"/>
        </w:rPr>
        <w:t>и получение навыков преобразования одной формы представления ФАЛ в другую.</w:t>
      </w:r>
    </w:p>
    <w:p w:rsidR="00107154" w:rsidRPr="007B46EF" w:rsidRDefault="00107154" w:rsidP="00D278B1">
      <w:pPr>
        <w:widowControl w:val="0"/>
        <w:spacing w:after="0" w:line="240" w:lineRule="auto"/>
        <w:jc w:val="both"/>
        <w:rPr>
          <w:rFonts w:eastAsiaTheme="minorEastAsia"/>
          <w:caps/>
          <w:sz w:val="22"/>
          <w:szCs w:val="22"/>
          <w:lang w:eastAsia="ru-RU"/>
        </w:rPr>
      </w:pPr>
    </w:p>
    <w:p w:rsidR="00935496" w:rsidRPr="00935496" w:rsidRDefault="00935496" w:rsidP="00935496">
      <w:pPr>
        <w:keepNext/>
        <w:spacing w:after="0" w:line="240" w:lineRule="auto"/>
        <w:ind w:firstLine="284"/>
        <w:jc w:val="center"/>
        <w:outlineLvl w:val="4"/>
        <w:rPr>
          <w:rFonts w:eastAsia="Times New Roman"/>
          <w:b/>
          <w:sz w:val="22"/>
          <w:szCs w:val="22"/>
          <w:lang w:eastAsia="ru-RU"/>
        </w:rPr>
      </w:pPr>
      <w:r w:rsidRPr="00935496">
        <w:rPr>
          <w:rFonts w:eastAsia="Times New Roman"/>
          <w:b/>
          <w:sz w:val="22"/>
          <w:szCs w:val="22"/>
          <w:lang w:eastAsia="ru-RU"/>
        </w:rPr>
        <w:t>Введение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Основная форма представления функций алгебры логики</w:t>
      </w:r>
      <w:r w:rsidR="001B79D2">
        <w:rPr>
          <w:rFonts w:eastAsiaTheme="minorEastAsia"/>
          <w:sz w:val="22"/>
          <w:szCs w:val="22"/>
          <w:lang w:eastAsia="ru-RU"/>
        </w:rPr>
        <w:t xml:space="preserve"> </w:t>
      </w:r>
      <w:r>
        <w:rPr>
          <w:rFonts w:eastAsiaTheme="minorEastAsia"/>
          <w:sz w:val="22"/>
          <w:szCs w:val="22"/>
          <w:lang w:eastAsia="ru-RU"/>
        </w:rPr>
        <w:t>–</w:t>
      </w:r>
      <w:r w:rsidRPr="007B46EF">
        <w:rPr>
          <w:rFonts w:eastAsiaTheme="minorEastAsia"/>
          <w:sz w:val="22"/>
          <w:szCs w:val="22"/>
          <w:lang w:eastAsia="ru-RU"/>
        </w:rPr>
        <w:t xml:space="preserve"> та</w:t>
      </w:r>
      <w:r w:rsidRPr="007B46EF">
        <w:rPr>
          <w:rFonts w:eastAsiaTheme="minorEastAsia"/>
          <w:sz w:val="22"/>
          <w:szCs w:val="22"/>
          <w:lang w:eastAsia="ru-RU"/>
        </w:rPr>
        <w:t>б</w:t>
      </w:r>
      <w:r w:rsidRPr="007B46EF">
        <w:rPr>
          <w:rFonts w:eastAsiaTheme="minorEastAsia"/>
          <w:sz w:val="22"/>
          <w:szCs w:val="22"/>
          <w:lang w:eastAsia="ru-RU"/>
        </w:rPr>
        <w:t>лица истинности (ТИ), которая определяет значение функции на всех наборах переменных.</w:t>
      </w:r>
    </w:p>
    <w:p w:rsidR="007B46EF" w:rsidRDefault="00273488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>
        <w:rPr>
          <w:rFonts w:eastAsiaTheme="minorEastAsia"/>
          <w:sz w:val="22"/>
          <w:szCs w:val="22"/>
          <w:lang w:eastAsia="ru-RU"/>
        </w:rPr>
        <w:t>Помимо таблицы истинности</w:t>
      </w:r>
      <w:r w:rsidR="007B46EF" w:rsidRPr="007B46EF">
        <w:rPr>
          <w:rFonts w:eastAsiaTheme="minorEastAsia"/>
          <w:sz w:val="22"/>
          <w:szCs w:val="22"/>
          <w:lang w:eastAsia="ru-RU"/>
        </w:rPr>
        <w:t xml:space="preserve"> возможны и  другие виды пре</w:t>
      </w:r>
      <w:r w:rsidR="007B46EF" w:rsidRPr="007B46EF">
        <w:rPr>
          <w:rFonts w:eastAsiaTheme="minorEastAsia"/>
          <w:sz w:val="22"/>
          <w:szCs w:val="22"/>
          <w:lang w:eastAsia="ru-RU"/>
        </w:rPr>
        <w:t>д</w:t>
      </w:r>
      <w:r w:rsidR="007B46EF" w:rsidRPr="007B46EF">
        <w:rPr>
          <w:rFonts w:eastAsiaTheme="minorEastAsia"/>
          <w:sz w:val="22"/>
          <w:szCs w:val="22"/>
          <w:lang w:eastAsia="ru-RU"/>
        </w:rPr>
        <w:t>ставления ФАЛ, наиболее распрост</w:t>
      </w:r>
      <w:r w:rsidR="007B46EF" w:rsidRPr="007B46EF">
        <w:rPr>
          <w:rFonts w:eastAsiaTheme="minorEastAsia"/>
          <w:sz w:val="22"/>
          <w:szCs w:val="22"/>
          <w:lang w:eastAsia="ru-RU"/>
        </w:rPr>
        <w:softHyphen/>
        <w:t>раненными из которых являю</w:t>
      </w:r>
      <w:r w:rsidR="007B46EF" w:rsidRPr="007B46EF">
        <w:rPr>
          <w:rFonts w:eastAsiaTheme="minorEastAsia"/>
          <w:sz w:val="22"/>
          <w:szCs w:val="22"/>
          <w:lang w:eastAsia="ru-RU"/>
        </w:rPr>
        <w:t>т</w:t>
      </w:r>
      <w:r w:rsidR="007B46EF" w:rsidRPr="007B46EF">
        <w:rPr>
          <w:rFonts w:eastAsiaTheme="minorEastAsia"/>
          <w:sz w:val="22"/>
          <w:szCs w:val="22"/>
          <w:lang w:eastAsia="ru-RU"/>
        </w:rPr>
        <w:t>ся совершенная дизъюнктивная нормальная форма, описывающая все наборы переменных, на которых функция принимает значение, равное 1, и совершенная конъюнктивная нормальная форма, оп</w:t>
      </w:r>
      <w:r w:rsidR="007B46EF" w:rsidRPr="007B46EF">
        <w:rPr>
          <w:rFonts w:eastAsiaTheme="minorEastAsia"/>
          <w:sz w:val="22"/>
          <w:szCs w:val="22"/>
          <w:lang w:eastAsia="ru-RU"/>
        </w:rPr>
        <w:t>и</w:t>
      </w:r>
      <w:r w:rsidR="007B46EF" w:rsidRPr="007B46EF">
        <w:rPr>
          <w:rFonts w:eastAsiaTheme="minorEastAsia"/>
          <w:sz w:val="22"/>
          <w:szCs w:val="22"/>
          <w:lang w:eastAsia="ru-RU"/>
        </w:rPr>
        <w:t>сывающая все наборы переменных, на которых функция принимает значение, равное 0.</w:t>
      </w:r>
    </w:p>
    <w:p w:rsidR="00273488" w:rsidRPr="007B46EF" w:rsidRDefault="00273488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>
        <w:rPr>
          <w:rFonts w:eastAsiaTheme="minorEastAsia"/>
          <w:sz w:val="22"/>
          <w:szCs w:val="22"/>
          <w:lang w:eastAsia="ru-RU"/>
        </w:rPr>
        <w:t>В данной работе изучаются способы перехода от одной формы представления ФАЛ к другим формам.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Рассмотрим способы перехода от одного вида представления ФАЛ к другому.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jc w:val="both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CD11A5" w:rsidP="00D278B1">
      <w:pPr>
        <w:widowControl w:val="0"/>
        <w:spacing w:after="0" w:line="240" w:lineRule="auto"/>
        <w:ind w:firstLine="709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Пример 1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Пусть ФАЛ </w:t>
      </w:r>
      <w:proofErr w:type="gramStart"/>
      <w:r w:rsidRPr="007B46EF">
        <w:rPr>
          <w:rFonts w:eastAsiaTheme="minorEastAsia"/>
          <w:sz w:val="22"/>
          <w:szCs w:val="22"/>
          <w:lang w:eastAsia="ru-RU"/>
        </w:rPr>
        <w:t>задана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в виде таблицы истинности</w:t>
      </w:r>
      <w:r w:rsidR="00B53933">
        <w:rPr>
          <w:rFonts w:eastAsiaTheme="minorEastAsia"/>
          <w:sz w:val="22"/>
          <w:szCs w:val="22"/>
          <w:lang w:eastAsia="ru-RU"/>
        </w:rPr>
        <w:t>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</w:p>
    <w:tbl>
      <w:tblPr>
        <w:tblW w:w="0" w:type="auto"/>
        <w:jc w:val="center"/>
        <w:tblInd w:w="-5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05"/>
        <w:gridCol w:w="542"/>
        <w:gridCol w:w="542"/>
        <w:gridCol w:w="542"/>
        <w:gridCol w:w="1491"/>
      </w:tblGrid>
      <w:tr w:rsidR="007B46EF" w:rsidRPr="007B46EF" w:rsidTr="00D278B1">
        <w:trPr>
          <w:jc w:val="center"/>
        </w:trPr>
        <w:tc>
          <w:tcPr>
            <w:tcW w:w="150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Номер набора</w:t>
            </w:r>
          </w:p>
        </w:tc>
        <w:tc>
          <w:tcPr>
            <w:tcW w:w="54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x</w:t>
            </w:r>
          </w:p>
        </w:tc>
        <w:tc>
          <w:tcPr>
            <w:tcW w:w="54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</w:p>
        </w:tc>
        <w:tc>
          <w:tcPr>
            <w:tcW w:w="54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49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f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x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  <w:proofErr w:type="spellEnd"/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)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tcBorders>
              <w:top w:val="nil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tcBorders>
              <w:top w:val="nil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tcBorders>
              <w:top w:val="nil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tcBorders>
              <w:top w:val="nil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91" w:type="dxa"/>
            <w:tcBorders>
              <w:top w:val="nil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91" w:type="dxa"/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D278B1">
        <w:trPr>
          <w:jc w:val="center"/>
        </w:trPr>
        <w:tc>
          <w:tcPr>
            <w:tcW w:w="1505" w:type="dxa"/>
            <w:tcBorders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42" w:type="dxa"/>
            <w:tcBorders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91" w:type="dxa"/>
            <w:tcBorders>
              <w:bottom w:val="single" w:sz="12" w:space="0" w:color="000000"/>
            </w:tcBorders>
            <w:vAlign w:val="center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</w:tbl>
    <w:p w:rsidR="00B53933" w:rsidRDefault="00B53933" w:rsidP="00D278B1">
      <w:pPr>
        <w:widowControl w:val="0"/>
        <w:spacing w:after="0" w:line="240" w:lineRule="auto"/>
        <w:jc w:val="both"/>
        <w:outlineLvl w:val="5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7B46EF" w:rsidP="008339A2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СДНФ и СКНФ этой функции.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5"/>
        <w:rPr>
          <w:rFonts w:eastAsiaTheme="minorEastAsia"/>
          <w:b/>
          <w:bC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lastRenderedPageBreak/>
        <w:t>Решение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Получение СДНФ.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Для представления сокращенной записи СДНФ этой функции необходимо под знаком обобщенной дизъюнкции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 xml:space="preserve"> или V) пер</w:t>
      </w:r>
      <w:r w:rsidRPr="007B46EF">
        <w:rPr>
          <w:rFonts w:eastAsiaTheme="minorEastAsia"/>
          <w:sz w:val="22"/>
          <w:szCs w:val="22"/>
          <w:lang w:eastAsia="ru-RU"/>
        </w:rPr>
        <w:t>е</w:t>
      </w:r>
      <w:r w:rsidRPr="007B46EF">
        <w:rPr>
          <w:rFonts w:eastAsiaTheme="minorEastAsia"/>
          <w:sz w:val="22"/>
          <w:szCs w:val="22"/>
          <w:lang w:eastAsia="ru-RU"/>
        </w:rPr>
        <w:t>числить через запятую номера всех наборов, на которых функция принимает значение, равное 1: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>(0,3,4,5,7)</w:t>
      </w:r>
    </w:p>
    <w:p w:rsidR="007B46EF" w:rsidRDefault="007B46EF" w:rsidP="008339A2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Примечания</w:t>
      </w:r>
      <w:r w:rsidRPr="007B46EF">
        <w:rPr>
          <w:rFonts w:eastAsiaTheme="minorEastAsia"/>
          <w:sz w:val="22"/>
          <w:szCs w:val="22"/>
          <w:lang w:eastAsia="ru-RU"/>
        </w:rPr>
        <w:t>:</w:t>
      </w:r>
      <w:r w:rsidR="00323334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данный вид представления функции является 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с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о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кращенной записью</w:t>
      </w:r>
      <w:r w:rsidRPr="007B46EF">
        <w:rPr>
          <w:rFonts w:eastAsiaTheme="minorEastAsia"/>
          <w:b/>
          <w:bCs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>СДНФ, а не записью со</w:t>
      </w:r>
      <w:r w:rsidRPr="007B46EF">
        <w:rPr>
          <w:rFonts w:eastAsiaTheme="minorEastAsia"/>
          <w:sz w:val="22"/>
          <w:szCs w:val="22"/>
          <w:lang w:eastAsia="ru-RU"/>
        </w:rPr>
        <w:softHyphen/>
        <w:t>кращенной дизъюн</w:t>
      </w:r>
      <w:r w:rsidRPr="007B46EF">
        <w:rPr>
          <w:rFonts w:eastAsiaTheme="minorEastAsia"/>
          <w:sz w:val="22"/>
          <w:szCs w:val="22"/>
          <w:lang w:eastAsia="ru-RU"/>
        </w:rPr>
        <w:t>к</w:t>
      </w:r>
      <w:r w:rsidRPr="007B46EF">
        <w:rPr>
          <w:rFonts w:eastAsiaTheme="minorEastAsia"/>
          <w:sz w:val="22"/>
          <w:szCs w:val="22"/>
          <w:lang w:eastAsia="ru-RU"/>
        </w:rPr>
        <w:t>тивной нормальной формы.</w:t>
      </w:r>
    </w:p>
    <w:p w:rsidR="007B46EF" w:rsidRPr="007B46EF" w:rsidRDefault="007B46EF" w:rsidP="00854738">
      <w:pPr>
        <w:widowControl w:val="0"/>
        <w:spacing w:before="120"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Получение развернутой записи СДНФ</w:t>
      </w:r>
      <w:r w:rsidRPr="007B46EF">
        <w:rPr>
          <w:rFonts w:eastAsiaTheme="minorEastAsia"/>
          <w:sz w:val="22"/>
          <w:szCs w:val="22"/>
          <w:lang w:eastAsia="ru-RU"/>
        </w:rPr>
        <w:t xml:space="preserve"> включает следующие эт</w:t>
      </w:r>
      <w:r w:rsidRPr="007B46EF">
        <w:rPr>
          <w:rFonts w:eastAsiaTheme="minorEastAsia"/>
          <w:sz w:val="22"/>
          <w:szCs w:val="22"/>
          <w:lang w:eastAsia="ru-RU"/>
        </w:rPr>
        <w:t>а</w:t>
      </w:r>
      <w:r w:rsidRPr="007B46EF">
        <w:rPr>
          <w:rFonts w:eastAsiaTheme="minorEastAsia"/>
          <w:sz w:val="22"/>
          <w:szCs w:val="22"/>
          <w:lang w:eastAsia="ru-RU"/>
        </w:rPr>
        <w:t>пы.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1.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Записать дизъюнкцию 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k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конъюнктивных термов, содержащих все переменные, от которых зависит функция, где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k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r w:rsidR="00323334">
        <w:rPr>
          <w:rFonts w:eastAsiaTheme="minorEastAsia"/>
          <w:sz w:val="22"/>
          <w:szCs w:val="22"/>
          <w:lang w:eastAsia="ru-RU"/>
        </w:rPr>
        <w:t>–</w:t>
      </w:r>
      <w:r w:rsidRPr="007B46EF">
        <w:rPr>
          <w:rFonts w:eastAsiaTheme="minorEastAsia"/>
          <w:sz w:val="22"/>
          <w:szCs w:val="22"/>
          <w:lang w:eastAsia="ru-RU"/>
        </w:rPr>
        <w:t xml:space="preserve"> количество наборов, на которых функция принимает значение, равное 1, то есть количество наборов, перечисленное в сокращенной записи СДНФ: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) =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2</w:t>
      </w:r>
      <w:r w:rsidRPr="007B46EF">
        <w:rPr>
          <w:rFonts w:eastAsiaTheme="minorEastAsia"/>
          <w:sz w:val="22"/>
          <w:szCs w:val="22"/>
          <w:lang w:eastAsia="ru-RU"/>
        </w:rPr>
        <w:t>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Записать под каждым термом двоичный эквивалент одного из наборов, на которых функция принимает значение, равное 1:</w:t>
      </w:r>
    </w:p>
    <w:p w:rsidR="007B46EF" w:rsidRPr="007B46EF" w:rsidRDefault="007B46EF" w:rsidP="00D278B1">
      <w:pPr>
        <w:widowControl w:val="0"/>
        <w:spacing w:after="0" w:line="240" w:lineRule="auto"/>
        <w:ind w:left="1416" w:hanging="1416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) =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   </w:t>
      </w:r>
      <w:r w:rsidR="00323334">
        <w:rPr>
          <w:rFonts w:eastAsiaTheme="minorEastAsia"/>
          <w:sz w:val="22"/>
          <w:szCs w:val="22"/>
          <w:lang w:eastAsia="ru-RU"/>
        </w:rPr>
        <w:t xml:space="preserve">                             </w:t>
      </w:r>
      <w:r w:rsidRPr="007B46EF">
        <w:rPr>
          <w:rFonts w:eastAsiaTheme="minorEastAsia"/>
          <w:sz w:val="22"/>
          <w:szCs w:val="22"/>
          <w:lang w:eastAsia="ru-RU"/>
        </w:rPr>
        <w:t xml:space="preserve">           000    011    100    101    111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3.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Расставить знаки отрицания над теми переменными, которым в двоичном эквиваленте соответствует 0: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СДНФ</w:t>
      </w:r>
      <w:r w:rsidRPr="007B46EF">
        <w:rPr>
          <w:rFonts w:eastAsiaTheme="minorEastAsia"/>
          <w:sz w:val="22"/>
          <w:szCs w:val="22"/>
          <w:lang w:eastAsia="ru-RU"/>
        </w:rPr>
        <w:t xml:space="preserve"> =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                                   </w:t>
      </w:r>
      <w:r w:rsidR="00364DCA">
        <w:rPr>
          <w:rFonts w:eastAsiaTheme="minorEastAsia"/>
          <w:sz w:val="22"/>
          <w:szCs w:val="22"/>
          <w:lang w:eastAsia="ru-RU"/>
        </w:rPr>
        <w:t xml:space="preserve">  </w:t>
      </w:r>
      <w:r w:rsidR="001563D3">
        <w:rPr>
          <w:rFonts w:eastAsiaTheme="minorEastAsia"/>
          <w:sz w:val="22"/>
          <w:szCs w:val="22"/>
          <w:lang w:eastAsia="ru-RU"/>
        </w:rPr>
        <w:t xml:space="preserve"> </w:t>
      </w:r>
      <w:r w:rsidR="00364DCA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0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</w:t>
      </w:r>
      <w:r w:rsidR="001563D3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1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0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</w:t>
      </w:r>
      <w:r w:rsidR="001563D3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1 </w:t>
      </w:r>
      <w:r w:rsidR="001563D3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0 </w:t>
      </w:r>
      <w:r w:rsidR="001563D3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1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Полученная запись представляет собой совершенную дизъюн</w:t>
      </w:r>
      <w:r w:rsidRPr="007B46EF">
        <w:rPr>
          <w:rFonts w:eastAsiaTheme="minorEastAsia"/>
          <w:sz w:val="22"/>
          <w:szCs w:val="22"/>
          <w:lang w:eastAsia="ru-RU"/>
        </w:rPr>
        <w:t>к</w:t>
      </w:r>
      <w:r w:rsidRPr="007B46EF">
        <w:rPr>
          <w:rFonts w:eastAsiaTheme="minorEastAsia"/>
          <w:sz w:val="22"/>
          <w:szCs w:val="22"/>
          <w:lang w:eastAsia="ru-RU"/>
        </w:rPr>
        <w:t xml:space="preserve">тивную нормальную форму для функции, заданной </w:t>
      </w:r>
      <w:r w:rsidR="00C20A64">
        <w:rPr>
          <w:rFonts w:eastAsiaTheme="minorEastAsia"/>
          <w:sz w:val="22"/>
          <w:szCs w:val="22"/>
          <w:lang w:eastAsia="ru-RU"/>
        </w:rPr>
        <w:t xml:space="preserve">исходной </w:t>
      </w:r>
      <w:r w:rsidRPr="007B46EF">
        <w:rPr>
          <w:rFonts w:eastAsiaTheme="minorEastAsia"/>
          <w:sz w:val="22"/>
          <w:szCs w:val="22"/>
          <w:lang w:eastAsia="ru-RU"/>
        </w:rPr>
        <w:t>та</w:t>
      </w:r>
      <w:r w:rsidRPr="007B46EF">
        <w:rPr>
          <w:rFonts w:eastAsiaTheme="minorEastAsia"/>
          <w:sz w:val="22"/>
          <w:szCs w:val="22"/>
          <w:lang w:eastAsia="ru-RU"/>
        </w:rPr>
        <w:t>б</w:t>
      </w:r>
      <w:r w:rsidRPr="007B46EF">
        <w:rPr>
          <w:rFonts w:eastAsiaTheme="minorEastAsia"/>
          <w:sz w:val="22"/>
          <w:szCs w:val="22"/>
          <w:lang w:eastAsia="ru-RU"/>
        </w:rPr>
        <w:t>лицей истинности.</w:t>
      </w:r>
    </w:p>
    <w:p w:rsidR="007B46EF" w:rsidRPr="007B46EF" w:rsidRDefault="00854738" w:rsidP="00854738">
      <w:pPr>
        <w:widowControl w:val="0"/>
        <w:spacing w:before="120" w:after="0" w:line="240" w:lineRule="auto"/>
        <w:ind w:firstLine="142"/>
        <w:jc w:val="center"/>
        <w:rPr>
          <w:rFonts w:eastAsiaTheme="minorEastAsia"/>
          <w:i/>
          <w:iCs/>
          <w:sz w:val="22"/>
          <w:szCs w:val="22"/>
          <w:lang w:eastAsia="ru-RU"/>
        </w:rPr>
      </w:pPr>
      <w:r>
        <w:rPr>
          <w:rFonts w:eastAsiaTheme="minorEastAsia"/>
          <w:i/>
          <w:iCs/>
          <w:sz w:val="22"/>
          <w:szCs w:val="22"/>
          <w:lang w:eastAsia="ru-RU"/>
        </w:rPr>
        <w:t>Получение СКНФ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Для представления сокращенной записи СКНФ этой функции необходимо под знаком обобщенной конъюнкции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D5"/>
      </w:r>
      <w:r w:rsidRPr="007B46EF">
        <w:rPr>
          <w:rFonts w:eastAsiaTheme="minorEastAsia"/>
          <w:sz w:val="22"/>
          <w:szCs w:val="22"/>
          <w:lang w:eastAsia="ru-RU"/>
        </w:rPr>
        <w:t xml:space="preserve"> или Λ)  пер</w:t>
      </w:r>
      <w:r w:rsidRPr="007B46EF">
        <w:rPr>
          <w:rFonts w:eastAsiaTheme="minorEastAsia"/>
          <w:sz w:val="22"/>
          <w:szCs w:val="22"/>
          <w:lang w:eastAsia="ru-RU"/>
        </w:rPr>
        <w:t>е</w:t>
      </w:r>
      <w:r w:rsidRPr="007B46EF">
        <w:rPr>
          <w:rFonts w:eastAsiaTheme="minorEastAsia"/>
          <w:sz w:val="22"/>
          <w:szCs w:val="22"/>
          <w:lang w:eastAsia="ru-RU"/>
        </w:rPr>
        <w:t xml:space="preserve">числить через запятую номера всех наборов, на которых функция </w:t>
      </w:r>
      <w:r w:rsidRPr="007B46EF">
        <w:rPr>
          <w:rFonts w:eastAsiaTheme="minorEastAsia"/>
          <w:sz w:val="22"/>
          <w:szCs w:val="22"/>
          <w:lang w:eastAsia="ru-RU"/>
        </w:rPr>
        <w:lastRenderedPageBreak/>
        <w:t>принимает значение, равное 0: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D5"/>
      </w:r>
      <w:r w:rsidRPr="007B46EF">
        <w:rPr>
          <w:rFonts w:eastAsiaTheme="minorEastAsia"/>
          <w:sz w:val="22"/>
          <w:szCs w:val="22"/>
          <w:lang w:eastAsia="ru-RU"/>
        </w:rPr>
        <w:t xml:space="preserve"> (1,2,6)</w:t>
      </w:r>
    </w:p>
    <w:p w:rsid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Примечания:</w:t>
      </w:r>
      <w:r w:rsidR="00DE5526">
        <w:rPr>
          <w:rFonts w:eastAsiaTheme="minorEastAsia"/>
          <w:i/>
          <w:iCs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данный вид функции представляет собой 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сокр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а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щенную запись</w:t>
      </w:r>
      <w:r w:rsidRPr="007B46EF">
        <w:rPr>
          <w:rFonts w:eastAsiaTheme="minorEastAsia"/>
          <w:b/>
          <w:bCs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>СКНФ, а не запись сокращенной конъюнктивной нормальной формы.</w:t>
      </w:r>
    </w:p>
    <w:p w:rsidR="007B46EF" w:rsidRPr="007B46EF" w:rsidRDefault="00854738" w:rsidP="00854738">
      <w:pPr>
        <w:widowControl w:val="0"/>
        <w:spacing w:before="120" w:after="0" w:line="240" w:lineRule="auto"/>
        <w:ind w:firstLine="284"/>
        <w:jc w:val="both"/>
        <w:rPr>
          <w:rFonts w:eastAsiaTheme="minorEastAsia"/>
          <w:i/>
          <w:iCs/>
          <w:sz w:val="22"/>
          <w:szCs w:val="22"/>
          <w:lang w:eastAsia="ru-RU"/>
        </w:rPr>
      </w:pPr>
      <w:r>
        <w:rPr>
          <w:rFonts w:eastAsiaTheme="minorEastAsia"/>
          <w:i/>
          <w:iCs/>
          <w:sz w:val="22"/>
          <w:szCs w:val="22"/>
          <w:lang w:eastAsia="ru-RU"/>
        </w:rPr>
        <w:t>Получение развернутой записи СК</w:t>
      </w:r>
      <w:r w:rsidR="007B46EF" w:rsidRPr="007B46EF">
        <w:rPr>
          <w:rFonts w:eastAsiaTheme="minorEastAsia"/>
          <w:i/>
          <w:iCs/>
          <w:sz w:val="22"/>
          <w:szCs w:val="22"/>
          <w:lang w:eastAsia="ru-RU"/>
        </w:rPr>
        <w:t xml:space="preserve">НФ </w:t>
      </w:r>
      <w:r w:rsidR="007B46EF" w:rsidRPr="007B46EF">
        <w:rPr>
          <w:rFonts w:eastAsiaTheme="minorEastAsia"/>
          <w:sz w:val="22"/>
          <w:szCs w:val="22"/>
          <w:lang w:eastAsia="ru-RU"/>
        </w:rPr>
        <w:t>включает следующие этапы</w:t>
      </w:r>
      <w:r w:rsidR="007B46EF" w:rsidRPr="007B46EF">
        <w:rPr>
          <w:rFonts w:eastAsiaTheme="minorEastAsia"/>
          <w:i/>
          <w:iCs/>
          <w:sz w:val="22"/>
          <w:szCs w:val="22"/>
          <w:lang w:eastAsia="ru-RU"/>
        </w:rPr>
        <w:t>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1.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Записать конъюнкцию  </w:t>
      </w:r>
      <w:r w:rsidRPr="007B46EF">
        <w:rPr>
          <w:rFonts w:eastAsiaTheme="minorEastAsia"/>
          <w:sz w:val="22"/>
          <w:szCs w:val="22"/>
          <w:lang w:val="en-US" w:eastAsia="ru-RU"/>
        </w:rPr>
        <w:t>m</w:t>
      </w:r>
      <w:r w:rsidRPr="007B46EF">
        <w:rPr>
          <w:rFonts w:eastAsiaTheme="minorEastAsia"/>
          <w:sz w:val="22"/>
          <w:szCs w:val="22"/>
          <w:lang w:eastAsia="ru-RU"/>
        </w:rPr>
        <w:t xml:space="preserve"> дизъюнктивных термов, содержащих все переменные, от которых зависит функция, где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m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r w:rsidR="00232479">
        <w:rPr>
          <w:rFonts w:eastAsiaTheme="minorEastAsia"/>
          <w:sz w:val="22"/>
          <w:szCs w:val="22"/>
          <w:lang w:eastAsia="ru-RU"/>
        </w:rPr>
        <w:t>–</w:t>
      </w:r>
      <w:r w:rsidRPr="007B46EF">
        <w:rPr>
          <w:rFonts w:eastAsiaTheme="minorEastAsia"/>
          <w:sz w:val="22"/>
          <w:szCs w:val="22"/>
          <w:lang w:eastAsia="ru-RU"/>
        </w:rPr>
        <w:t xml:space="preserve"> количество наборов, на которых функция принимает значение, равное 0, то есть ко</w:t>
      </w:r>
      <w:r w:rsidRPr="007B46EF">
        <w:rPr>
          <w:rFonts w:eastAsiaTheme="minorEastAsia"/>
          <w:sz w:val="22"/>
          <w:szCs w:val="22"/>
          <w:lang w:eastAsia="ru-RU"/>
        </w:rPr>
        <w:softHyphen/>
        <w:t>ли</w:t>
      </w:r>
      <w:r w:rsidRPr="007B46EF">
        <w:rPr>
          <w:rFonts w:eastAsiaTheme="minorEastAsia"/>
          <w:sz w:val="22"/>
          <w:szCs w:val="22"/>
          <w:lang w:eastAsia="ru-RU"/>
        </w:rPr>
        <w:softHyphen/>
        <w:t>чест</w:t>
      </w:r>
      <w:r w:rsidRPr="007B46EF">
        <w:rPr>
          <w:rFonts w:eastAsiaTheme="minorEastAsia"/>
          <w:sz w:val="22"/>
          <w:szCs w:val="22"/>
          <w:lang w:eastAsia="ru-RU"/>
        </w:rPr>
        <w:softHyphen/>
        <w:t>во наборов, перечисленное в сокращенной записи СКНФ: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jc w:val="center"/>
        <w:rPr>
          <w:rFonts w:eastAsiaTheme="minorEastAsia"/>
          <w:sz w:val="22"/>
          <w:szCs w:val="22"/>
          <w:lang w:val="en-US" w:eastAsia="ru-RU"/>
        </w:rPr>
      </w:pPr>
      <w:proofErr w:type="gramStart"/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f</w:t>
      </w:r>
      <w:r w:rsidRPr="007B46EF">
        <w:rPr>
          <w:rFonts w:eastAsiaTheme="minorEastAsia"/>
          <w:sz w:val="22"/>
          <w:szCs w:val="22"/>
          <w:lang w:val="en-US" w:eastAsia="ru-RU"/>
        </w:rPr>
        <w:t>(</w:t>
      </w:r>
      <w:proofErr w:type="spellStart"/>
      <w:proofErr w:type="gramEnd"/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x</w:t>
      </w:r>
      <w:r w:rsidRPr="007B46EF">
        <w:rPr>
          <w:rFonts w:eastAsiaTheme="minorEastAsia"/>
          <w:sz w:val="22"/>
          <w:szCs w:val="22"/>
          <w:lang w:val="en-US"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y</w:t>
      </w:r>
      <w:r w:rsidRPr="007B46EF">
        <w:rPr>
          <w:rFonts w:eastAsiaTheme="minorEastAsia"/>
          <w:sz w:val="22"/>
          <w:szCs w:val="22"/>
          <w:lang w:val="en-US"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val="en-US" w:eastAsia="ru-RU"/>
        </w:rPr>
        <w:t>) =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 &amp;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 &amp;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2.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Записать под каждым термом двоичный эквивалент одного из наборов, на которых функция принимает значение, равное 0: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val="en-US" w:eastAsia="ru-RU"/>
        </w:rPr>
      </w:pPr>
      <w:proofErr w:type="gramStart"/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f</w:t>
      </w:r>
      <w:r w:rsidRPr="007B46EF">
        <w:rPr>
          <w:rFonts w:eastAsiaTheme="minorEastAsia"/>
          <w:sz w:val="22"/>
          <w:szCs w:val="22"/>
          <w:lang w:val="en-US" w:eastAsia="ru-RU"/>
        </w:rPr>
        <w:t>(</w:t>
      </w:r>
      <w:proofErr w:type="spellStart"/>
      <w:proofErr w:type="gramEnd"/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x</w:t>
      </w:r>
      <w:r w:rsidRPr="007B46EF">
        <w:rPr>
          <w:rFonts w:eastAsiaTheme="minorEastAsia"/>
          <w:sz w:val="22"/>
          <w:szCs w:val="22"/>
          <w:lang w:val="en-US"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y</w:t>
      </w:r>
      <w:r w:rsidRPr="007B46EF">
        <w:rPr>
          <w:rFonts w:eastAsiaTheme="minorEastAsia"/>
          <w:sz w:val="22"/>
          <w:szCs w:val="22"/>
          <w:lang w:val="en-US"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val="en-US" w:eastAsia="ru-RU"/>
        </w:rPr>
        <w:t>) =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 &amp;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 &amp; (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x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 xml:space="preserve">y </w:t>
      </w:r>
      <w:r w:rsidRPr="007B46EF">
        <w:rPr>
          <w:rFonts w:eastAsiaTheme="minorEastAsia"/>
          <w:sz w:val="22"/>
          <w:szCs w:val="22"/>
          <w:lang w:val="en-US" w:eastAsia="ru-RU"/>
        </w:rPr>
        <w:t xml:space="preserve">V </w:t>
      </w:r>
      <w:r w:rsidRPr="007B46EF">
        <w:rPr>
          <w:rFonts w:eastAsiaTheme="minorEastAsia"/>
          <w:i/>
          <w:iCs/>
          <w:sz w:val="22"/>
          <w:szCs w:val="22"/>
          <w:lang w:val="en-US" w:eastAsia="ru-RU"/>
        </w:rPr>
        <w:t>z</w:t>
      </w:r>
      <w:r w:rsidRPr="007B46EF">
        <w:rPr>
          <w:rFonts w:eastAsiaTheme="minorEastAsia"/>
          <w:sz w:val="22"/>
          <w:szCs w:val="22"/>
          <w:lang w:val="en-US"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val="en-US" w:eastAsia="ru-RU"/>
        </w:rPr>
        <w:t xml:space="preserve">                                  </w:t>
      </w:r>
      <w:r w:rsidR="0082467F" w:rsidRPr="001B79D2">
        <w:rPr>
          <w:rFonts w:eastAsiaTheme="minorEastAsia"/>
          <w:sz w:val="22"/>
          <w:szCs w:val="22"/>
          <w:lang w:val="en-US" w:eastAsia="ru-RU"/>
        </w:rPr>
        <w:t xml:space="preserve"> </w:t>
      </w:r>
      <w:r w:rsidR="00232479" w:rsidRPr="0039717E">
        <w:rPr>
          <w:rFonts w:eastAsiaTheme="minorEastAsia"/>
          <w:sz w:val="22"/>
          <w:szCs w:val="22"/>
          <w:lang w:val="en-US"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0  </w:t>
      </w:r>
      <w:r w:rsidR="00232479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</w:t>
      </w:r>
      <w:r w:rsidR="00232479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1         0    1     0       1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0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3</w:t>
      </w:r>
      <w:r w:rsidRPr="007B46EF">
        <w:rPr>
          <w:rFonts w:eastAsiaTheme="minorEastAsia"/>
          <w:sz w:val="22"/>
          <w:szCs w:val="22"/>
          <w:lang w:eastAsia="ru-RU"/>
        </w:rPr>
        <w:t>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Расставить знаки отрицания над теми переменными, которым в двоичном эквиваленте соответствует 1:</w:t>
      </w:r>
    </w:p>
    <w:p w:rsidR="007B46EF" w:rsidRPr="007B46EF" w:rsidRDefault="007B46EF" w:rsidP="00D278B1">
      <w:pPr>
        <w:widowControl w:val="0"/>
        <w:spacing w:after="0" w:line="240" w:lineRule="auto"/>
        <w:ind w:left="708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                                          </w:t>
      </w:r>
      <w:r w:rsidR="005A01F5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0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 1        0      1    0      </w:t>
      </w:r>
      <w:r w:rsidR="005A01F5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  1    </w:t>
      </w:r>
      <w:r w:rsidR="005A01F5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0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Полученная запись представляет собой совершенную конъюн</w:t>
      </w:r>
      <w:r w:rsidRPr="007B46EF">
        <w:rPr>
          <w:rFonts w:eastAsiaTheme="minorEastAsia"/>
          <w:sz w:val="22"/>
          <w:szCs w:val="22"/>
          <w:lang w:eastAsia="ru-RU"/>
        </w:rPr>
        <w:t>к</w:t>
      </w:r>
      <w:r w:rsidRPr="007B46EF">
        <w:rPr>
          <w:rFonts w:eastAsiaTheme="minorEastAsia"/>
          <w:sz w:val="22"/>
          <w:szCs w:val="22"/>
          <w:lang w:eastAsia="ru-RU"/>
        </w:rPr>
        <w:t xml:space="preserve">тивную нормальную форму для функции, заданной </w:t>
      </w:r>
      <w:r w:rsidR="00C20A64">
        <w:rPr>
          <w:rFonts w:eastAsiaTheme="minorEastAsia"/>
          <w:sz w:val="22"/>
          <w:szCs w:val="22"/>
          <w:lang w:eastAsia="ru-RU"/>
        </w:rPr>
        <w:t xml:space="preserve">исходной </w:t>
      </w:r>
      <w:r w:rsidRPr="007B46EF">
        <w:rPr>
          <w:rFonts w:eastAsiaTheme="minorEastAsia"/>
          <w:sz w:val="22"/>
          <w:szCs w:val="22"/>
          <w:lang w:eastAsia="ru-RU"/>
        </w:rPr>
        <w:t>та</w:t>
      </w:r>
      <w:r w:rsidRPr="007B46EF">
        <w:rPr>
          <w:rFonts w:eastAsiaTheme="minorEastAsia"/>
          <w:sz w:val="22"/>
          <w:szCs w:val="22"/>
          <w:lang w:eastAsia="ru-RU"/>
        </w:rPr>
        <w:t>б</w:t>
      </w:r>
      <w:r w:rsidRPr="007B46EF">
        <w:rPr>
          <w:rFonts w:eastAsiaTheme="minorEastAsia"/>
          <w:sz w:val="22"/>
          <w:szCs w:val="22"/>
          <w:lang w:eastAsia="ru-RU"/>
        </w:rPr>
        <w:t>лицей ис</w:t>
      </w:r>
      <w:r w:rsidR="00C20A64">
        <w:rPr>
          <w:rFonts w:eastAsiaTheme="minorEastAsia"/>
          <w:sz w:val="22"/>
          <w:szCs w:val="22"/>
          <w:lang w:eastAsia="ru-RU"/>
        </w:rPr>
        <w:t>тинности</w:t>
      </w:r>
      <w:r w:rsidRPr="007B46EF">
        <w:rPr>
          <w:rFonts w:eastAsiaTheme="minorEastAsia"/>
          <w:sz w:val="22"/>
          <w:szCs w:val="22"/>
          <w:lang w:eastAsia="ru-RU"/>
        </w:rPr>
        <w:t>.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1B79D2" w:rsidP="00D278B1">
      <w:pPr>
        <w:widowControl w:val="0"/>
        <w:spacing w:after="0" w:line="240" w:lineRule="auto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Пример 2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Пусть ФАЛ </w:t>
      </w:r>
      <w:proofErr w:type="gramStart"/>
      <w:r w:rsidRPr="007B46EF">
        <w:rPr>
          <w:rFonts w:eastAsiaTheme="minorEastAsia"/>
          <w:sz w:val="22"/>
          <w:szCs w:val="22"/>
          <w:lang w:eastAsia="ru-RU"/>
        </w:rPr>
        <w:t>задана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сокращенной записью СДНФ: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>(0,1,2,5,7)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Представить таблицу истинности, а также полную и сокраще</w:t>
      </w:r>
      <w:r w:rsidRPr="007B46EF">
        <w:rPr>
          <w:rFonts w:eastAsiaTheme="minorEastAsia"/>
          <w:sz w:val="22"/>
          <w:szCs w:val="22"/>
          <w:lang w:eastAsia="ru-RU"/>
        </w:rPr>
        <w:t>н</w:t>
      </w:r>
      <w:r w:rsidRPr="007B46EF">
        <w:rPr>
          <w:rFonts w:eastAsiaTheme="minorEastAsia"/>
          <w:sz w:val="22"/>
          <w:szCs w:val="22"/>
          <w:lang w:eastAsia="ru-RU"/>
        </w:rPr>
        <w:t>ную записи СКНФ этой функции.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5"/>
        <w:rPr>
          <w:rFonts w:eastAsiaTheme="minorEastAsia"/>
          <w:b/>
          <w:bC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Решение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3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Получение таблицы истинности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1.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lastRenderedPageBreak/>
        <w:t>Подготовить ТИ для логической функции трех переменных: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rPr>
          <w:rFonts w:eastAsiaTheme="minorEastAsia"/>
          <w:sz w:val="22"/>
          <w:szCs w:val="22"/>
          <w:lang w:eastAsia="ru-RU"/>
        </w:rPr>
      </w:pPr>
    </w:p>
    <w:tbl>
      <w:tblPr>
        <w:tblW w:w="595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8"/>
        <w:gridCol w:w="1124"/>
        <w:gridCol w:w="1124"/>
        <w:gridCol w:w="1124"/>
        <w:gridCol w:w="1124"/>
      </w:tblGrid>
      <w:tr w:rsidR="007B46EF" w:rsidRPr="007B46EF" w:rsidTr="00E460C5">
        <w:trPr>
          <w:tblHeader/>
          <w:jc w:val="center"/>
        </w:trPr>
        <w:tc>
          <w:tcPr>
            <w:tcW w:w="1597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Номер набора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eastAsia="ru-RU"/>
              </w:rPr>
              <w:t>x</w:t>
            </w:r>
            <w:proofErr w:type="spellEnd"/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f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x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  <w:proofErr w:type="spellEnd"/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)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2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3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4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5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6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7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</w:tbl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2</w:t>
      </w:r>
      <w:r w:rsidRPr="007B46EF">
        <w:rPr>
          <w:rFonts w:eastAsiaTheme="minorEastAsia"/>
          <w:sz w:val="22"/>
          <w:szCs w:val="22"/>
          <w:lang w:eastAsia="ru-RU"/>
        </w:rPr>
        <w:t>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Записать 1 в качестве значения функции в строки, соответс</w:t>
      </w:r>
      <w:r w:rsidRPr="007B46EF">
        <w:rPr>
          <w:rFonts w:eastAsiaTheme="minorEastAsia"/>
          <w:sz w:val="22"/>
          <w:szCs w:val="22"/>
          <w:lang w:eastAsia="ru-RU"/>
        </w:rPr>
        <w:t>т</w:t>
      </w:r>
      <w:r w:rsidRPr="007B46EF">
        <w:rPr>
          <w:rFonts w:eastAsiaTheme="minorEastAsia"/>
          <w:sz w:val="22"/>
          <w:szCs w:val="22"/>
          <w:lang w:eastAsia="ru-RU"/>
        </w:rPr>
        <w:t>вующие наборам, перечисленным в сокращенной записи СДНФ: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</w:p>
    <w:tbl>
      <w:tblPr>
        <w:tblW w:w="595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8"/>
        <w:gridCol w:w="1124"/>
        <w:gridCol w:w="1124"/>
        <w:gridCol w:w="1124"/>
        <w:gridCol w:w="1124"/>
      </w:tblGrid>
      <w:tr w:rsidR="007B46EF" w:rsidRPr="007B46EF" w:rsidTr="00E460C5">
        <w:trPr>
          <w:tblHeader/>
          <w:jc w:val="center"/>
        </w:trPr>
        <w:tc>
          <w:tcPr>
            <w:tcW w:w="1597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Номер набора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eastAsia="ru-RU"/>
              </w:rPr>
              <w:t>x</w:t>
            </w:r>
            <w:proofErr w:type="spellEnd"/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f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x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  <w:proofErr w:type="spellEnd"/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)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2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3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4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5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6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7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</w:tbl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Этап 3.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Записать 0 в качестве значения функции в остальные строки таблицы: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</w:p>
    <w:tbl>
      <w:tblPr>
        <w:tblW w:w="595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8"/>
        <w:gridCol w:w="1124"/>
        <w:gridCol w:w="1124"/>
        <w:gridCol w:w="1124"/>
        <w:gridCol w:w="1124"/>
      </w:tblGrid>
      <w:tr w:rsidR="007B46EF" w:rsidRPr="007B46EF" w:rsidTr="00E460C5">
        <w:trPr>
          <w:tblHeader/>
          <w:jc w:val="center"/>
        </w:trPr>
        <w:tc>
          <w:tcPr>
            <w:tcW w:w="1597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Номер набора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eastAsia="ru-RU"/>
              </w:rPr>
              <w:t>x</w:t>
            </w:r>
            <w:proofErr w:type="spellEnd"/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226" w:type="dxa"/>
            <w:tcBorders>
              <w:top w:val="single" w:sz="12" w:space="0" w:color="000000"/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val="en-US" w:eastAsia="ru-RU"/>
              </w:rPr>
            </w:pP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f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x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y</w:t>
            </w:r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,</w:t>
            </w:r>
            <w:r w:rsidRPr="007B46EF">
              <w:rPr>
                <w:rFonts w:eastAsiaTheme="minorEastAsia"/>
                <w:i/>
                <w:iCs/>
                <w:sz w:val="22"/>
                <w:szCs w:val="22"/>
                <w:lang w:val="en-US" w:eastAsia="ru-RU"/>
              </w:rPr>
              <w:t>z</w:t>
            </w:r>
            <w:proofErr w:type="spellEnd"/>
            <w:r w:rsidRPr="007B46EF">
              <w:rPr>
                <w:rFonts w:eastAsiaTheme="minorEastAsia"/>
                <w:sz w:val="22"/>
                <w:szCs w:val="22"/>
                <w:lang w:val="en-US" w:eastAsia="ru-RU"/>
              </w:rPr>
              <w:t>)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3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lastRenderedPageBreak/>
              <w:t xml:space="preserve"> 4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5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6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26" w:type="dxa"/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0</w:t>
            </w:r>
          </w:p>
        </w:tc>
      </w:tr>
      <w:tr w:rsidR="007B46EF" w:rsidRPr="007B46EF" w:rsidTr="00E460C5">
        <w:trPr>
          <w:jc w:val="center"/>
        </w:trPr>
        <w:tc>
          <w:tcPr>
            <w:tcW w:w="1597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 xml:space="preserve"> 7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6" w:type="dxa"/>
            <w:tcBorders>
              <w:bottom w:val="single" w:sz="12" w:space="0" w:color="000000"/>
            </w:tcBorders>
          </w:tcPr>
          <w:p w:rsidR="007B46EF" w:rsidRPr="007B46EF" w:rsidRDefault="007B46EF" w:rsidP="00D278B1">
            <w:pPr>
              <w:widowControl w:val="0"/>
              <w:spacing w:after="0" w:line="240" w:lineRule="auto"/>
              <w:jc w:val="center"/>
              <w:rPr>
                <w:rFonts w:eastAsiaTheme="minorEastAsia"/>
                <w:sz w:val="22"/>
                <w:szCs w:val="22"/>
                <w:lang w:eastAsia="ru-RU"/>
              </w:rPr>
            </w:pPr>
            <w:r w:rsidRPr="007B46EF">
              <w:rPr>
                <w:rFonts w:eastAsiaTheme="minorEastAsia"/>
                <w:sz w:val="22"/>
                <w:szCs w:val="22"/>
                <w:lang w:eastAsia="ru-RU"/>
              </w:rPr>
              <w:t>1</w:t>
            </w:r>
          </w:p>
        </w:tc>
      </w:tr>
    </w:tbl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7B46EF" w:rsidP="00D278B1">
      <w:pPr>
        <w:widowControl w:val="0"/>
        <w:spacing w:after="0" w:line="240" w:lineRule="auto"/>
        <w:ind w:firstLine="709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Таблица истинности получена.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Получение СКНФ.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Получение СКНФ по ТИ описано в примере 1.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Результатом будет: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∏(3,4,6) =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r w:rsidRPr="007B46EF">
        <w:rPr>
          <w:rFonts w:eastAsiaTheme="minorEastAsia"/>
          <w:spacing w:val="-120"/>
          <w:sz w:val="22"/>
          <w:szCs w:val="22"/>
          <w:lang w:eastAsia="ru-RU"/>
        </w:rPr>
        <w:t>¯</w:t>
      </w:r>
      <w:proofErr w:type="spellStart"/>
      <w:r w:rsidRPr="007B46EF">
        <w:rPr>
          <w:rFonts w:eastAsiaTheme="minorEastAsia"/>
          <w:i/>
          <w:iCs/>
          <w:spacing w:val="-120"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proofErr w:type="gramStart"/>
      <w:r w:rsidRPr="007B46EF">
        <w:rPr>
          <w:rFonts w:eastAsiaTheme="minorEastAsia"/>
          <w:sz w:val="22"/>
          <w:szCs w:val="22"/>
          <w:lang w:eastAsia="ru-RU"/>
        </w:rPr>
        <w:t xml:space="preserve"> )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ind w:firstLine="709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CD11A5" w:rsidP="00D278B1">
      <w:pPr>
        <w:widowControl w:val="0"/>
        <w:spacing w:after="0" w:line="240" w:lineRule="auto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Пример 3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Пусть ФАЛ </w:t>
      </w:r>
      <w:proofErr w:type="gramStart"/>
      <w:r w:rsidRPr="007B46EF">
        <w:rPr>
          <w:rFonts w:eastAsiaTheme="minorEastAsia"/>
          <w:sz w:val="22"/>
          <w:szCs w:val="22"/>
          <w:lang w:eastAsia="ru-RU"/>
        </w:rPr>
        <w:t>задана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сокращенной записью СКНФ: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D5"/>
      </w:r>
      <w:r w:rsidRPr="007B46EF">
        <w:rPr>
          <w:rFonts w:eastAsiaTheme="minorEastAsia"/>
          <w:sz w:val="22"/>
          <w:szCs w:val="22"/>
          <w:lang w:eastAsia="ru-RU"/>
        </w:rPr>
        <w:t>(2,3,4,5,7)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полную и сокращенную записи СДНФ этой функции.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5"/>
        <w:rPr>
          <w:rFonts w:eastAsiaTheme="minorEastAsia"/>
          <w:b/>
          <w:bC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Решение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Так как получение ТИ в данном примере не требуется, то можно использовать следующий подход.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1.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сокращенную запись СДНФ этой функции. Для этого под знаком обобщенной дизъюнкции  перечислить все наборы, не входящие в сокращенную запись СКНФ: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>(0,1,6)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i/>
          <w:iCs/>
          <w:sz w:val="22"/>
          <w:szCs w:val="22"/>
          <w:lang w:eastAsia="ru-RU"/>
        </w:rPr>
      </w:pPr>
      <w:r w:rsidRPr="007B46EF">
        <w:rPr>
          <w:rFonts w:eastAsiaTheme="minorEastAsia"/>
          <w:i/>
          <w:iCs/>
          <w:sz w:val="22"/>
          <w:szCs w:val="22"/>
          <w:lang w:eastAsia="ru-RU"/>
        </w:rPr>
        <w:t>Этап 2.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полную запись СДНФ согласно указаниям примера 1. Результатом будет: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>=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CD11A5" w:rsidP="00D278B1">
      <w:pPr>
        <w:widowControl w:val="0"/>
        <w:spacing w:after="0" w:line="240" w:lineRule="auto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Пример 4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Пусть ФАЛ </w:t>
      </w:r>
      <w:proofErr w:type="gramStart"/>
      <w:r w:rsidRPr="007B46EF">
        <w:rPr>
          <w:rFonts w:eastAsiaTheme="minorEastAsia"/>
          <w:sz w:val="22"/>
          <w:szCs w:val="22"/>
          <w:lang w:eastAsia="ru-RU"/>
        </w:rPr>
        <w:t>задана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в виде СДНФ: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xyz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полную и сокращенную записи СКНФ этой функции.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5"/>
        <w:rPr>
          <w:rFonts w:eastAsiaTheme="minorEastAsia"/>
          <w:b/>
          <w:bC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Решение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Получим сокращенную запись СДНФ функции, для чего сна</w:t>
      </w:r>
      <w:r w:rsidRPr="007B46EF">
        <w:rPr>
          <w:rFonts w:eastAsiaTheme="minorEastAsia"/>
          <w:sz w:val="22"/>
          <w:szCs w:val="22"/>
          <w:lang w:eastAsia="ru-RU"/>
        </w:rPr>
        <w:softHyphen/>
        <w:t>ча</w:t>
      </w:r>
      <w:r w:rsidRPr="007B46EF">
        <w:rPr>
          <w:rFonts w:eastAsiaTheme="minorEastAsia"/>
          <w:sz w:val="22"/>
          <w:szCs w:val="22"/>
          <w:lang w:eastAsia="ru-RU"/>
        </w:rPr>
        <w:softHyphen/>
      </w:r>
      <w:r w:rsidRPr="007B46EF">
        <w:rPr>
          <w:rFonts w:eastAsiaTheme="minorEastAsia"/>
          <w:sz w:val="22"/>
          <w:szCs w:val="22"/>
          <w:lang w:eastAsia="ru-RU"/>
        </w:rPr>
        <w:lastRenderedPageBreak/>
        <w:t>ла определим двоичные эквиваленты наборов, соответствующих каждому конъюнктивному члену в полной записи СДНФ этой функ</w:t>
      </w:r>
      <w:r w:rsidRPr="007B46EF">
        <w:rPr>
          <w:rFonts w:eastAsiaTheme="minorEastAsia"/>
          <w:sz w:val="22"/>
          <w:szCs w:val="22"/>
          <w:lang w:eastAsia="ru-RU"/>
        </w:rPr>
        <w:softHyphen/>
      </w:r>
      <w:r w:rsidRPr="007B46EF">
        <w:rPr>
          <w:rFonts w:eastAsiaTheme="minorEastAsia"/>
          <w:sz w:val="22"/>
          <w:szCs w:val="22"/>
          <w:lang w:eastAsia="ru-RU"/>
        </w:rPr>
        <w:softHyphen/>
        <w:t>ции, поставив 1 под переменными, входящими в запись в пря</w:t>
      </w:r>
      <w:r w:rsidRPr="007B46EF">
        <w:rPr>
          <w:rFonts w:eastAsiaTheme="minorEastAsia"/>
          <w:sz w:val="22"/>
          <w:szCs w:val="22"/>
          <w:lang w:eastAsia="ru-RU"/>
        </w:rPr>
        <w:softHyphen/>
        <w:t>мом виде, и 0 под переменными, представленными в инверсном виде:</w:t>
      </w:r>
    </w:p>
    <w:p w:rsidR="007B46EF" w:rsidRPr="007B46EF" w:rsidRDefault="007B46EF" w:rsidP="00D278B1">
      <w:pPr>
        <w:widowControl w:val="0"/>
        <w:spacing w:after="0" w:line="240" w:lineRule="auto"/>
        <w:ind w:left="1701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r w:rsidRPr="007B46EF">
        <w:rPr>
          <w:rFonts w:eastAsiaTheme="minorEastAsia"/>
          <w:sz w:val="22"/>
          <w:szCs w:val="22"/>
          <w:lang w:eastAsia="ru-RU"/>
        </w:rPr>
        <w:t>V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left="1701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                      1 </w:t>
      </w:r>
      <w:r w:rsidR="00EB6706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>0</w:t>
      </w:r>
      <w:r w:rsidR="00EB6706">
        <w:rPr>
          <w:rFonts w:eastAsiaTheme="minorEastAsia"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1     0 1 0    1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Затем представим эти наборы в десятичном коде и перечислим их под знаком обобщенной дизъюнкции: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>(4,1,2,7)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 полученной сокращенной записи СДНФ функции получим сокращенную запись СКНФ, перечислив под знаком обобщенной конъюнкции номера наборов, не вошедших в сокращенную запись СДНФ: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D5"/>
      </w:r>
      <w:r w:rsidRPr="007B46EF">
        <w:rPr>
          <w:rFonts w:eastAsiaTheme="minorEastAsia"/>
          <w:sz w:val="22"/>
          <w:szCs w:val="22"/>
          <w:lang w:eastAsia="ru-RU"/>
        </w:rPr>
        <w:t>(0,3,5,6)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 сокращенной записи СКНФ получим ее полную запись с</w:t>
      </w:r>
      <w:r w:rsidRPr="007B46EF">
        <w:rPr>
          <w:rFonts w:eastAsiaTheme="minorEastAsia"/>
          <w:sz w:val="22"/>
          <w:szCs w:val="22"/>
          <w:lang w:eastAsia="ru-RU"/>
        </w:rPr>
        <w:t>о</w:t>
      </w:r>
      <w:r w:rsidRPr="007B46EF">
        <w:rPr>
          <w:rFonts w:eastAsiaTheme="minorEastAsia"/>
          <w:sz w:val="22"/>
          <w:szCs w:val="22"/>
          <w:lang w:eastAsia="ru-RU"/>
        </w:rPr>
        <w:t>гласно методике, изложенной в примере 1: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V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</w:p>
    <w:p w:rsidR="007B46EF" w:rsidRPr="007B46EF" w:rsidRDefault="00CD11A5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b/>
          <w:bCs/>
          <w:cap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Пример 5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Пусть ФАЛ </w:t>
      </w:r>
      <w:proofErr w:type="gramStart"/>
      <w:r w:rsidRPr="007B46EF">
        <w:rPr>
          <w:rFonts w:eastAsiaTheme="minorEastAsia"/>
          <w:sz w:val="22"/>
          <w:szCs w:val="22"/>
          <w:lang w:eastAsia="ru-RU"/>
        </w:rPr>
        <w:t>задана</w:t>
      </w:r>
      <w:proofErr w:type="gramEnd"/>
      <w:r w:rsidRPr="007B46EF">
        <w:rPr>
          <w:rFonts w:eastAsiaTheme="minorEastAsia"/>
          <w:sz w:val="22"/>
          <w:szCs w:val="22"/>
          <w:lang w:eastAsia="ru-RU"/>
        </w:rPr>
        <w:t xml:space="preserve"> в виде СКНФ: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Получить полную и сокращенную записи СДНФ этой функции.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outlineLvl w:val="5"/>
        <w:rPr>
          <w:rFonts w:eastAsiaTheme="minorEastAsia"/>
          <w:b/>
          <w:bCs/>
          <w:sz w:val="22"/>
          <w:szCs w:val="22"/>
          <w:lang w:eastAsia="ru-RU"/>
        </w:rPr>
      </w:pPr>
      <w:r w:rsidRPr="007B46EF">
        <w:rPr>
          <w:rFonts w:eastAsiaTheme="minorEastAsia"/>
          <w:b/>
          <w:bCs/>
          <w:sz w:val="22"/>
          <w:szCs w:val="22"/>
          <w:lang w:eastAsia="ru-RU"/>
        </w:rPr>
        <w:t>Решение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Получим сокращенную запись СКНФ этой функции. Для этого сначала определим двоичные эквиваленты наборов, соответству</w:t>
      </w:r>
      <w:r w:rsidRPr="007B46EF">
        <w:rPr>
          <w:rFonts w:eastAsiaTheme="minorEastAsia"/>
          <w:sz w:val="22"/>
          <w:szCs w:val="22"/>
          <w:lang w:eastAsia="ru-RU"/>
        </w:rPr>
        <w:t>ю</w:t>
      </w:r>
      <w:r w:rsidRPr="007B46EF">
        <w:rPr>
          <w:rFonts w:eastAsiaTheme="minorEastAsia"/>
          <w:sz w:val="22"/>
          <w:szCs w:val="22"/>
          <w:lang w:eastAsia="ru-RU"/>
        </w:rPr>
        <w:t>щих каждому дизъюнктивному члену в полной записи СДНФ этой функции, поставив 0 под переменными, входящими в запись в пр</w:t>
      </w:r>
      <w:r w:rsidRPr="007B46EF">
        <w:rPr>
          <w:rFonts w:eastAsiaTheme="minorEastAsia"/>
          <w:sz w:val="22"/>
          <w:szCs w:val="22"/>
          <w:lang w:eastAsia="ru-RU"/>
        </w:rPr>
        <w:t>я</w:t>
      </w:r>
      <w:r w:rsidRPr="007B46EF">
        <w:rPr>
          <w:rFonts w:eastAsiaTheme="minorEastAsia"/>
          <w:sz w:val="22"/>
          <w:szCs w:val="22"/>
          <w:lang w:eastAsia="ru-RU"/>
        </w:rPr>
        <w:t>мом виде, и 1 под переменными, представленными в инверсном виде:</w:t>
      </w:r>
    </w:p>
    <w:p w:rsidR="007B46EF" w:rsidRPr="007B46EF" w:rsidRDefault="007B46EF" w:rsidP="00D278B1">
      <w:pPr>
        <w:widowControl w:val="0"/>
        <w:spacing w:after="0" w:line="240" w:lineRule="auto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>СКНФ</w:t>
      </w:r>
      <w:r w:rsidRPr="007B46EF">
        <w:rPr>
          <w:rFonts w:eastAsiaTheme="minorEastAsia"/>
          <w:sz w:val="22"/>
          <w:szCs w:val="22"/>
          <w:lang w:eastAsia="ru-RU"/>
        </w:rPr>
        <w:t xml:space="preserve"> =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 &amp; (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</w:p>
    <w:p w:rsidR="007B46EF" w:rsidRPr="007B46EF" w:rsidRDefault="007B46EF" w:rsidP="00D278B1">
      <w:pPr>
        <w:widowControl w:val="0"/>
        <w:spacing w:after="0" w:line="240" w:lineRule="auto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                                    0     1      0   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0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1 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   </w:t>
      </w:r>
      <w:proofErr w:type="spellStart"/>
      <w:r w:rsidRPr="007B46EF">
        <w:rPr>
          <w:rFonts w:eastAsiaTheme="minorEastAsia"/>
          <w:sz w:val="22"/>
          <w:szCs w:val="22"/>
          <w:lang w:eastAsia="ru-RU"/>
        </w:rPr>
        <w:t>1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    0      1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Затем представим эти наборы в десятичном коде и перечислим их под знаком обобщенной конъюнкции: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D5"/>
      </w:r>
      <w:r w:rsidRPr="007B46EF">
        <w:rPr>
          <w:rFonts w:eastAsiaTheme="minorEastAsia"/>
          <w:sz w:val="22"/>
          <w:szCs w:val="22"/>
          <w:lang w:eastAsia="ru-RU"/>
        </w:rPr>
        <w:t>(2,3,5)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 xml:space="preserve">По полученной сокращенной записи СКНФ функции получим </w:t>
      </w:r>
      <w:r w:rsidRPr="007B46EF">
        <w:rPr>
          <w:rFonts w:eastAsiaTheme="minorEastAsia"/>
          <w:sz w:val="22"/>
          <w:szCs w:val="22"/>
          <w:lang w:eastAsia="ru-RU"/>
        </w:rPr>
        <w:lastRenderedPageBreak/>
        <w:t xml:space="preserve">сокращенную запись СДНФ, перечислив под знаком обобщенной дизъюнкции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 xml:space="preserve"> номера наборов, не вошедших в сокращенную з</w:t>
      </w:r>
      <w:r w:rsidRPr="007B46EF">
        <w:rPr>
          <w:rFonts w:eastAsiaTheme="minorEastAsia"/>
          <w:sz w:val="22"/>
          <w:szCs w:val="22"/>
          <w:lang w:eastAsia="ru-RU"/>
        </w:rPr>
        <w:t>а</w:t>
      </w:r>
      <w:r w:rsidRPr="007B46EF">
        <w:rPr>
          <w:rFonts w:eastAsiaTheme="minorEastAsia"/>
          <w:sz w:val="22"/>
          <w:szCs w:val="22"/>
          <w:lang w:eastAsia="ru-RU"/>
        </w:rPr>
        <w:t>пись СКНФ: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СДНФ </w:t>
      </w:r>
      <w:r w:rsidRPr="007B46EF">
        <w:rPr>
          <w:rFonts w:eastAsiaTheme="minorEastAsia"/>
          <w:sz w:val="22"/>
          <w:szCs w:val="22"/>
          <w:lang w:eastAsia="ru-RU"/>
        </w:rPr>
        <w:t xml:space="preserve">= 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E5"/>
      </w:r>
      <w:r w:rsidRPr="007B46EF">
        <w:rPr>
          <w:rFonts w:eastAsiaTheme="minorEastAsia"/>
          <w:sz w:val="22"/>
          <w:szCs w:val="22"/>
          <w:lang w:eastAsia="ru-RU"/>
        </w:rPr>
        <w:t>(0,1,4,6,7)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both"/>
        <w:rPr>
          <w:rFonts w:eastAsiaTheme="minorEastAsia"/>
          <w:sz w:val="22"/>
          <w:szCs w:val="22"/>
          <w:lang w:eastAsia="ru-RU"/>
        </w:rPr>
      </w:pPr>
      <w:r w:rsidRPr="007B46EF">
        <w:rPr>
          <w:rFonts w:eastAsiaTheme="minorEastAsia"/>
          <w:sz w:val="22"/>
          <w:szCs w:val="22"/>
          <w:lang w:eastAsia="ru-RU"/>
        </w:rPr>
        <w:t>По сокращенной записи СДНФ получим ее полную запись с</w:t>
      </w:r>
      <w:r w:rsidRPr="007B46EF">
        <w:rPr>
          <w:rFonts w:eastAsiaTheme="minorEastAsia"/>
          <w:sz w:val="22"/>
          <w:szCs w:val="22"/>
          <w:lang w:eastAsia="ru-RU"/>
        </w:rPr>
        <w:t>о</w:t>
      </w:r>
      <w:r w:rsidRPr="007B46EF">
        <w:rPr>
          <w:rFonts w:eastAsiaTheme="minorEastAsia"/>
          <w:sz w:val="22"/>
          <w:szCs w:val="22"/>
          <w:lang w:eastAsia="ru-RU"/>
        </w:rPr>
        <w:t>гласно методике, изложенной в примере 1:</w:t>
      </w:r>
    </w:p>
    <w:p w:rsidR="007B46EF" w:rsidRPr="007B46EF" w:rsidRDefault="007B46EF" w:rsidP="00D278B1">
      <w:pPr>
        <w:widowControl w:val="0"/>
        <w:spacing w:after="0" w:line="240" w:lineRule="auto"/>
        <w:ind w:firstLine="284"/>
        <w:jc w:val="center"/>
        <w:rPr>
          <w:rFonts w:eastAsiaTheme="minorEastAsia"/>
          <w:sz w:val="22"/>
          <w:szCs w:val="22"/>
          <w:lang w:eastAsia="ru-RU"/>
        </w:rPr>
      </w:pP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f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(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r w:rsidRPr="007B46EF">
        <w:rPr>
          <w:rFonts w:eastAsiaTheme="minorEastAsia"/>
          <w:sz w:val="22"/>
          <w:szCs w:val="22"/>
          <w:lang w:eastAsia="ru-RU"/>
        </w:rPr>
        <w:t>,</w:t>
      </w:r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>)</w:t>
      </w:r>
      <w:r w:rsidRPr="007B46EF">
        <w:rPr>
          <w:rFonts w:eastAsiaTheme="minorEastAsia"/>
          <w:sz w:val="22"/>
          <w:szCs w:val="22"/>
          <w:vertAlign w:val="subscript"/>
          <w:lang w:eastAsia="ru-RU"/>
        </w:rPr>
        <w:t xml:space="preserve">СКНФ  </w:t>
      </w:r>
      <w:r w:rsidRPr="007B46EF">
        <w:rPr>
          <w:rFonts w:eastAsiaTheme="minorEastAsia"/>
          <w:sz w:val="22"/>
          <w:szCs w:val="22"/>
          <w:lang w:eastAsia="ru-RU"/>
        </w:rPr>
        <w:t>=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i/>
          <w:iCs/>
          <w:sz w:val="22"/>
          <w:szCs w:val="22"/>
          <w:lang w:eastAsia="ru-RU"/>
        </w:rPr>
        <w:t xml:space="preserve"> </w:t>
      </w:r>
      <w:r w:rsidRPr="007B46EF">
        <w:rPr>
          <w:rFonts w:eastAsiaTheme="minorEastAsia"/>
          <w:sz w:val="22"/>
          <w:szCs w:val="22"/>
          <w:lang w:eastAsia="ru-RU"/>
        </w:rPr>
        <w:t>V</w:t>
      </w:r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sym w:font="Symbol" w:char="F060"/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V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x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y</w:t>
      </w:r>
      <w:proofErr w:type="spellEnd"/>
      <w:r w:rsidRPr="007B46EF">
        <w:rPr>
          <w:rFonts w:eastAsiaTheme="minorEastAsia"/>
          <w:sz w:val="22"/>
          <w:szCs w:val="22"/>
          <w:lang w:eastAsia="ru-RU"/>
        </w:rPr>
        <w:t xml:space="preserve"> </w:t>
      </w:r>
      <w:proofErr w:type="spellStart"/>
      <w:r w:rsidRPr="007B46EF">
        <w:rPr>
          <w:rFonts w:eastAsiaTheme="minorEastAsia"/>
          <w:i/>
          <w:iCs/>
          <w:sz w:val="22"/>
          <w:szCs w:val="22"/>
          <w:lang w:eastAsia="ru-RU"/>
        </w:rPr>
        <w:t>z</w:t>
      </w:r>
      <w:proofErr w:type="spellEnd"/>
    </w:p>
    <w:p w:rsidR="009D0DF7" w:rsidRDefault="009D0DF7" w:rsidP="00D278B1">
      <w:pPr>
        <w:widowControl w:val="0"/>
        <w:spacing w:after="0" w:line="240" w:lineRule="auto"/>
        <w:ind w:firstLine="284"/>
        <w:rPr>
          <w:rFonts w:eastAsia="Times New Roman"/>
          <w:b/>
          <w:sz w:val="22"/>
          <w:szCs w:val="20"/>
          <w:u w:val="single"/>
          <w:lang w:eastAsia="ru-RU"/>
        </w:rPr>
      </w:pPr>
    </w:p>
    <w:p w:rsidR="00CD11A5" w:rsidRDefault="00CD11A5" w:rsidP="00D278B1">
      <w:pPr>
        <w:widowControl w:val="0"/>
        <w:spacing w:after="0" w:line="240" w:lineRule="auto"/>
        <w:ind w:firstLine="284"/>
        <w:rPr>
          <w:rFonts w:eastAsia="Times New Roman"/>
          <w:b/>
          <w:sz w:val="22"/>
          <w:szCs w:val="20"/>
          <w:u w:val="single"/>
          <w:lang w:eastAsia="ru-RU"/>
        </w:rPr>
      </w:pPr>
      <w:r w:rsidRPr="000F2588">
        <w:rPr>
          <w:rFonts w:eastAsia="Times New Roman"/>
          <w:b/>
          <w:sz w:val="22"/>
          <w:szCs w:val="20"/>
          <w:u w:val="single"/>
          <w:lang w:eastAsia="ru-RU"/>
        </w:rPr>
        <w:t>Порядок выполнения работы</w:t>
      </w:r>
    </w:p>
    <w:p w:rsidR="00FC7A92" w:rsidRDefault="00FC7A92" w:rsidP="00D278B1">
      <w:pPr>
        <w:widowControl w:val="0"/>
        <w:spacing w:after="0" w:line="240" w:lineRule="auto"/>
        <w:ind w:firstLine="284"/>
        <w:rPr>
          <w:rFonts w:eastAsia="Times New Roman"/>
          <w:b/>
          <w:sz w:val="22"/>
          <w:szCs w:val="20"/>
          <w:u w:val="single"/>
          <w:lang w:eastAsia="ru-RU"/>
        </w:rPr>
      </w:pPr>
    </w:p>
    <w:p w:rsidR="001662CB" w:rsidRDefault="00B82720" w:rsidP="00D278B1">
      <w:pPr>
        <w:widowControl w:val="0"/>
        <w:spacing w:after="0" w:line="240" w:lineRule="auto"/>
        <w:ind w:firstLine="284"/>
        <w:rPr>
          <w:rFonts w:eastAsia="Times New Roman"/>
          <w:sz w:val="18"/>
          <w:szCs w:val="20"/>
          <w:lang w:eastAsia="ru-RU"/>
        </w:rPr>
      </w:pPr>
      <w:r>
        <w:rPr>
          <w:rFonts w:eastAsia="Times New Roman"/>
          <w:noProof/>
          <w:sz w:val="22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411480</wp:posOffset>
            </wp:positionV>
            <wp:extent cx="3850640" cy="2828925"/>
            <wp:effectExtent l="1905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010" t="11759" r="30184" b="25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933">
        <w:rPr>
          <w:rFonts w:eastAsia="Times New Roman"/>
          <w:sz w:val="22"/>
          <w:szCs w:val="20"/>
          <w:lang w:eastAsia="ru-RU"/>
        </w:rPr>
        <w:t xml:space="preserve">После запуска программы открывается главное окно </w:t>
      </w:r>
      <w:r w:rsidR="00B53933" w:rsidRPr="00EF0C93">
        <w:rPr>
          <w:rFonts w:eastAsia="Times New Roman"/>
          <w:sz w:val="22"/>
          <w:szCs w:val="20"/>
          <w:highlight w:val="yellow"/>
          <w:lang w:eastAsia="ru-RU"/>
        </w:rPr>
        <w:t>(рис.</w:t>
      </w:r>
      <w:proofErr w:type="gramStart"/>
      <w:r w:rsidR="00B53933" w:rsidRPr="00EF0C93">
        <w:rPr>
          <w:rFonts w:eastAsia="Times New Roman"/>
          <w:sz w:val="22"/>
          <w:szCs w:val="20"/>
          <w:highlight w:val="yellow"/>
          <w:lang w:eastAsia="ru-RU"/>
        </w:rPr>
        <w:t xml:space="preserve"> )</w:t>
      </w:r>
      <w:proofErr w:type="gramEnd"/>
      <w:r w:rsidR="00B53933">
        <w:rPr>
          <w:rFonts w:eastAsia="Times New Roman"/>
          <w:sz w:val="22"/>
          <w:szCs w:val="20"/>
          <w:lang w:eastAsia="ru-RU"/>
        </w:rPr>
        <w:t>, п</w:t>
      </w:r>
      <w:r w:rsidR="00B53933">
        <w:rPr>
          <w:rFonts w:eastAsia="Times New Roman"/>
          <w:sz w:val="22"/>
          <w:szCs w:val="20"/>
          <w:lang w:eastAsia="ru-RU"/>
        </w:rPr>
        <w:t>о</w:t>
      </w:r>
      <w:r w:rsidR="00B53933">
        <w:rPr>
          <w:rFonts w:eastAsia="Times New Roman"/>
          <w:sz w:val="22"/>
          <w:szCs w:val="20"/>
          <w:lang w:eastAsia="ru-RU"/>
        </w:rPr>
        <w:t>зволяющее выбрать режим работы.</w:t>
      </w:r>
      <w:r w:rsidR="001662CB" w:rsidRPr="001662CB">
        <w:rPr>
          <w:rFonts w:eastAsia="Times New Roman"/>
          <w:sz w:val="18"/>
          <w:szCs w:val="20"/>
          <w:lang w:eastAsia="ru-RU"/>
        </w:rPr>
        <w:t xml:space="preserve"> </w:t>
      </w:r>
    </w:p>
    <w:p w:rsidR="001662CB" w:rsidRDefault="001662CB" w:rsidP="00D278B1">
      <w:pPr>
        <w:widowControl w:val="0"/>
        <w:spacing w:after="0" w:line="240" w:lineRule="auto"/>
        <w:ind w:firstLine="284"/>
        <w:rPr>
          <w:rFonts w:eastAsia="Times New Roman"/>
          <w:sz w:val="18"/>
          <w:szCs w:val="20"/>
          <w:lang w:eastAsia="ru-RU"/>
        </w:rPr>
      </w:pPr>
    </w:p>
    <w:p w:rsidR="001662CB" w:rsidRDefault="001662CB" w:rsidP="00D278B1">
      <w:pPr>
        <w:widowControl w:val="0"/>
        <w:spacing w:after="0" w:line="240" w:lineRule="auto"/>
        <w:jc w:val="center"/>
        <w:rPr>
          <w:rFonts w:eastAsia="Times New Roman"/>
          <w:sz w:val="18"/>
          <w:szCs w:val="20"/>
          <w:lang w:eastAsia="ru-RU"/>
        </w:rPr>
      </w:pPr>
      <w:r>
        <w:rPr>
          <w:rFonts w:eastAsia="Times New Roman"/>
          <w:sz w:val="18"/>
          <w:szCs w:val="20"/>
          <w:lang w:eastAsia="ru-RU"/>
        </w:rPr>
        <w:t>Рис. Главное окно обучающей программы по формам представления логических функций</w:t>
      </w:r>
    </w:p>
    <w:p w:rsidR="001662CB" w:rsidRDefault="001662CB" w:rsidP="00D278B1">
      <w:pPr>
        <w:widowControl w:val="0"/>
        <w:spacing w:after="0" w:line="240" w:lineRule="auto"/>
        <w:jc w:val="center"/>
        <w:rPr>
          <w:rFonts w:eastAsia="Times New Roman"/>
          <w:sz w:val="18"/>
          <w:szCs w:val="20"/>
          <w:lang w:eastAsia="ru-RU"/>
        </w:rPr>
      </w:pPr>
    </w:p>
    <w:p w:rsidR="00B953DB" w:rsidRDefault="001662CB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22"/>
          <w:szCs w:val="20"/>
          <w:lang w:eastAsia="ru-RU"/>
        </w:rPr>
      </w:pPr>
      <w:r>
        <w:rPr>
          <w:rFonts w:eastAsia="Times New Roman"/>
          <w:sz w:val="22"/>
          <w:szCs w:val="20"/>
          <w:lang w:eastAsia="ru-RU"/>
        </w:rPr>
        <w:t>Если работа выполняется без оценки, то обучаемый должен н</w:t>
      </w:r>
      <w:r>
        <w:rPr>
          <w:rFonts w:eastAsia="Times New Roman"/>
          <w:sz w:val="22"/>
          <w:szCs w:val="20"/>
          <w:lang w:eastAsia="ru-RU"/>
        </w:rPr>
        <w:t>а</w:t>
      </w:r>
      <w:r>
        <w:rPr>
          <w:rFonts w:eastAsia="Times New Roman"/>
          <w:sz w:val="22"/>
          <w:szCs w:val="20"/>
          <w:lang w:eastAsia="ru-RU"/>
        </w:rPr>
        <w:t xml:space="preserve">жать кнопку «Старт» и перейти к окну тренировочного режима </w:t>
      </w:r>
      <w:r w:rsidRPr="00EF0C93">
        <w:rPr>
          <w:rFonts w:eastAsia="Times New Roman"/>
          <w:sz w:val="22"/>
          <w:szCs w:val="20"/>
          <w:highlight w:val="yellow"/>
          <w:lang w:eastAsia="ru-RU"/>
        </w:rPr>
        <w:t>(рис.</w:t>
      </w:r>
      <w:proofErr w:type="gramStart"/>
      <w:r w:rsidRPr="00EF0C93">
        <w:rPr>
          <w:rFonts w:eastAsia="Times New Roman"/>
          <w:sz w:val="22"/>
          <w:szCs w:val="20"/>
          <w:highlight w:val="yellow"/>
          <w:lang w:eastAsia="ru-RU"/>
        </w:rPr>
        <w:t xml:space="preserve"> )</w:t>
      </w:r>
      <w:proofErr w:type="gramEnd"/>
      <w:r>
        <w:rPr>
          <w:rFonts w:eastAsia="Times New Roman"/>
          <w:sz w:val="22"/>
          <w:szCs w:val="20"/>
          <w:lang w:eastAsia="ru-RU"/>
        </w:rPr>
        <w:t xml:space="preserve">. </w:t>
      </w:r>
    </w:p>
    <w:p w:rsidR="00D715FA" w:rsidRPr="001662CB" w:rsidRDefault="001662CB" w:rsidP="00D278B1">
      <w:pPr>
        <w:widowControl w:val="0"/>
        <w:spacing w:after="0" w:line="240" w:lineRule="auto"/>
        <w:ind w:firstLine="284"/>
        <w:rPr>
          <w:rFonts w:eastAsia="Times New Roman"/>
          <w:sz w:val="18"/>
          <w:szCs w:val="18"/>
          <w:lang w:eastAsia="ru-RU"/>
        </w:rPr>
      </w:pPr>
      <w:r w:rsidRPr="001662CB">
        <w:rPr>
          <w:rFonts w:eastAsia="Times New Roman"/>
          <w:noProof/>
          <w:sz w:val="18"/>
          <w:szCs w:val="1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114300</wp:posOffset>
            </wp:positionV>
            <wp:extent cx="3850640" cy="2836545"/>
            <wp:effectExtent l="19050" t="0" r="0" b="0"/>
            <wp:wrapTopAndBottom/>
            <wp:docPr id="3" name="Рисунок 3" descr="C:\Users\Валерий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46" t="1273" r="1419" b="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933" w:rsidRPr="001662CB" w:rsidRDefault="00B53933" w:rsidP="00D278B1">
      <w:pPr>
        <w:widowControl w:val="0"/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1662CB">
        <w:rPr>
          <w:rFonts w:eastAsia="Times New Roman"/>
          <w:sz w:val="18"/>
          <w:szCs w:val="18"/>
          <w:lang w:eastAsia="ru-RU"/>
        </w:rPr>
        <w:t xml:space="preserve">Рис. </w:t>
      </w:r>
      <w:r w:rsidR="001662CB" w:rsidRPr="001662CB">
        <w:rPr>
          <w:rFonts w:eastAsia="Times New Roman"/>
          <w:sz w:val="18"/>
          <w:szCs w:val="18"/>
          <w:lang w:eastAsia="ru-RU"/>
        </w:rPr>
        <w:t>О</w:t>
      </w:r>
      <w:r w:rsidRPr="001662CB">
        <w:rPr>
          <w:rFonts w:eastAsia="Times New Roman"/>
          <w:sz w:val="18"/>
          <w:szCs w:val="18"/>
          <w:lang w:eastAsia="ru-RU"/>
        </w:rPr>
        <w:t xml:space="preserve">кно </w:t>
      </w:r>
      <w:r w:rsidR="001662CB" w:rsidRPr="001662CB">
        <w:rPr>
          <w:rFonts w:eastAsia="Times New Roman"/>
          <w:sz w:val="18"/>
          <w:szCs w:val="18"/>
          <w:lang w:eastAsia="ru-RU"/>
        </w:rPr>
        <w:t>тренировочного режима</w:t>
      </w:r>
    </w:p>
    <w:p w:rsidR="003972B8" w:rsidRPr="001662CB" w:rsidRDefault="003972B8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18"/>
          <w:szCs w:val="18"/>
          <w:lang w:eastAsia="ru-RU"/>
        </w:rPr>
      </w:pPr>
    </w:p>
    <w:p w:rsidR="00273488" w:rsidRDefault="00273488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22"/>
          <w:szCs w:val="20"/>
          <w:lang w:eastAsia="ru-RU"/>
        </w:rPr>
      </w:pPr>
      <w:r>
        <w:rPr>
          <w:rFonts w:eastAsia="Times New Roman"/>
          <w:sz w:val="22"/>
          <w:szCs w:val="20"/>
          <w:lang w:eastAsia="ru-RU"/>
        </w:rPr>
        <w:t>Здесь он может выполнить предложенное ему задание, получить новое задание того же типа (кнопка «Следующее задание»), пере</w:t>
      </w:r>
      <w:r>
        <w:rPr>
          <w:rFonts w:eastAsia="Times New Roman"/>
          <w:sz w:val="22"/>
          <w:szCs w:val="20"/>
          <w:lang w:eastAsia="ru-RU"/>
        </w:rPr>
        <w:t>й</w:t>
      </w:r>
      <w:r>
        <w:rPr>
          <w:rFonts w:eastAsia="Times New Roman"/>
          <w:sz w:val="22"/>
          <w:szCs w:val="20"/>
          <w:lang w:eastAsia="ru-RU"/>
        </w:rPr>
        <w:t>ти к выполнению заданий других типов или вернуться на главную форму урока, чтобы перейти к выполнению работы в режиме ко</w:t>
      </w:r>
      <w:r>
        <w:rPr>
          <w:rFonts w:eastAsia="Times New Roman"/>
          <w:sz w:val="22"/>
          <w:szCs w:val="20"/>
          <w:lang w:eastAsia="ru-RU"/>
        </w:rPr>
        <w:t>н</w:t>
      </w:r>
      <w:r>
        <w:rPr>
          <w:rFonts w:eastAsia="Times New Roman"/>
          <w:sz w:val="22"/>
          <w:szCs w:val="20"/>
          <w:lang w:eastAsia="ru-RU"/>
        </w:rPr>
        <w:t>трольного тестирования (кнопка «Вернуться»).</w:t>
      </w:r>
    </w:p>
    <w:p w:rsidR="00A72987" w:rsidRDefault="00A72987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22"/>
          <w:szCs w:val="20"/>
          <w:lang w:eastAsia="ru-RU"/>
        </w:rPr>
      </w:pPr>
      <w:r>
        <w:rPr>
          <w:rFonts w:eastAsia="Times New Roman"/>
          <w:sz w:val="22"/>
          <w:szCs w:val="20"/>
          <w:lang w:eastAsia="ru-RU"/>
        </w:rPr>
        <w:t xml:space="preserve">При выполнении задания </w:t>
      </w:r>
      <w:r w:rsidR="00FC7A92">
        <w:rPr>
          <w:rFonts w:eastAsia="Times New Roman"/>
          <w:sz w:val="22"/>
          <w:szCs w:val="20"/>
          <w:lang w:eastAsia="ru-RU"/>
        </w:rPr>
        <w:t xml:space="preserve">в тренировочном режиме </w:t>
      </w:r>
      <w:proofErr w:type="gramStart"/>
      <w:r w:rsidR="00FC7A92">
        <w:rPr>
          <w:rFonts w:eastAsia="Times New Roman"/>
          <w:sz w:val="22"/>
          <w:szCs w:val="20"/>
          <w:lang w:eastAsia="ru-RU"/>
        </w:rPr>
        <w:t>обучаемый</w:t>
      </w:r>
      <w:proofErr w:type="gramEnd"/>
      <w:r w:rsidR="00FC7A92">
        <w:rPr>
          <w:rFonts w:eastAsia="Times New Roman"/>
          <w:sz w:val="22"/>
          <w:szCs w:val="20"/>
          <w:lang w:eastAsia="ru-RU"/>
        </w:rPr>
        <w:t xml:space="preserve"> </w:t>
      </w:r>
      <w:r>
        <w:rPr>
          <w:rFonts w:eastAsia="Times New Roman"/>
          <w:sz w:val="22"/>
          <w:szCs w:val="20"/>
          <w:lang w:eastAsia="ru-RU"/>
        </w:rPr>
        <w:t xml:space="preserve">по кнопке «Теория» может обратиться к </w:t>
      </w:r>
      <w:r w:rsidR="00FC7A92">
        <w:rPr>
          <w:rFonts w:eastAsia="Times New Roman"/>
          <w:sz w:val="22"/>
          <w:szCs w:val="20"/>
          <w:lang w:eastAsia="ru-RU"/>
        </w:rPr>
        <w:t xml:space="preserve">теоретическому </w:t>
      </w:r>
      <w:r>
        <w:rPr>
          <w:rFonts w:eastAsia="Times New Roman"/>
          <w:sz w:val="22"/>
          <w:szCs w:val="20"/>
          <w:lang w:eastAsia="ru-RU"/>
        </w:rPr>
        <w:t>материалу по данной теме.</w:t>
      </w:r>
    </w:p>
    <w:p w:rsidR="00114129" w:rsidRDefault="00114129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22"/>
          <w:szCs w:val="20"/>
          <w:lang w:eastAsia="ru-RU"/>
        </w:rPr>
      </w:pPr>
      <w:r>
        <w:rPr>
          <w:rFonts w:eastAsia="Times New Roman"/>
          <w:sz w:val="22"/>
          <w:szCs w:val="20"/>
          <w:lang w:eastAsia="ru-RU"/>
        </w:rPr>
        <w:t xml:space="preserve">Выполнение каждого задания складывается из выполнения 4 пунктов. Правильность выполнения каждого из пунктов можно проверить, нажав кнопку «ОК» рядом с соответствующим полем. При этом обучающая программа </w:t>
      </w:r>
      <w:r w:rsidR="00BD1860">
        <w:rPr>
          <w:rFonts w:eastAsia="Times New Roman"/>
          <w:sz w:val="22"/>
          <w:szCs w:val="20"/>
          <w:lang w:eastAsia="ru-RU"/>
        </w:rPr>
        <w:t>и</w:t>
      </w:r>
      <w:r>
        <w:rPr>
          <w:rFonts w:eastAsia="Times New Roman"/>
          <w:sz w:val="22"/>
          <w:szCs w:val="20"/>
          <w:lang w:eastAsia="ru-RU"/>
        </w:rPr>
        <w:t>ли подтверждает правильность выполнения</w:t>
      </w:r>
      <w:r w:rsidR="00BD1860">
        <w:rPr>
          <w:rFonts w:eastAsia="Times New Roman"/>
          <w:sz w:val="22"/>
          <w:szCs w:val="20"/>
          <w:lang w:eastAsia="ru-RU"/>
        </w:rPr>
        <w:t xml:space="preserve"> пункта задания</w:t>
      </w:r>
      <w:r>
        <w:rPr>
          <w:rFonts w:eastAsia="Times New Roman"/>
          <w:sz w:val="22"/>
          <w:szCs w:val="20"/>
          <w:lang w:eastAsia="ru-RU"/>
        </w:rPr>
        <w:t xml:space="preserve">, </w:t>
      </w:r>
      <w:r w:rsidR="00BD1860">
        <w:rPr>
          <w:rFonts w:eastAsia="Times New Roman"/>
          <w:sz w:val="22"/>
          <w:szCs w:val="20"/>
          <w:lang w:eastAsia="ru-RU"/>
        </w:rPr>
        <w:t>и</w:t>
      </w:r>
      <w:r>
        <w:rPr>
          <w:rFonts w:eastAsia="Times New Roman"/>
          <w:sz w:val="22"/>
          <w:szCs w:val="20"/>
          <w:lang w:eastAsia="ru-RU"/>
        </w:rPr>
        <w:t>ли сообщает об ошибке</w:t>
      </w:r>
      <w:r w:rsidR="00070A93">
        <w:rPr>
          <w:rFonts w:eastAsia="Times New Roman"/>
          <w:sz w:val="22"/>
          <w:szCs w:val="20"/>
          <w:lang w:eastAsia="ru-RU"/>
        </w:rPr>
        <w:t xml:space="preserve"> и предлагает либо показать правильн</w:t>
      </w:r>
      <w:r w:rsidR="00BD1860">
        <w:rPr>
          <w:rFonts w:eastAsia="Times New Roman"/>
          <w:sz w:val="22"/>
          <w:szCs w:val="20"/>
          <w:lang w:eastAsia="ru-RU"/>
        </w:rPr>
        <w:t>о</w:t>
      </w:r>
      <w:r w:rsidR="00070A93">
        <w:rPr>
          <w:rFonts w:eastAsia="Times New Roman"/>
          <w:sz w:val="22"/>
          <w:szCs w:val="20"/>
          <w:lang w:eastAsia="ru-RU"/>
        </w:rPr>
        <w:t>е значени</w:t>
      </w:r>
      <w:r w:rsidR="00BD1860">
        <w:rPr>
          <w:rFonts w:eastAsia="Times New Roman"/>
          <w:sz w:val="22"/>
          <w:szCs w:val="20"/>
          <w:lang w:eastAsia="ru-RU"/>
        </w:rPr>
        <w:t>е</w:t>
      </w:r>
      <w:r w:rsidR="00070A93">
        <w:rPr>
          <w:rFonts w:eastAsia="Times New Roman"/>
          <w:sz w:val="22"/>
          <w:szCs w:val="20"/>
          <w:lang w:eastAsia="ru-RU"/>
        </w:rPr>
        <w:t xml:space="preserve"> (кнопка «Показать ответ»), л</w:t>
      </w:r>
      <w:r w:rsidR="00070A93">
        <w:rPr>
          <w:rFonts w:eastAsia="Times New Roman"/>
          <w:sz w:val="22"/>
          <w:szCs w:val="20"/>
          <w:lang w:eastAsia="ru-RU"/>
        </w:rPr>
        <w:t>и</w:t>
      </w:r>
      <w:r w:rsidR="00070A93">
        <w:rPr>
          <w:rFonts w:eastAsia="Times New Roman"/>
          <w:sz w:val="22"/>
          <w:szCs w:val="20"/>
          <w:lang w:eastAsia="ru-RU"/>
        </w:rPr>
        <w:t xml:space="preserve">бо попытаться ещё раз самостоятельно выполнить этот же пункт задания (кнопка «Попробовать ещё») </w:t>
      </w:r>
      <w:r w:rsidR="00070A93" w:rsidRPr="00070A93">
        <w:rPr>
          <w:rFonts w:eastAsia="Times New Roman"/>
          <w:sz w:val="22"/>
          <w:szCs w:val="20"/>
          <w:highlight w:val="yellow"/>
          <w:lang w:eastAsia="ru-RU"/>
        </w:rPr>
        <w:t>(рис.</w:t>
      </w:r>
      <w:proofErr w:type="gramStart"/>
      <w:r w:rsidR="00070A93" w:rsidRPr="00070A93">
        <w:rPr>
          <w:rFonts w:eastAsia="Times New Roman"/>
          <w:sz w:val="22"/>
          <w:szCs w:val="20"/>
          <w:highlight w:val="yellow"/>
          <w:lang w:eastAsia="ru-RU"/>
        </w:rPr>
        <w:t xml:space="preserve"> )</w:t>
      </w:r>
      <w:proofErr w:type="gramEnd"/>
      <w:r w:rsidR="00070A93">
        <w:rPr>
          <w:rFonts w:eastAsia="Times New Roman"/>
          <w:sz w:val="22"/>
          <w:szCs w:val="20"/>
          <w:lang w:eastAsia="ru-RU"/>
        </w:rPr>
        <w:t>.</w:t>
      </w:r>
    </w:p>
    <w:p w:rsidR="00446D4A" w:rsidRPr="001662CB" w:rsidRDefault="00446D4A" w:rsidP="00D278B1">
      <w:pPr>
        <w:widowControl w:val="0"/>
        <w:spacing w:after="0" w:line="240" w:lineRule="auto"/>
        <w:rPr>
          <w:rFonts w:eastAsia="Times New Roman"/>
          <w:sz w:val="18"/>
          <w:szCs w:val="18"/>
          <w:lang w:eastAsia="ru-RU"/>
        </w:rPr>
      </w:pPr>
      <w:r>
        <w:rPr>
          <w:noProof/>
          <w:sz w:val="22"/>
          <w:szCs w:val="22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117475</wp:posOffset>
            </wp:positionV>
            <wp:extent cx="3851910" cy="2853690"/>
            <wp:effectExtent l="19050" t="0" r="0" b="0"/>
            <wp:wrapTopAndBottom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010" t="11759" r="29396" b="24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D4A" w:rsidRPr="001662CB" w:rsidRDefault="00446D4A" w:rsidP="00D278B1">
      <w:pPr>
        <w:widowControl w:val="0"/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1662CB">
        <w:rPr>
          <w:rFonts w:eastAsia="Times New Roman"/>
          <w:sz w:val="18"/>
          <w:szCs w:val="18"/>
          <w:lang w:eastAsia="ru-RU"/>
        </w:rPr>
        <w:t xml:space="preserve">Рис. Окно </w:t>
      </w:r>
      <w:r>
        <w:rPr>
          <w:rFonts w:eastAsia="Times New Roman"/>
          <w:sz w:val="18"/>
          <w:szCs w:val="18"/>
          <w:lang w:eastAsia="ru-RU"/>
        </w:rPr>
        <w:t>проверки выполнения пунктов задания в тренировочном режиме</w:t>
      </w:r>
    </w:p>
    <w:p w:rsidR="00446D4A" w:rsidRDefault="00446D4A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18"/>
          <w:szCs w:val="18"/>
          <w:lang w:eastAsia="ru-RU"/>
        </w:rPr>
      </w:pPr>
    </w:p>
    <w:p w:rsidR="00235153" w:rsidRDefault="00235153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22"/>
          <w:szCs w:val="22"/>
        </w:rPr>
        <w:t>Для выполнения урока в контрольном режиме необходимо в главном окне программы поставить флажок «С оценкой» и нажать кнопку «Старт».</w:t>
      </w:r>
    </w:p>
    <w:p w:rsidR="00235153" w:rsidRPr="001662CB" w:rsidRDefault="00235153" w:rsidP="00D278B1">
      <w:pPr>
        <w:widowControl w:val="0"/>
        <w:spacing w:after="0" w:line="240" w:lineRule="auto"/>
        <w:ind w:firstLine="284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22"/>
          <w:szCs w:val="22"/>
        </w:rPr>
        <w:t>В этом режиме задания предлагаются для выполнения послед</w:t>
      </w:r>
      <w:r>
        <w:rPr>
          <w:sz w:val="22"/>
          <w:szCs w:val="22"/>
        </w:rPr>
        <w:t>о</w:t>
      </w:r>
      <w:r>
        <w:rPr>
          <w:sz w:val="22"/>
          <w:szCs w:val="22"/>
        </w:rPr>
        <w:t>вательно. После выполнения каждого задания необходимо нажать кнопку «ОК». При этом обучающая программа отмечает правильно выполненные пункты задания. Для пунктов, выполненных с оши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ками, показывается правильный результат </w:t>
      </w:r>
      <w:r w:rsidRPr="004D22C6">
        <w:rPr>
          <w:sz w:val="22"/>
          <w:szCs w:val="22"/>
          <w:highlight w:val="yellow"/>
        </w:rPr>
        <w:t>(рис.</w:t>
      </w:r>
      <w:proofErr w:type="gramStart"/>
      <w:r w:rsidRPr="004D22C6">
        <w:rPr>
          <w:sz w:val="22"/>
          <w:szCs w:val="22"/>
          <w:highlight w:val="yellow"/>
        </w:rPr>
        <w:t xml:space="preserve"> )</w:t>
      </w:r>
      <w:proofErr w:type="gramEnd"/>
      <w:r w:rsidRPr="004D22C6">
        <w:rPr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За каждый пр</w:t>
      </w:r>
      <w:r>
        <w:rPr>
          <w:sz w:val="22"/>
          <w:szCs w:val="22"/>
        </w:rPr>
        <w:t>а</w:t>
      </w:r>
      <w:r>
        <w:rPr>
          <w:sz w:val="22"/>
          <w:szCs w:val="22"/>
        </w:rPr>
        <w:t>вильно выполненный пункт задания, начисляется определённое количество баллов. Правильное заполнение таблицы истинности, а также сокращённых записей нормальных форм оценивается в 1 балл. Правильное получение совершенной нормальной формы оц</w:t>
      </w:r>
      <w:r>
        <w:rPr>
          <w:sz w:val="22"/>
          <w:szCs w:val="22"/>
        </w:rPr>
        <w:t>е</w:t>
      </w:r>
      <w:r>
        <w:rPr>
          <w:sz w:val="22"/>
          <w:szCs w:val="22"/>
        </w:rPr>
        <w:t>нивается в 2 балла.</w:t>
      </w:r>
    </w:p>
    <w:p w:rsidR="00CF332D" w:rsidRDefault="00446D4A" w:rsidP="00455617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55617" w:rsidRPr="00235153" w:rsidRDefault="00235153" w:rsidP="00455617">
      <w:pPr>
        <w:widowControl w:val="0"/>
        <w:spacing w:after="0" w:line="240" w:lineRule="auto"/>
        <w:ind w:firstLine="284"/>
        <w:jc w:val="both"/>
        <w:rPr>
          <w:sz w:val="18"/>
          <w:szCs w:val="22"/>
        </w:rPr>
      </w:pPr>
      <w:r w:rsidRPr="00235153">
        <w:rPr>
          <w:noProof/>
          <w:sz w:val="18"/>
          <w:szCs w:val="22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117475</wp:posOffset>
            </wp:positionV>
            <wp:extent cx="3848100" cy="2038350"/>
            <wp:effectExtent l="1905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249" t="26037" r="19160" b="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2C6" w:rsidRPr="00235153">
        <w:rPr>
          <w:sz w:val="18"/>
          <w:szCs w:val="22"/>
        </w:rPr>
        <w:t xml:space="preserve"> </w:t>
      </w:r>
    </w:p>
    <w:p w:rsidR="00C45934" w:rsidRPr="001662CB" w:rsidRDefault="00C45934" w:rsidP="00C45934">
      <w:pPr>
        <w:widowControl w:val="0"/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1662CB">
        <w:rPr>
          <w:rFonts w:eastAsia="Times New Roman"/>
          <w:sz w:val="18"/>
          <w:szCs w:val="18"/>
          <w:lang w:eastAsia="ru-RU"/>
        </w:rPr>
        <w:t xml:space="preserve">Рис. Окно </w:t>
      </w:r>
      <w:r>
        <w:rPr>
          <w:rFonts w:eastAsia="Times New Roman"/>
          <w:sz w:val="18"/>
          <w:szCs w:val="18"/>
          <w:lang w:eastAsia="ru-RU"/>
        </w:rPr>
        <w:t>оценки текущих результатов выполнения контрольного задания</w:t>
      </w:r>
    </w:p>
    <w:p w:rsidR="00C45934" w:rsidRPr="001662CB" w:rsidRDefault="00C45934" w:rsidP="00C45934">
      <w:pPr>
        <w:widowControl w:val="0"/>
        <w:spacing w:after="0" w:line="240" w:lineRule="auto"/>
        <w:ind w:firstLine="284"/>
        <w:jc w:val="both"/>
        <w:rPr>
          <w:rFonts w:eastAsia="Times New Roman"/>
          <w:sz w:val="18"/>
          <w:szCs w:val="18"/>
          <w:lang w:eastAsia="ru-RU"/>
        </w:rPr>
      </w:pPr>
    </w:p>
    <w:p w:rsidR="00935D97" w:rsidRDefault="00935D97" w:rsidP="00455617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Для перехода к выполнению следующего задания необходимо нажать кнопку «ОК» в окне текущих результатов.</w:t>
      </w:r>
      <w:r w:rsidR="00E848D9">
        <w:rPr>
          <w:sz w:val="22"/>
          <w:szCs w:val="22"/>
        </w:rPr>
        <w:t xml:space="preserve"> В любой момент посмотреть текущие результаты выполняемой работы можно, н</w:t>
      </w:r>
      <w:r w:rsidR="00E848D9">
        <w:rPr>
          <w:sz w:val="22"/>
          <w:szCs w:val="22"/>
        </w:rPr>
        <w:t>а</w:t>
      </w:r>
      <w:r w:rsidR="00E848D9">
        <w:rPr>
          <w:sz w:val="22"/>
          <w:szCs w:val="22"/>
        </w:rPr>
        <w:t>жав кнопку «Результаты» на главной панели.</w:t>
      </w:r>
    </w:p>
    <w:p w:rsidR="00E848D9" w:rsidRDefault="00E848D9" w:rsidP="00F33EA9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После выполнения всех 5 заданий на основании набранного о</w:t>
      </w:r>
      <w:r>
        <w:rPr>
          <w:sz w:val="22"/>
          <w:szCs w:val="22"/>
        </w:rPr>
        <w:t>б</w:t>
      </w:r>
      <w:r>
        <w:rPr>
          <w:sz w:val="22"/>
          <w:szCs w:val="22"/>
        </w:rPr>
        <w:t>щего количества баллов выставляется оценка.</w:t>
      </w:r>
    </w:p>
    <w:p w:rsidR="00D56898" w:rsidRDefault="00D56898" w:rsidP="00F33EA9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</w:p>
    <w:p w:rsidR="00191D4D" w:rsidRPr="00966620" w:rsidRDefault="00191D4D" w:rsidP="00D278B1">
      <w:pPr>
        <w:widowControl w:val="0"/>
        <w:spacing w:after="0" w:line="240" w:lineRule="auto"/>
        <w:ind w:firstLine="285"/>
        <w:jc w:val="both"/>
        <w:rPr>
          <w:rFonts w:eastAsia="Times New Roman"/>
          <w:b/>
          <w:sz w:val="22"/>
          <w:szCs w:val="22"/>
          <w:u w:val="single"/>
          <w:lang w:eastAsia="ru-RU"/>
        </w:rPr>
      </w:pPr>
      <w:r>
        <w:rPr>
          <w:rFonts w:eastAsia="Times New Roman"/>
          <w:b/>
          <w:sz w:val="22"/>
          <w:szCs w:val="22"/>
          <w:u w:val="single"/>
          <w:lang w:eastAsia="ru-RU"/>
        </w:rPr>
        <w:t>Особенности работы программы</w:t>
      </w:r>
    </w:p>
    <w:p w:rsidR="002E033F" w:rsidRPr="0012296C" w:rsidRDefault="00191D4D" w:rsidP="00D278B1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Для ввода информации в окна «СДНФ» и «СКНФ» необходимо пользоваться виртуальной клавиатурой, расположенной внизу э</w:t>
      </w:r>
      <w:r>
        <w:rPr>
          <w:sz w:val="22"/>
          <w:szCs w:val="22"/>
        </w:rPr>
        <w:t>к</w:t>
      </w:r>
      <w:r>
        <w:rPr>
          <w:sz w:val="22"/>
          <w:szCs w:val="22"/>
        </w:rPr>
        <w:t>рана.</w:t>
      </w:r>
      <w:r w:rsidR="0012296C">
        <w:rPr>
          <w:sz w:val="22"/>
          <w:szCs w:val="22"/>
        </w:rPr>
        <w:t xml:space="preserve"> Кнопка «</w:t>
      </w:r>
      <w:r w:rsidR="0012296C">
        <w:rPr>
          <w:sz w:val="22"/>
          <w:szCs w:val="22"/>
          <w:lang w:val="en-US"/>
        </w:rPr>
        <w:t>CLR</w:t>
      </w:r>
      <w:r w:rsidR="0012296C">
        <w:rPr>
          <w:sz w:val="22"/>
          <w:szCs w:val="22"/>
        </w:rPr>
        <w:t>»</w:t>
      </w:r>
      <w:r w:rsidR="0012296C" w:rsidRPr="00006CCA">
        <w:rPr>
          <w:sz w:val="22"/>
          <w:szCs w:val="22"/>
        </w:rPr>
        <w:t xml:space="preserve"> </w:t>
      </w:r>
      <w:r w:rsidR="0012296C">
        <w:rPr>
          <w:sz w:val="22"/>
          <w:szCs w:val="22"/>
        </w:rPr>
        <w:t>предназначена для стирания символа в акти</w:t>
      </w:r>
      <w:r w:rsidR="0012296C">
        <w:rPr>
          <w:sz w:val="22"/>
          <w:szCs w:val="22"/>
        </w:rPr>
        <w:t>в</w:t>
      </w:r>
      <w:r w:rsidR="0012296C">
        <w:rPr>
          <w:sz w:val="22"/>
          <w:szCs w:val="22"/>
        </w:rPr>
        <w:t>ной позиции</w:t>
      </w:r>
      <w:r w:rsidR="00006CCA">
        <w:rPr>
          <w:sz w:val="22"/>
          <w:szCs w:val="22"/>
        </w:rPr>
        <w:t xml:space="preserve"> строки</w:t>
      </w:r>
      <w:r w:rsidR="0012296C">
        <w:rPr>
          <w:sz w:val="22"/>
          <w:szCs w:val="22"/>
        </w:rPr>
        <w:t>.</w:t>
      </w:r>
    </w:p>
    <w:p w:rsidR="00191D4D" w:rsidRDefault="00191D4D" w:rsidP="00D278B1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Все</w:t>
      </w:r>
      <w:r w:rsidR="00022B2F" w:rsidRPr="00022B2F">
        <w:rPr>
          <w:rFonts w:eastAsiaTheme="minorEastAsia"/>
          <w:sz w:val="22"/>
          <w:szCs w:val="22"/>
          <w:lang w:eastAsia="ru-RU"/>
        </w:rPr>
        <w:t xml:space="preserve"> </w:t>
      </w:r>
      <w:r w:rsidR="00022B2F" w:rsidRPr="007B46EF">
        <w:rPr>
          <w:rFonts w:eastAsiaTheme="minorEastAsia"/>
          <w:sz w:val="22"/>
          <w:szCs w:val="22"/>
          <w:lang w:eastAsia="ru-RU"/>
        </w:rPr>
        <w:t>конъюнктивны</w:t>
      </w:r>
      <w:r w:rsidR="00022B2F">
        <w:rPr>
          <w:rFonts w:eastAsiaTheme="minorEastAsia"/>
          <w:sz w:val="22"/>
          <w:szCs w:val="22"/>
          <w:lang w:eastAsia="ru-RU"/>
        </w:rPr>
        <w:t>е</w:t>
      </w:r>
      <w:r w:rsidR="00022B2F" w:rsidRPr="007B46EF">
        <w:rPr>
          <w:rFonts w:eastAsiaTheme="minorEastAsia"/>
          <w:sz w:val="22"/>
          <w:szCs w:val="22"/>
          <w:lang w:eastAsia="ru-RU"/>
        </w:rPr>
        <w:t xml:space="preserve"> терм</w:t>
      </w:r>
      <w:r w:rsidR="00022B2F">
        <w:rPr>
          <w:rFonts w:eastAsiaTheme="minorEastAsia"/>
          <w:sz w:val="22"/>
          <w:szCs w:val="22"/>
          <w:lang w:eastAsia="ru-RU"/>
        </w:rPr>
        <w:t>ы</w:t>
      </w:r>
      <w:r>
        <w:rPr>
          <w:sz w:val="22"/>
          <w:szCs w:val="22"/>
        </w:rPr>
        <w:t>, записываемые в окно «СДНФ»</w:t>
      </w:r>
      <w:r w:rsidR="00BE71E9">
        <w:rPr>
          <w:sz w:val="22"/>
          <w:szCs w:val="22"/>
        </w:rPr>
        <w:t>,</w:t>
      </w:r>
      <w:r>
        <w:rPr>
          <w:sz w:val="22"/>
          <w:szCs w:val="22"/>
        </w:rPr>
        <w:t xml:space="preserve"> должны быть заключены в скобки.</w:t>
      </w:r>
    </w:p>
    <w:p w:rsidR="00191D4D" w:rsidRDefault="00191D4D" w:rsidP="00D278B1">
      <w:pPr>
        <w:widowControl w:val="0"/>
        <w:spacing w:after="0" w:line="24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Знак «</w:t>
      </w:r>
      <w:r w:rsidR="0012296C" w:rsidRPr="0012296C">
        <w:rPr>
          <w:sz w:val="22"/>
          <w:szCs w:val="22"/>
        </w:rPr>
        <w:t>&amp;</w:t>
      </w:r>
      <w:r w:rsidR="0012296C">
        <w:rPr>
          <w:sz w:val="22"/>
          <w:szCs w:val="22"/>
        </w:rPr>
        <w:t>» при вводе информации в окна «СДНФ» и «СКНФ» может</w:t>
      </w:r>
      <w:r w:rsidR="00006CCA">
        <w:rPr>
          <w:sz w:val="22"/>
          <w:szCs w:val="22"/>
        </w:rPr>
        <w:t xml:space="preserve"> быть пропущен аналогично записи выражения в виде обы</w:t>
      </w:r>
      <w:r w:rsidR="00006CCA">
        <w:rPr>
          <w:sz w:val="22"/>
          <w:szCs w:val="22"/>
        </w:rPr>
        <w:t>ч</w:t>
      </w:r>
      <w:r w:rsidR="00006CCA">
        <w:rPr>
          <w:sz w:val="22"/>
          <w:szCs w:val="22"/>
        </w:rPr>
        <w:t>ной формулы</w:t>
      </w:r>
      <w:r w:rsidR="0012296C">
        <w:rPr>
          <w:sz w:val="22"/>
          <w:szCs w:val="22"/>
        </w:rPr>
        <w:t>.</w:t>
      </w:r>
    </w:p>
    <w:p w:rsidR="0012296C" w:rsidRPr="0012296C" w:rsidRDefault="0025340E" w:rsidP="00D278B1">
      <w:pPr>
        <w:widowControl w:val="0"/>
        <w:spacing w:after="0" w:line="24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Порядок перечисления номеров наборов в сокращённой записи СДНФ и СКНФ, а также </w:t>
      </w:r>
      <w:r w:rsidRPr="007B46EF">
        <w:rPr>
          <w:rFonts w:eastAsiaTheme="minorEastAsia"/>
          <w:sz w:val="22"/>
          <w:szCs w:val="22"/>
          <w:lang w:eastAsia="ru-RU"/>
        </w:rPr>
        <w:t>конъюнктивны</w:t>
      </w:r>
      <w:r>
        <w:rPr>
          <w:rFonts w:eastAsiaTheme="minorEastAsia"/>
          <w:sz w:val="22"/>
          <w:szCs w:val="22"/>
          <w:lang w:eastAsia="ru-RU"/>
        </w:rPr>
        <w:t xml:space="preserve">х и дизъюнктивных термов </w:t>
      </w:r>
      <w:r w:rsidR="0084473C">
        <w:rPr>
          <w:rFonts w:eastAsiaTheme="minorEastAsia"/>
          <w:sz w:val="22"/>
          <w:szCs w:val="22"/>
          <w:lang w:eastAsia="ru-RU"/>
        </w:rPr>
        <w:t xml:space="preserve">в развёрнутой записи </w:t>
      </w:r>
      <w:r>
        <w:rPr>
          <w:rFonts w:eastAsiaTheme="minorEastAsia"/>
          <w:sz w:val="22"/>
          <w:szCs w:val="22"/>
          <w:lang w:eastAsia="ru-RU"/>
        </w:rPr>
        <w:t>не имеет значения</w:t>
      </w:r>
      <w:r w:rsidR="0084473C">
        <w:rPr>
          <w:rFonts w:eastAsiaTheme="minorEastAsia"/>
          <w:sz w:val="22"/>
          <w:szCs w:val="22"/>
          <w:lang w:eastAsia="ru-RU"/>
        </w:rPr>
        <w:t>.</w:t>
      </w:r>
    </w:p>
    <w:p w:rsidR="00191D4D" w:rsidRDefault="00191D4D" w:rsidP="00D278B1">
      <w:pPr>
        <w:widowControl w:val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960E40" w:rsidRPr="00960E40" w:rsidRDefault="00960E40" w:rsidP="00D278B1">
      <w:pPr>
        <w:widowControl w:val="0"/>
        <w:spacing w:after="0" w:line="240" w:lineRule="auto"/>
        <w:jc w:val="center"/>
        <w:rPr>
          <w:b/>
          <w:sz w:val="22"/>
          <w:szCs w:val="22"/>
        </w:rPr>
      </w:pPr>
      <w:r w:rsidRPr="00960E40">
        <w:rPr>
          <w:b/>
          <w:sz w:val="22"/>
          <w:szCs w:val="22"/>
        </w:rPr>
        <w:lastRenderedPageBreak/>
        <w:t>Вопросы и задания</w:t>
      </w:r>
    </w:p>
    <w:p w:rsidR="00B2551C" w:rsidRDefault="00B2551C" w:rsidP="00A87E32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Что такое «логическая функция»?</w:t>
      </w:r>
    </w:p>
    <w:p w:rsidR="00B2551C" w:rsidRPr="00B2551C" w:rsidRDefault="00B2551C" w:rsidP="00A87E32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Назовите основные формы представление логических фун</w:t>
      </w:r>
      <w:r>
        <w:rPr>
          <w:sz w:val="22"/>
          <w:szCs w:val="22"/>
        </w:rPr>
        <w:t>к</w:t>
      </w:r>
      <w:r>
        <w:rPr>
          <w:sz w:val="22"/>
          <w:szCs w:val="22"/>
        </w:rPr>
        <w:t>ций. Укажите достоинства и недостатки каждой из форм предста</w:t>
      </w:r>
      <w:r>
        <w:rPr>
          <w:sz w:val="22"/>
          <w:szCs w:val="22"/>
        </w:rPr>
        <w:t>в</w:t>
      </w:r>
      <w:r>
        <w:rPr>
          <w:sz w:val="22"/>
          <w:szCs w:val="22"/>
        </w:rPr>
        <w:t>ления.</w:t>
      </w:r>
    </w:p>
    <w:p w:rsidR="008D50F0" w:rsidRDefault="008D50F0" w:rsidP="00A87E32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 w:rsidRPr="008D50F0">
        <w:rPr>
          <w:sz w:val="22"/>
          <w:szCs w:val="22"/>
        </w:rPr>
        <w:t>Представить таблицы истинности для логических функций конъюнкции, дизъюнкции, отрицания, штриха, Шеффера, стрелки Пир</w:t>
      </w:r>
      <w:r>
        <w:rPr>
          <w:sz w:val="22"/>
          <w:szCs w:val="22"/>
        </w:rPr>
        <w:t>са</w:t>
      </w:r>
      <w:r w:rsidRPr="008D50F0">
        <w:rPr>
          <w:sz w:val="22"/>
          <w:szCs w:val="22"/>
        </w:rPr>
        <w:t>.</w:t>
      </w:r>
    </w:p>
    <w:p w:rsidR="008D50F0" w:rsidRDefault="008D50F0" w:rsidP="00A87E32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Перечислить основные эквивалентности для выше указа</w:t>
      </w:r>
      <w:r>
        <w:rPr>
          <w:sz w:val="22"/>
          <w:szCs w:val="22"/>
        </w:rPr>
        <w:t>н</w:t>
      </w:r>
      <w:r>
        <w:rPr>
          <w:sz w:val="22"/>
          <w:szCs w:val="22"/>
        </w:rPr>
        <w:t>ных функций.</w:t>
      </w:r>
    </w:p>
    <w:p w:rsidR="00867DD6" w:rsidRDefault="00867DD6" w:rsidP="008D50F0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rPr>
          <w:sz w:val="22"/>
          <w:szCs w:val="22"/>
        </w:rPr>
      </w:pPr>
      <w:r w:rsidRPr="00960E40">
        <w:rPr>
          <w:sz w:val="22"/>
          <w:szCs w:val="22"/>
        </w:rPr>
        <w:t>Для как</w:t>
      </w:r>
      <w:r>
        <w:rPr>
          <w:sz w:val="22"/>
          <w:szCs w:val="22"/>
        </w:rPr>
        <w:t>их</w:t>
      </w:r>
      <w:r w:rsidRPr="00960E40">
        <w:rPr>
          <w:sz w:val="22"/>
          <w:szCs w:val="22"/>
        </w:rPr>
        <w:t xml:space="preserve"> функци</w:t>
      </w:r>
      <w:r>
        <w:rPr>
          <w:sz w:val="22"/>
          <w:szCs w:val="22"/>
        </w:rPr>
        <w:t>й</w:t>
      </w:r>
      <w:r w:rsidRPr="00960E40">
        <w:rPr>
          <w:sz w:val="22"/>
          <w:szCs w:val="22"/>
        </w:rPr>
        <w:t xml:space="preserve"> F(0,0)=1?</w:t>
      </w:r>
    </w:p>
    <w:p w:rsidR="00867DD6" w:rsidRPr="008D50F0" w:rsidRDefault="00867DD6" w:rsidP="008D50F0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rPr>
          <w:sz w:val="22"/>
          <w:szCs w:val="22"/>
        </w:rPr>
      </w:pPr>
      <w:r w:rsidRPr="00960E40">
        <w:rPr>
          <w:sz w:val="22"/>
          <w:szCs w:val="22"/>
        </w:rPr>
        <w:t>Для как</w:t>
      </w:r>
      <w:r>
        <w:rPr>
          <w:sz w:val="22"/>
          <w:szCs w:val="22"/>
        </w:rPr>
        <w:t>их</w:t>
      </w:r>
      <w:r w:rsidRPr="00960E40">
        <w:rPr>
          <w:sz w:val="22"/>
          <w:szCs w:val="22"/>
        </w:rPr>
        <w:t xml:space="preserve"> функци</w:t>
      </w:r>
      <w:r>
        <w:rPr>
          <w:sz w:val="22"/>
          <w:szCs w:val="22"/>
        </w:rPr>
        <w:t>й</w:t>
      </w:r>
      <w:r w:rsidRPr="00960E40">
        <w:rPr>
          <w:sz w:val="22"/>
          <w:szCs w:val="22"/>
        </w:rPr>
        <w:t xml:space="preserve"> F(</w:t>
      </w:r>
      <w:r>
        <w:rPr>
          <w:sz w:val="22"/>
          <w:szCs w:val="22"/>
        </w:rPr>
        <w:t>1,1</w:t>
      </w:r>
      <w:r w:rsidRPr="00960E40">
        <w:rPr>
          <w:sz w:val="22"/>
          <w:szCs w:val="22"/>
        </w:rPr>
        <w:t>)=1?</w:t>
      </w:r>
    </w:p>
    <w:p w:rsidR="00867DD6" w:rsidRDefault="00867DD6" w:rsidP="00867DD6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rPr>
          <w:sz w:val="22"/>
          <w:szCs w:val="22"/>
        </w:rPr>
      </w:pPr>
      <w:r w:rsidRPr="00960E40">
        <w:rPr>
          <w:sz w:val="22"/>
          <w:szCs w:val="22"/>
        </w:rPr>
        <w:t>Для как</w:t>
      </w:r>
      <w:r>
        <w:rPr>
          <w:sz w:val="22"/>
          <w:szCs w:val="22"/>
        </w:rPr>
        <w:t>их</w:t>
      </w:r>
      <w:r w:rsidRPr="00960E40">
        <w:rPr>
          <w:sz w:val="22"/>
          <w:szCs w:val="22"/>
        </w:rPr>
        <w:t xml:space="preserve"> функци</w:t>
      </w:r>
      <w:r>
        <w:rPr>
          <w:sz w:val="22"/>
          <w:szCs w:val="22"/>
        </w:rPr>
        <w:t>й</w:t>
      </w:r>
      <w:r w:rsidRPr="00960E40">
        <w:rPr>
          <w:sz w:val="22"/>
          <w:szCs w:val="22"/>
        </w:rPr>
        <w:t xml:space="preserve"> F(0,0)=</w:t>
      </w:r>
      <w:r>
        <w:rPr>
          <w:sz w:val="22"/>
          <w:szCs w:val="22"/>
        </w:rPr>
        <w:t>0</w:t>
      </w:r>
      <w:r w:rsidRPr="00960E40">
        <w:rPr>
          <w:sz w:val="22"/>
          <w:szCs w:val="22"/>
        </w:rPr>
        <w:t>?</w:t>
      </w:r>
    </w:p>
    <w:p w:rsidR="00867DD6" w:rsidRDefault="00867DD6" w:rsidP="00867DD6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rPr>
          <w:sz w:val="22"/>
          <w:szCs w:val="22"/>
        </w:rPr>
      </w:pPr>
      <w:r w:rsidRPr="00960E40">
        <w:rPr>
          <w:sz w:val="22"/>
          <w:szCs w:val="22"/>
        </w:rPr>
        <w:t>Для как</w:t>
      </w:r>
      <w:r>
        <w:rPr>
          <w:sz w:val="22"/>
          <w:szCs w:val="22"/>
        </w:rPr>
        <w:t>их</w:t>
      </w:r>
      <w:r w:rsidRPr="00960E40">
        <w:rPr>
          <w:sz w:val="22"/>
          <w:szCs w:val="22"/>
        </w:rPr>
        <w:t xml:space="preserve"> функци</w:t>
      </w:r>
      <w:r>
        <w:rPr>
          <w:sz w:val="22"/>
          <w:szCs w:val="22"/>
        </w:rPr>
        <w:t>й</w:t>
      </w:r>
      <w:r w:rsidRPr="00960E40">
        <w:rPr>
          <w:sz w:val="22"/>
          <w:szCs w:val="22"/>
        </w:rPr>
        <w:t xml:space="preserve"> F(</w:t>
      </w:r>
      <w:r>
        <w:rPr>
          <w:sz w:val="22"/>
          <w:szCs w:val="22"/>
        </w:rPr>
        <w:t>1,1</w:t>
      </w:r>
      <w:r w:rsidRPr="00960E40">
        <w:rPr>
          <w:sz w:val="22"/>
          <w:szCs w:val="22"/>
        </w:rPr>
        <w:t>)=</w:t>
      </w:r>
      <w:r>
        <w:rPr>
          <w:sz w:val="22"/>
          <w:szCs w:val="22"/>
        </w:rPr>
        <w:t>0</w:t>
      </w:r>
      <w:r w:rsidRPr="00960E40">
        <w:rPr>
          <w:sz w:val="22"/>
          <w:szCs w:val="22"/>
        </w:rPr>
        <w:t>?</w:t>
      </w:r>
    </w:p>
    <w:p w:rsidR="00555417" w:rsidRDefault="002472F7" w:rsidP="00251862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 w:rsidRPr="00960E40">
        <w:rPr>
          <w:sz w:val="22"/>
          <w:szCs w:val="22"/>
        </w:rPr>
        <w:t xml:space="preserve">Укажите </w:t>
      </w:r>
      <w:r w:rsidR="00555417" w:rsidRPr="00960E40">
        <w:rPr>
          <w:sz w:val="22"/>
          <w:szCs w:val="22"/>
        </w:rPr>
        <w:t>сокращенную запись совершенной дизъюнктивной нормальной формы для следующей функции</w:t>
      </w:r>
      <w:r w:rsidR="00555417">
        <w:rPr>
          <w:sz w:val="22"/>
          <w:szCs w:val="22"/>
        </w:rPr>
        <w:t xml:space="preserve">: </w:t>
      </w:r>
      <w:r w:rsidR="00A16408">
        <w:rPr>
          <w:sz w:val="22"/>
          <w:szCs w:val="22"/>
        </w:rPr>
        <w:br/>
      </w:r>
      <w:proofErr w:type="spellStart"/>
      <w:r w:rsidR="00555417">
        <w:rPr>
          <w:sz w:val="22"/>
          <w:szCs w:val="22"/>
        </w:rPr>
        <w:t>f</w:t>
      </w:r>
      <w:proofErr w:type="spellEnd"/>
      <w:r w:rsidR="00555417">
        <w:rPr>
          <w:sz w:val="22"/>
          <w:szCs w:val="22"/>
        </w:rPr>
        <w:t>(</w:t>
      </w:r>
      <w:proofErr w:type="spellStart"/>
      <w:r w:rsidR="00555417">
        <w:rPr>
          <w:sz w:val="22"/>
          <w:szCs w:val="22"/>
        </w:rPr>
        <w:t>x,y,z</w:t>
      </w:r>
      <w:proofErr w:type="spellEnd"/>
      <w:r w:rsidR="00555417">
        <w:rPr>
          <w:sz w:val="22"/>
          <w:szCs w:val="22"/>
        </w:rPr>
        <w:t xml:space="preserve">) = </w:t>
      </w:r>
      <w:proofErr w:type="spellStart"/>
      <w:r w:rsidR="00555417" w:rsidRPr="00960E40">
        <w:rPr>
          <w:sz w:val="22"/>
          <w:szCs w:val="22"/>
        </w:rPr>
        <w:t>x</w:t>
      </w:r>
      <w:r w:rsidR="00555417">
        <w:rPr>
          <w:sz w:val="22"/>
          <w:szCs w:val="22"/>
        </w:rPr>
        <w:t>̅yz</w:t>
      </w:r>
      <w:proofErr w:type="spellEnd"/>
      <w:r w:rsidR="00555417">
        <w:rPr>
          <w:sz w:val="22"/>
          <w:szCs w:val="22"/>
        </w:rPr>
        <w:t xml:space="preserve"> </w:t>
      </w:r>
      <w:proofErr w:type="spellStart"/>
      <w:r w:rsidR="00555417">
        <w:rPr>
          <w:sz w:val="22"/>
          <w:szCs w:val="22"/>
        </w:rPr>
        <w:t>v</w:t>
      </w:r>
      <w:proofErr w:type="spellEnd"/>
      <w:r w:rsidR="00555417">
        <w:rPr>
          <w:sz w:val="22"/>
          <w:szCs w:val="22"/>
        </w:rPr>
        <w:t xml:space="preserve"> </w:t>
      </w:r>
      <w:proofErr w:type="spellStart"/>
      <w:r w:rsidR="00555417">
        <w:rPr>
          <w:sz w:val="22"/>
          <w:szCs w:val="22"/>
        </w:rPr>
        <w:t>xy̅</w:t>
      </w:r>
      <w:r w:rsidR="00555417" w:rsidRPr="00960E40">
        <w:rPr>
          <w:sz w:val="22"/>
          <w:szCs w:val="22"/>
        </w:rPr>
        <w:t>z</w:t>
      </w:r>
      <w:proofErr w:type="spellEnd"/>
      <w:r w:rsidR="00555417">
        <w:rPr>
          <w:sz w:val="22"/>
          <w:szCs w:val="22"/>
        </w:rPr>
        <w:t xml:space="preserve">̅ </w:t>
      </w:r>
      <w:proofErr w:type="spellStart"/>
      <w:r w:rsidR="00555417">
        <w:rPr>
          <w:sz w:val="22"/>
          <w:szCs w:val="22"/>
        </w:rPr>
        <w:t>v</w:t>
      </w:r>
      <w:proofErr w:type="spellEnd"/>
      <w:r w:rsidR="00555417">
        <w:rPr>
          <w:sz w:val="22"/>
          <w:szCs w:val="22"/>
        </w:rPr>
        <w:t xml:space="preserve"> </w:t>
      </w:r>
      <w:proofErr w:type="spellStart"/>
      <w:r w:rsidR="00555417" w:rsidRPr="00960E40">
        <w:rPr>
          <w:sz w:val="22"/>
          <w:szCs w:val="22"/>
        </w:rPr>
        <w:t>x</w:t>
      </w:r>
      <w:r w:rsidR="00555417">
        <w:rPr>
          <w:sz w:val="22"/>
          <w:szCs w:val="22"/>
        </w:rPr>
        <w:t>̅y</w:t>
      </w:r>
      <w:r w:rsidR="00555417" w:rsidRPr="00960E40">
        <w:rPr>
          <w:sz w:val="22"/>
          <w:szCs w:val="22"/>
        </w:rPr>
        <w:t>z</w:t>
      </w:r>
      <w:proofErr w:type="spellEnd"/>
      <w:r w:rsidR="00555417">
        <w:rPr>
          <w:sz w:val="22"/>
          <w:szCs w:val="22"/>
        </w:rPr>
        <w:t>̅</w:t>
      </w:r>
      <w:r w:rsidR="00555417" w:rsidRPr="00960E40">
        <w:rPr>
          <w:sz w:val="22"/>
          <w:szCs w:val="22"/>
        </w:rPr>
        <w:t xml:space="preserve"> </w:t>
      </w:r>
      <w:proofErr w:type="spellStart"/>
      <w:r w:rsidR="00555417" w:rsidRPr="00960E40">
        <w:rPr>
          <w:sz w:val="22"/>
          <w:szCs w:val="22"/>
        </w:rPr>
        <w:t>v</w:t>
      </w:r>
      <w:proofErr w:type="spellEnd"/>
      <w:r w:rsidR="00555417" w:rsidRPr="00960E40">
        <w:rPr>
          <w:sz w:val="22"/>
          <w:szCs w:val="22"/>
        </w:rPr>
        <w:t xml:space="preserve"> </w:t>
      </w:r>
      <w:proofErr w:type="spellStart"/>
      <w:r w:rsidR="00555417" w:rsidRPr="00960E40">
        <w:rPr>
          <w:sz w:val="22"/>
          <w:szCs w:val="22"/>
        </w:rPr>
        <w:t>xyz</w:t>
      </w:r>
      <w:proofErr w:type="spellEnd"/>
    </w:p>
    <w:p w:rsidR="00A16408" w:rsidRPr="00A16408" w:rsidRDefault="00746171" w:rsidP="00251862">
      <w:pPr>
        <w:pStyle w:val="af4"/>
        <w:widowControl w:val="0"/>
        <w:numPr>
          <w:ilvl w:val="0"/>
          <w:numId w:val="15"/>
        </w:numPr>
        <w:spacing w:after="0" w:line="240" w:lineRule="auto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>Запиш</w:t>
      </w:r>
      <w:r w:rsidRPr="00960E40">
        <w:rPr>
          <w:sz w:val="22"/>
          <w:szCs w:val="22"/>
        </w:rPr>
        <w:t xml:space="preserve">ите </w:t>
      </w:r>
      <w:r w:rsidR="00A16408" w:rsidRPr="00A16408">
        <w:rPr>
          <w:sz w:val="22"/>
          <w:szCs w:val="22"/>
        </w:rPr>
        <w:t>совершенную дизъюнктивную нормальную фо</w:t>
      </w:r>
      <w:r w:rsidR="00A16408" w:rsidRPr="00A16408">
        <w:rPr>
          <w:sz w:val="22"/>
          <w:szCs w:val="22"/>
        </w:rPr>
        <w:t>р</w:t>
      </w:r>
      <w:r w:rsidR="00A16408" w:rsidRPr="00A16408">
        <w:rPr>
          <w:sz w:val="22"/>
          <w:szCs w:val="22"/>
        </w:rPr>
        <w:t xml:space="preserve">му, для функции, имеющей следующую сокращенную запись: </w:t>
      </w:r>
      <w:proofErr w:type="spellStart"/>
      <w:r w:rsidR="00CA683C">
        <w:rPr>
          <w:sz w:val="22"/>
          <w:szCs w:val="22"/>
        </w:rPr>
        <w:t>f</w:t>
      </w:r>
      <w:proofErr w:type="spellEnd"/>
      <w:r w:rsidR="00CA683C">
        <w:rPr>
          <w:sz w:val="22"/>
          <w:szCs w:val="22"/>
        </w:rPr>
        <w:t>(</w:t>
      </w:r>
      <w:proofErr w:type="spellStart"/>
      <w:r w:rsidR="00CA683C">
        <w:rPr>
          <w:sz w:val="22"/>
          <w:szCs w:val="22"/>
        </w:rPr>
        <w:t>x,y,z</w:t>
      </w:r>
      <w:proofErr w:type="spellEnd"/>
      <w:r w:rsidR="00CA683C">
        <w:rPr>
          <w:sz w:val="22"/>
          <w:szCs w:val="22"/>
        </w:rPr>
        <w:t xml:space="preserve">) = </w:t>
      </w:r>
      <w:r w:rsidR="00A16408" w:rsidRPr="00A16408">
        <w:rPr>
          <w:sz w:val="22"/>
          <w:szCs w:val="22"/>
        </w:rPr>
        <w:t>V(3,4,2,7)</w:t>
      </w:r>
    </w:p>
    <w:p w:rsidR="00A16408" w:rsidRPr="00A16408" w:rsidRDefault="002472F7" w:rsidP="00251862">
      <w:pPr>
        <w:pStyle w:val="af4"/>
        <w:widowControl w:val="0"/>
        <w:numPr>
          <w:ilvl w:val="0"/>
          <w:numId w:val="15"/>
        </w:numPr>
        <w:spacing w:after="0" w:line="240" w:lineRule="auto"/>
        <w:ind w:left="0" w:firstLine="360"/>
        <w:jc w:val="both"/>
        <w:rPr>
          <w:sz w:val="22"/>
          <w:szCs w:val="22"/>
        </w:rPr>
      </w:pPr>
      <w:r w:rsidRPr="00960E40">
        <w:rPr>
          <w:sz w:val="22"/>
          <w:szCs w:val="22"/>
        </w:rPr>
        <w:t xml:space="preserve">Укажите </w:t>
      </w:r>
      <w:r w:rsidR="00251862" w:rsidRPr="00960E40">
        <w:rPr>
          <w:sz w:val="22"/>
          <w:szCs w:val="22"/>
        </w:rPr>
        <w:t>сокращенную запись совершенной конъюнкти</w:t>
      </w:r>
      <w:r w:rsidR="00251862" w:rsidRPr="00960E40">
        <w:rPr>
          <w:sz w:val="22"/>
          <w:szCs w:val="22"/>
        </w:rPr>
        <w:t>в</w:t>
      </w:r>
      <w:r w:rsidR="00251862" w:rsidRPr="00960E40">
        <w:rPr>
          <w:sz w:val="22"/>
          <w:szCs w:val="22"/>
        </w:rPr>
        <w:t>ной нормальной формы для следующей функции</w:t>
      </w:r>
      <w:r w:rsidR="00B47715">
        <w:rPr>
          <w:sz w:val="22"/>
          <w:szCs w:val="22"/>
        </w:rPr>
        <w:t xml:space="preserve">: </w:t>
      </w:r>
      <w:proofErr w:type="spellStart"/>
      <w:r w:rsidR="00B47715">
        <w:rPr>
          <w:sz w:val="22"/>
          <w:szCs w:val="22"/>
        </w:rPr>
        <w:t>f</w:t>
      </w:r>
      <w:proofErr w:type="spellEnd"/>
      <w:r w:rsidR="00B47715">
        <w:rPr>
          <w:sz w:val="22"/>
          <w:szCs w:val="22"/>
        </w:rPr>
        <w:t>(</w:t>
      </w:r>
      <w:proofErr w:type="spellStart"/>
      <w:r w:rsidR="00B47715">
        <w:rPr>
          <w:sz w:val="22"/>
          <w:szCs w:val="22"/>
        </w:rPr>
        <w:t>x,y,z</w:t>
      </w:r>
      <w:proofErr w:type="spellEnd"/>
      <w:r w:rsidR="00B47715">
        <w:rPr>
          <w:sz w:val="22"/>
          <w:szCs w:val="22"/>
        </w:rPr>
        <w:t>) = (</w:t>
      </w:r>
      <w:proofErr w:type="spellStart"/>
      <w:r w:rsidR="00251862" w:rsidRPr="00960E40">
        <w:rPr>
          <w:sz w:val="22"/>
          <w:szCs w:val="22"/>
        </w:rPr>
        <w:t>x</w:t>
      </w:r>
      <w:proofErr w:type="spellEnd"/>
      <w:r w:rsidR="00B47715">
        <w:rPr>
          <w:sz w:val="22"/>
          <w:szCs w:val="22"/>
        </w:rPr>
        <w:t xml:space="preserve">̅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y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r w:rsidR="00B47715">
        <w:rPr>
          <w:sz w:val="22"/>
          <w:szCs w:val="22"/>
          <w:lang w:val="en-US"/>
        </w:rPr>
        <w:t>v</w:t>
      </w:r>
      <w:r w:rsidR="00B47715" w:rsidRP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z</w:t>
      </w:r>
      <w:proofErr w:type="spellEnd"/>
      <w:r w:rsidR="00B47715">
        <w:rPr>
          <w:sz w:val="22"/>
          <w:szCs w:val="22"/>
        </w:rPr>
        <w:t>)&amp;(</w:t>
      </w:r>
      <w:proofErr w:type="spellStart"/>
      <w:r w:rsidR="00B47715">
        <w:rPr>
          <w:sz w:val="22"/>
          <w:szCs w:val="22"/>
        </w:rPr>
        <w:t>x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y</w:t>
      </w:r>
      <w:proofErr w:type="spellEnd"/>
      <w:r w:rsidR="00B47715">
        <w:rPr>
          <w:sz w:val="22"/>
          <w:szCs w:val="22"/>
        </w:rPr>
        <w:t xml:space="preserve">̅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z</w:t>
      </w:r>
      <w:proofErr w:type="spellEnd"/>
      <w:r w:rsidR="00B47715">
        <w:rPr>
          <w:sz w:val="22"/>
          <w:szCs w:val="22"/>
        </w:rPr>
        <w:t>̅)&amp;(</w:t>
      </w:r>
      <w:proofErr w:type="spellStart"/>
      <w:r w:rsidR="00251862" w:rsidRPr="00960E40">
        <w:rPr>
          <w:sz w:val="22"/>
          <w:szCs w:val="22"/>
        </w:rPr>
        <w:t>x</w:t>
      </w:r>
      <w:proofErr w:type="spellEnd"/>
      <w:r w:rsidR="00B47715">
        <w:rPr>
          <w:sz w:val="22"/>
          <w:szCs w:val="22"/>
        </w:rPr>
        <w:t xml:space="preserve">̅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y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B47715">
        <w:rPr>
          <w:sz w:val="22"/>
          <w:szCs w:val="22"/>
        </w:rPr>
        <w:t>v</w:t>
      </w:r>
      <w:proofErr w:type="spellEnd"/>
      <w:r w:rsidR="00B47715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z</w:t>
      </w:r>
      <w:proofErr w:type="spellEnd"/>
      <w:r w:rsidR="00B47715">
        <w:rPr>
          <w:sz w:val="22"/>
          <w:szCs w:val="22"/>
        </w:rPr>
        <w:t>̅</w:t>
      </w:r>
      <w:r w:rsidR="00251862" w:rsidRPr="00960E40">
        <w:rPr>
          <w:sz w:val="22"/>
          <w:szCs w:val="22"/>
        </w:rPr>
        <w:t>)&amp;(</w:t>
      </w:r>
      <w:proofErr w:type="spellStart"/>
      <w:r w:rsidR="00251862" w:rsidRPr="00960E40">
        <w:rPr>
          <w:sz w:val="22"/>
          <w:szCs w:val="22"/>
        </w:rPr>
        <w:t>x</w:t>
      </w:r>
      <w:proofErr w:type="spellEnd"/>
      <w:r w:rsidR="00251862" w:rsidRPr="00960E40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v</w:t>
      </w:r>
      <w:proofErr w:type="spellEnd"/>
      <w:r w:rsidR="00251862" w:rsidRPr="00960E40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y</w:t>
      </w:r>
      <w:proofErr w:type="spellEnd"/>
      <w:r w:rsidR="00251862" w:rsidRPr="00960E40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v</w:t>
      </w:r>
      <w:proofErr w:type="spellEnd"/>
      <w:r w:rsidR="00251862" w:rsidRPr="00960E40">
        <w:rPr>
          <w:sz w:val="22"/>
          <w:szCs w:val="22"/>
        </w:rPr>
        <w:t xml:space="preserve"> </w:t>
      </w:r>
      <w:proofErr w:type="spellStart"/>
      <w:r w:rsidR="00251862" w:rsidRPr="00960E40">
        <w:rPr>
          <w:sz w:val="22"/>
          <w:szCs w:val="22"/>
        </w:rPr>
        <w:t>z</w:t>
      </w:r>
      <w:proofErr w:type="spellEnd"/>
      <w:r w:rsidR="00251862" w:rsidRPr="00960E40">
        <w:rPr>
          <w:sz w:val="22"/>
          <w:szCs w:val="22"/>
        </w:rPr>
        <w:t>)</w:t>
      </w:r>
    </w:p>
    <w:p w:rsidR="00A16408" w:rsidRPr="008D50F0" w:rsidRDefault="002472F7" w:rsidP="00BB14EF">
      <w:pPr>
        <w:pStyle w:val="af4"/>
        <w:widowControl w:val="0"/>
        <w:numPr>
          <w:ilvl w:val="0"/>
          <w:numId w:val="15"/>
        </w:numPr>
        <w:tabs>
          <w:tab w:val="left" w:pos="600"/>
        </w:tabs>
        <w:spacing w:after="0" w:line="240" w:lineRule="auto"/>
        <w:ind w:left="0" w:firstLine="360"/>
        <w:jc w:val="both"/>
        <w:rPr>
          <w:sz w:val="22"/>
          <w:szCs w:val="22"/>
        </w:rPr>
      </w:pPr>
      <w:r w:rsidRPr="00960E40">
        <w:rPr>
          <w:sz w:val="22"/>
          <w:szCs w:val="22"/>
        </w:rPr>
        <w:t>Укажите совершенную конъюнктивную нормальную фо</w:t>
      </w:r>
      <w:r w:rsidRPr="00960E40">
        <w:rPr>
          <w:sz w:val="22"/>
          <w:szCs w:val="22"/>
        </w:rPr>
        <w:t>р</w:t>
      </w:r>
      <w:r w:rsidRPr="00960E40">
        <w:rPr>
          <w:sz w:val="22"/>
          <w:szCs w:val="22"/>
        </w:rPr>
        <w:t xml:space="preserve">му, для функции, имеющей следующую сокращенную запись: </w:t>
      </w:r>
      <w:proofErr w:type="spellStart"/>
      <w:r>
        <w:rPr>
          <w:sz w:val="22"/>
          <w:szCs w:val="22"/>
        </w:rPr>
        <w:t>f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x,y,z</w:t>
      </w:r>
      <w:proofErr w:type="spellEnd"/>
      <w:r>
        <w:rPr>
          <w:sz w:val="22"/>
          <w:szCs w:val="22"/>
        </w:rPr>
        <w:t xml:space="preserve">) = </w:t>
      </w:r>
      <w:r w:rsidRPr="00960E40">
        <w:rPr>
          <w:sz w:val="22"/>
          <w:szCs w:val="22"/>
        </w:rPr>
        <w:t>&amp;(4,3,5,0)</w:t>
      </w:r>
    </w:p>
    <w:p w:rsidR="00D83D76" w:rsidRPr="00B4503E" w:rsidRDefault="00D83D76" w:rsidP="00D278B1">
      <w:pPr>
        <w:widowControl w:val="0"/>
        <w:spacing w:after="0" w:line="240" w:lineRule="auto"/>
        <w:jc w:val="both"/>
        <w:rPr>
          <w:rFonts w:eastAsia="Times New Roman"/>
          <w:sz w:val="22"/>
          <w:lang w:eastAsia="ru-RU"/>
        </w:rPr>
      </w:pPr>
    </w:p>
    <w:sectPr w:rsidR="00D83D76" w:rsidRPr="00B4503E" w:rsidSect="007B46EF">
      <w:footerReference w:type="default" r:id="rId11"/>
      <w:pgSz w:w="8391" w:h="11907" w:code="11"/>
      <w:pgMar w:top="1021" w:right="964" w:bottom="964" w:left="1021" w:header="720" w:footer="96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DF7" w:rsidRDefault="009D0DF7" w:rsidP="009D0DF7">
      <w:pPr>
        <w:spacing w:after="0" w:line="240" w:lineRule="auto"/>
      </w:pPr>
      <w:r>
        <w:separator/>
      </w:r>
    </w:p>
  </w:endnote>
  <w:endnote w:type="continuationSeparator" w:id="0">
    <w:p w:rsidR="009D0DF7" w:rsidRDefault="009D0DF7" w:rsidP="009D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4266"/>
      <w:docPartObj>
        <w:docPartGallery w:val="Page Numbers (Bottom of Page)"/>
        <w:docPartUnique/>
      </w:docPartObj>
    </w:sdtPr>
    <w:sdtContent>
      <w:p w:rsidR="009D0DF7" w:rsidRDefault="009D0DF7">
        <w:pPr>
          <w:pStyle w:val="ad"/>
          <w:jc w:val="center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9D0DF7" w:rsidRDefault="009D0DF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DF7" w:rsidRDefault="009D0DF7" w:rsidP="009D0DF7">
      <w:pPr>
        <w:spacing w:after="0" w:line="240" w:lineRule="auto"/>
      </w:pPr>
      <w:r>
        <w:separator/>
      </w:r>
    </w:p>
  </w:footnote>
  <w:footnote w:type="continuationSeparator" w:id="0">
    <w:p w:rsidR="009D0DF7" w:rsidRDefault="009D0DF7" w:rsidP="009D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B0B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1">
    <w:nsid w:val="0E272DFC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2">
    <w:nsid w:val="18B46773"/>
    <w:multiLevelType w:val="singleLevel"/>
    <w:tmpl w:val="757A56E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</w:rPr>
    </w:lvl>
  </w:abstractNum>
  <w:abstractNum w:abstractNumId="3">
    <w:nsid w:val="2CD81FDF"/>
    <w:multiLevelType w:val="singleLevel"/>
    <w:tmpl w:val="C9429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3D11622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/>
      </w:pPr>
      <w:rPr>
        <w:rFonts w:hint="default"/>
      </w:rPr>
    </w:lvl>
  </w:abstractNum>
  <w:abstractNum w:abstractNumId="5">
    <w:nsid w:val="36AD417E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6">
    <w:nsid w:val="40524E12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7">
    <w:nsid w:val="41DE355A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8">
    <w:nsid w:val="43320A80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9">
    <w:nsid w:val="476F3D27"/>
    <w:multiLevelType w:val="hybridMultilevel"/>
    <w:tmpl w:val="91920BDE"/>
    <w:lvl w:ilvl="0" w:tplc="2B42E7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9387B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/>
      </w:pPr>
      <w:rPr>
        <w:rFonts w:hint="default"/>
      </w:rPr>
    </w:lvl>
  </w:abstractNum>
  <w:abstractNum w:abstractNumId="11">
    <w:nsid w:val="4E41478A"/>
    <w:multiLevelType w:val="multilevel"/>
    <w:tmpl w:val="555039B4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2">
    <w:nsid w:val="6B1423A7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abstractNum w:abstractNumId="13">
    <w:nsid w:val="71FB04BE"/>
    <w:multiLevelType w:val="singleLevel"/>
    <w:tmpl w:val="1FD81C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7802390F"/>
    <w:multiLevelType w:val="singleLevel"/>
    <w:tmpl w:val="A918768A"/>
    <w:lvl w:ilvl="0">
      <w:start w:val="1"/>
      <w:numFmt w:val="bullet"/>
      <w:lvlText w:val=""/>
      <w:lvlJc w:val="left"/>
      <w:pPr>
        <w:tabs>
          <w:tab w:val="num" w:pos="757"/>
        </w:tabs>
        <w:ind w:left="397"/>
      </w:pPr>
      <w:rPr>
        <w:rFonts w:ascii="Symbol" w:hAnsi="Symbol" w:cs="Symbol" w:hint="default"/>
        <w:color w:val="auto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2"/>
  </w:num>
  <w:num w:numId="10">
    <w:abstractNumId w:val="14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E64"/>
    <w:rsid w:val="00006CCA"/>
    <w:rsid w:val="00022B2F"/>
    <w:rsid w:val="000255A4"/>
    <w:rsid w:val="00036345"/>
    <w:rsid w:val="0006302F"/>
    <w:rsid w:val="00070A93"/>
    <w:rsid w:val="000C2E9C"/>
    <w:rsid w:val="00107154"/>
    <w:rsid w:val="00114129"/>
    <w:rsid w:val="0012296C"/>
    <w:rsid w:val="001563D3"/>
    <w:rsid w:val="001576EA"/>
    <w:rsid w:val="001662CB"/>
    <w:rsid w:val="00191D4D"/>
    <w:rsid w:val="001A249B"/>
    <w:rsid w:val="001B79D2"/>
    <w:rsid w:val="00232479"/>
    <w:rsid w:val="00235153"/>
    <w:rsid w:val="002472F7"/>
    <w:rsid w:val="00251862"/>
    <w:rsid w:val="0025340E"/>
    <w:rsid w:val="00273488"/>
    <w:rsid w:val="002C3D34"/>
    <w:rsid w:val="002E033F"/>
    <w:rsid w:val="00323334"/>
    <w:rsid w:val="0036169E"/>
    <w:rsid w:val="00364DCA"/>
    <w:rsid w:val="0038207A"/>
    <w:rsid w:val="0039717E"/>
    <w:rsid w:val="003972B8"/>
    <w:rsid w:val="003D08C5"/>
    <w:rsid w:val="003F63E3"/>
    <w:rsid w:val="003F7C3E"/>
    <w:rsid w:val="00414169"/>
    <w:rsid w:val="00446D4A"/>
    <w:rsid w:val="00455617"/>
    <w:rsid w:val="0045666F"/>
    <w:rsid w:val="0048137A"/>
    <w:rsid w:val="004D22C6"/>
    <w:rsid w:val="004E0844"/>
    <w:rsid w:val="004E1BE1"/>
    <w:rsid w:val="005274BB"/>
    <w:rsid w:val="00537469"/>
    <w:rsid w:val="00555417"/>
    <w:rsid w:val="00570EF4"/>
    <w:rsid w:val="005A01F5"/>
    <w:rsid w:val="005E45AA"/>
    <w:rsid w:val="005F03B7"/>
    <w:rsid w:val="006322A0"/>
    <w:rsid w:val="006359C0"/>
    <w:rsid w:val="00635BC6"/>
    <w:rsid w:val="00647E70"/>
    <w:rsid w:val="00650362"/>
    <w:rsid w:val="006746E1"/>
    <w:rsid w:val="006E0A0C"/>
    <w:rsid w:val="00746171"/>
    <w:rsid w:val="007B46EF"/>
    <w:rsid w:val="007C6E6D"/>
    <w:rsid w:val="0082467F"/>
    <w:rsid w:val="008339A2"/>
    <w:rsid w:val="0084473C"/>
    <w:rsid w:val="00854738"/>
    <w:rsid w:val="00867DD6"/>
    <w:rsid w:val="008B6B20"/>
    <w:rsid w:val="008B6CF2"/>
    <w:rsid w:val="008D50F0"/>
    <w:rsid w:val="008F17D6"/>
    <w:rsid w:val="00922C2B"/>
    <w:rsid w:val="00935496"/>
    <w:rsid w:val="00935D97"/>
    <w:rsid w:val="00960E40"/>
    <w:rsid w:val="009D0DF7"/>
    <w:rsid w:val="00A03148"/>
    <w:rsid w:val="00A04F25"/>
    <w:rsid w:val="00A16408"/>
    <w:rsid w:val="00A25453"/>
    <w:rsid w:val="00A72987"/>
    <w:rsid w:val="00A87E32"/>
    <w:rsid w:val="00AD6E64"/>
    <w:rsid w:val="00AF334F"/>
    <w:rsid w:val="00B2551C"/>
    <w:rsid w:val="00B4503E"/>
    <w:rsid w:val="00B47715"/>
    <w:rsid w:val="00B53933"/>
    <w:rsid w:val="00B61584"/>
    <w:rsid w:val="00B82720"/>
    <w:rsid w:val="00B953DB"/>
    <w:rsid w:val="00BA7CC3"/>
    <w:rsid w:val="00BB14EF"/>
    <w:rsid w:val="00BD1860"/>
    <w:rsid w:val="00BE71E9"/>
    <w:rsid w:val="00C20A64"/>
    <w:rsid w:val="00C45934"/>
    <w:rsid w:val="00CA683C"/>
    <w:rsid w:val="00CD0E26"/>
    <w:rsid w:val="00CD11A5"/>
    <w:rsid w:val="00CF332D"/>
    <w:rsid w:val="00D170F4"/>
    <w:rsid w:val="00D2093D"/>
    <w:rsid w:val="00D278B1"/>
    <w:rsid w:val="00D56898"/>
    <w:rsid w:val="00D715FA"/>
    <w:rsid w:val="00D83D76"/>
    <w:rsid w:val="00D85AF3"/>
    <w:rsid w:val="00D86F82"/>
    <w:rsid w:val="00DD027B"/>
    <w:rsid w:val="00DE5526"/>
    <w:rsid w:val="00DF54E9"/>
    <w:rsid w:val="00E06A45"/>
    <w:rsid w:val="00E11234"/>
    <w:rsid w:val="00E460C5"/>
    <w:rsid w:val="00E848D9"/>
    <w:rsid w:val="00EB6706"/>
    <w:rsid w:val="00EF134D"/>
    <w:rsid w:val="00F33EA9"/>
    <w:rsid w:val="00F47DB7"/>
    <w:rsid w:val="00F97EAE"/>
    <w:rsid w:val="00FA7103"/>
    <w:rsid w:val="00FB2588"/>
    <w:rsid w:val="00FC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69"/>
  </w:style>
  <w:style w:type="paragraph" w:styleId="1">
    <w:name w:val="heading 1"/>
    <w:basedOn w:val="a"/>
    <w:next w:val="a"/>
    <w:link w:val="10"/>
    <w:uiPriority w:val="99"/>
    <w:qFormat/>
    <w:rsid w:val="007B46EF"/>
    <w:pPr>
      <w:keepNext/>
      <w:spacing w:before="240" w:after="60" w:line="240" w:lineRule="auto"/>
      <w:outlineLvl w:val="0"/>
    </w:pPr>
    <w:rPr>
      <w:rFonts w:ascii="Arial" w:eastAsiaTheme="minorEastAsia" w:hAnsi="Arial" w:cs="Arial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B46EF"/>
    <w:pPr>
      <w:keepNext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B46EF"/>
    <w:pPr>
      <w:keepNext/>
      <w:spacing w:after="0" w:line="360" w:lineRule="auto"/>
      <w:ind w:firstLine="709"/>
      <w:jc w:val="center"/>
      <w:outlineLvl w:val="2"/>
    </w:pPr>
    <w:rPr>
      <w:rFonts w:eastAsiaTheme="minorEastAsia"/>
      <w:i/>
      <w:iCs/>
      <w:sz w:val="22"/>
      <w:szCs w:val="22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B46EF"/>
    <w:pPr>
      <w:keepNext/>
      <w:spacing w:after="0" w:line="360" w:lineRule="auto"/>
      <w:jc w:val="center"/>
      <w:outlineLvl w:val="3"/>
    </w:pPr>
    <w:rPr>
      <w:rFonts w:eastAsiaTheme="minorEastAsia"/>
      <w:i/>
      <w:iCs/>
      <w:sz w:val="22"/>
      <w:szCs w:val="22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7B46EF"/>
    <w:pPr>
      <w:keepNext/>
      <w:spacing w:after="0" w:line="360" w:lineRule="auto"/>
      <w:ind w:firstLine="284"/>
      <w:jc w:val="center"/>
      <w:outlineLvl w:val="4"/>
    </w:pPr>
    <w:rPr>
      <w:rFonts w:eastAsiaTheme="minorEastAsia"/>
      <w:i/>
      <w:iCs/>
      <w:sz w:val="22"/>
      <w:szCs w:val="22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7B46EF"/>
    <w:pPr>
      <w:keepNext/>
      <w:spacing w:after="0" w:line="240" w:lineRule="auto"/>
      <w:jc w:val="center"/>
      <w:outlineLvl w:val="5"/>
    </w:pPr>
    <w:rPr>
      <w:rFonts w:eastAsiaTheme="minorEastAsia"/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7B46EF"/>
    <w:pPr>
      <w:keepNext/>
      <w:spacing w:after="0" w:line="240" w:lineRule="auto"/>
      <w:ind w:firstLine="709"/>
      <w:jc w:val="center"/>
      <w:outlineLvl w:val="6"/>
    </w:pPr>
    <w:rPr>
      <w:rFonts w:eastAsiaTheme="minorEastAsia"/>
      <w:b/>
      <w:bCs/>
      <w:sz w:val="22"/>
      <w:szCs w:val="22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7B46EF"/>
    <w:pPr>
      <w:keepNext/>
      <w:spacing w:after="0" w:line="240" w:lineRule="auto"/>
      <w:ind w:firstLine="284"/>
      <w:jc w:val="center"/>
      <w:outlineLvl w:val="7"/>
    </w:pPr>
    <w:rPr>
      <w:rFonts w:eastAsiaTheme="minorEastAsia"/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B46EF"/>
    <w:rPr>
      <w:rFonts w:ascii="Arial" w:eastAsiaTheme="minorEastAsia" w:hAnsi="Arial" w:cs="Arial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B46EF"/>
    <w:rPr>
      <w:rFonts w:ascii="Arial" w:eastAsiaTheme="minorEastAsia" w:hAnsi="Arial" w:cs="Arial"/>
      <w:b/>
      <w:bCs/>
      <w:i/>
      <w:i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B46EF"/>
    <w:rPr>
      <w:rFonts w:eastAsiaTheme="minorEastAsia"/>
      <w:i/>
      <w:iCs/>
      <w:sz w:val="22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B46EF"/>
    <w:rPr>
      <w:rFonts w:eastAsiaTheme="minorEastAsia"/>
      <w:i/>
      <w:iCs/>
      <w:sz w:val="22"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B46EF"/>
    <w:rPr>
      <w:rFonts w:eastAsiaTheme="minorEastAsia"/>
      <w:i/>
      <w:iCs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B46EF"/>
    <w:rPr>
      <w:rFonts w:eastAsiaTheme="minorEastAsia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B46EF"/>
    <w:rPr>
      <w:rFonts w:eastAsiaTheme="minorEastAsia"/>
      <w:b/>
      <w:bCs/>
      <w:sz w:val="22"/>
      <w:szCs w:val="22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7B46EF"/>
    <w:rPr>
      <w:rFonts w:eastAsiaTheme="minorEastAsia"/>
      <w:b/>
      <w:bCs/>
      <w:sz w:val="22"/>
      <w:szCs w:val="22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B46EF"/>
  </w:style>
  <w:style w:type="paragraph" w:styleId="a3">
    <w:name w:val="List"/>
    <w:basedOn w:val="a"/>
    <w:uiPriority w:val="99"/>
    <w:rsid w:val="007B46EF"/>
    <w:pPr>
      <w:spacing w:after="0" w:line="240" w:lineRule="auto"/>
      <w:ind w:left="283" w:hanging="283"/>
    </w:pPr>
    <w:rPr>
      <w:rFonts w:eastAsiaTheme="minorEastAsia"/>
      <w:sz w:val="20"/>
      <w:szCs w:val="20"/>
      <w:lang w:eastAsia="ru-RU"/>
    </w:rPr>
  </w:style>
  <w:style w:type="paragraph" w:styleId="a4">
    <w:name w:val="Title"/>
    <w:basedOn w:val="a"/>
    <w:link w:val="a5"/>
    <w:uiPriority w:val="99"/>
    <w:qFormat/>
    <w:rsid w:val="007B46EF"/>
    <w:pPr>
      <w:spacing w:before="240" w:after="60" w:line="240" w:lineRule="auto"/>
      <w:jc w:val="center"/>
    </w:pPr>
    <w:rPr>
      <w:rFonts w:ascii="Arial" w:eastAsiaTheme="minorEastAsia" w:hAnsi="Arial" w:cs="Arial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7B46EF"/>
    <w:rPr>
      <w:rFonts w:ascii="Arial" w:eastAsiaTheme="minorEastAsia" w:hAnsi="Arial" w:cs="Arial"/>
      <w:b/>
      <w:bCs/>
      <w:kern w:val="28"/>
      <w:sz w:val="32"/>
      <w:szCs w:val="32"/>
      <w:lang w:eastAsia="ru-RU"/>
    </w:rPr>
  </w:style>
  <w:style w:type="paragraph" w:styleId="a6">
    <w:name w:val="Body Text"/>
    <w:basedOn w:val="a"/>
    <w:link w:val="a7"/>
    <w:uiPriority w:val="99"/>
    <w:rsid w:val="007B46EF"/>
    <w:pPr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7B46EF"/>
    <w:rPr>
      <w:rFonts w:eastAsiaTheme="minorEastAsia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rsid w:val="007B46EF"/>
    <w:pPr>
      <w:spacing w:after="0" w:line="360" w:lineRule="auto"/>
    </w:pPr>
    <w:rPr>
      <w:rFonts w:eastAsiaTheme="minorEastAsia"/>
      <w:sz w:val="22"/>
      <w:szCs w:val="22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7B46EF"/>
    <w:rPr>
      <w:rFonts w:eastAsiaTheme="minorEastAsia"/>
      <w:sz w:val="22"/>
      <w:szCs w:val="22"/>
      <w:lang w:eastAsia="ru-RU"/>
    </w:rPr>
  </w:style>
  <w:style w:type="paragraph" w:styleId="a8">
    <w:name w:val="Subtitle"/>
    <w:basedOn w:val="a"/>
    <w:link w:val="a9"/>
    <w:uiPriority w:val="99"/>
    <w:qFormat/>
    <w:rsid w:val="007B46EF"/>
    <w:pPr>
      <w:spacing w:after="60" w:line="240" w:lineRule="auto"/>
      <w:jc w:val="center"/>
    </w:pPr>
    <w:rPr>
      <w:rFonts w:ascii="Arial" w:eastAsiaTheme="minorEastAsia" w:hAnsi="Arial" w:cs="Arial"/>
      <w:i/>
      <w:iCs/>
      <w:lang w:eastAsia="ru-RU"/>
    </w:rPr>
  </w:style>
  <w:style w:type="character" w:customStyle="1" w:styleId="a9">
    <w:name w:val="Подзаголовок Знак"/>
    <w:basedOn w:val="a0"/>
    <w:link w:val="a8"/>
    <w:uiPriority w:val="99"/>
    <w:rsid w:val="007B46EF"/>
    <w:rPr>
      <w:rFonts w:ascii="Arial" w:eastAsiaTheme="minorEastAsia" w:hAnsi="Arial" w:cs="Arial"/>
      <w:i/>
      <w:iCs/>
      <w:lang w:eastAsia="ru-RU"/>
    </w:rPr>
  </w:style>
  <w:style w:type="paragraph" w:styleId="23">
    <w:name w:val="Body Text Indent 2"/>
    <w:basedOn w:val="a"/>
    <w:link w:val="24"/>
    <w:uiPriority w:val="99"/>
    <w:rsid w:val="007B46EF"/>
    <w:pPr>
      <w:spacing w:after="0" w:line="240" w:lineRule="auto"/>
      <w:ind w:firstLine="709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B46EF"/>
    <w:rPr>
      <w:rFonts w:ascii="Arial" w:eastAsiaTheme="minorEastAsia" w:hAnsi="Arial" w:cs="Arial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rsid w:val="007B46EF"/>
    <w:pPr>
      <w:spacing w:after="0" w:line="240" w:lineRule="auto"/>
      <w:ind w:firstLine="709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7B46EF"/>
    <w:rPr>
      <w:rFonts w:ascii="Arial" w:eastAsiaTheme="minorEastAsia" w:hAnsi="Arial" w:cs="Arial"/>
      <w:sz w:val="20"/>
      <w:szCs w:val="20"/>
      <w:lang w:eastAsia="ru-RU"/>
    </w:rPr>
  </w:style>
  <w:style w:type="paragraph" w:styleId="aa">
    <w:name w:val="Block Text"/>
    <w:basedOn w:val="a"/>
    <w:uiPriority w:val="99"/>
    <w:rsid w:val="007B46EF"/>
    <w:pPr>
      <w:spacing w:after="0" w:line="240" w:lineRule="auto"/>
      <w:ind w:left="1418" w:right="453"/>
    </w:pPr>
    <w:rPr>
      <w:rFonts w:ascii="Arial" w:eastAsiaTheme="minorEastAsia" w:hAnsi="Arial" w:cs="Arial"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rsid w:val="007B46EF"/>
    <w:pPr>
      <w:spacing w:after="0" w:line="360" w:lineRule="auto"/>
      <w:ind w:right="708"/>
    </w:pPr>
    <w:rPr>
      <w:rFonts w:eastAsiaTheme="minorEastAsia"/>
      <w:sz w:val="22"/>
      <w:szCs w:val="22"/>
      <w:lang w:eastAsia="ru-RU"/>
    </w:rPr>
  </w:style>
  <w:style w:type="character" w:customStyle="1" w:styleId="34">
    <w:name w:val="Основной текст 3 Знак"/>
    <w:basedOn w:val="a0"/>
    <w:link w:val="33"/>
    <w:uiPriority w:val="99"/>
    <w:rsid w:val="007B46EF"/>
    <w:rPr>
      <w:rFonts w:eastAsiaTheme="minorEastAsia"/>
      <w:sz w:val="22"/>
      <w:szCs w:val="22"/>
      <w:lang w:eastAsia="ru-RU"/>
    </w:rPr>
  </w:style>
  <w:style w:type="character" w:styleId="ab">
    <w:name w:val="Hyperlink"/>
    <w:basedOn w:val="a0"/>
    <w:uiPriority w:val="99"/>
    <w:rsid w:val="007B46EF"/>
    <w:rPr>
      <w:color w:val="0000FF"/>
      <w:u w:val="single"/>
    </w:rPr>
  </w:style>
  <w:style w:type="character" w:styleId="ac">
    <w:name w:val="FollowedHyperlink"/>
    <w:basedOn w:val="a0"/>
    <w:uiPriority w:val="99"/>
    <w:rsid w:val="007B46EF"/>
    <w:rPr>
      <w:color w:val="800080"/>
      <w:u w:val="single"/>
    </w:rPr>
  </w:style>
  <w:style w:type="paragraph" w:styleId="ad">
    <w:name w:val="footer"/>
    <w:basedOn w:val="a"/>
    <w:link w:val="ae"/>
    <w:uiPriority w:val="99"/>
    <w:rsid w:val="007B46EF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7B46EF"/>
    <w:rPr>
      <w:rFonts w:eastAsiaTheme="minorEastAsia"/>
      <w:sz w:val="20"/>
      <w:szCs w:val="20"/>
      <w:lang w:eastAsia="ru-RU"/>
    </w:rPr>
  </w:style>
  <w:style w:type="character" w:styleId="af">
    <w:name w:val="page number"/>
    <w:basedOn w:val="a0"/>
    <w:uiPriority w:val="99"/>
    <w:rsid w:val="007B46EF"/>
  </w:style>
  <w:style w:type="paragraph" w:styleId="af0">
    <w:name w:val="header"/>
    <w:basedOn w:val="a"/>
    <w:link w:val="af1"/>
    <w:uiPriority w:val="99"/>
    <w:rsid w:val="007B46EF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7B46EF"/>
    <w:rPr>
      <w:rFonts w:eastAsiaTheme="minorEastAsia"/>
      <w:sz w:val="20"/>
      <w:szCs w:val="20"/>
      <w:lang w:eastAsia="ru-RU"/>
    </w:rPr>
  </w:style>
  <w:style w:type="paragraph" w:styleId="af2">
    <w:name w:val="Document Map"/>
    <w:basedOn w:val="a"/>
    <w:link w:val="af3"/>
    <w:uiPriority w:val="99"/>
    <w:rsid w:val="007B46EF"/>
    <w:pPr>
      <w:shd w:val="clear" w:color="auto" w:fill="000080"/>
      <w:spacing w:after="0" w:line="240" w:lineRule="auto"/>
    </w:pPr>
    <w:rPr>
      <w:rFonts w:ascii="Tahoma" w:eastAsiaTheme="minorEastAsia" w:hAnsi="Tahoma" w:cs="Tahoma"/>
      <w:sz w:val="20"/>
      <w:szCs w:val="20"/>
      <w:lang w:eastAsia="ru-RU"/>
    </w:rPr>
  </w:style>
  <w:style w:type="character" w:customStyle="1" w:styleId="af3">
    <w:name w:val="Схема документа Знак"/>
    <w:basedOn w:val="a0"/>
    <w:link w:val="af2"/>
    <w:uiPriority w:val="99"/>
    <w:rsid w:val="007B46EF"/>
    <w:rPr>
      <w:rFonts w:ascii="Tahoma" w:eastAsiaTheme="minorEastAsia" w:hAnsi="Tahoma" w:cs="Tahoma"/>
      <w:sz w:val="20"/>
      <w:szCs w:val="20"/>
      <w:shd w:val="clear" w:color="auto" w:fill="000080"/>
      <w:lang w:eastAsia="ru-RU"/>
    </w:rPr>
  </w:style>
  <w:style w:type="paragraph" w:styleId="af4">
    <w:name w:val="List Paragraph"/>
    <w:basedOn w:val="a"/>
    <w:uiPriority w:val="34"/>
    <w:qFormat/>
    <w:rsid w:val="008D5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Заместитель декана</cp:lastModifiedBy>
  <cp:revision>106</cp:revision>
  <cp:lastPrinted>2012-09-19T11:16:00Z</cp:lastPrinted>
  <dcterms:created xsi:type="dcterms:W3CDTF">2012-07-04T12:17:00Z</dcterms:created>
  <dcterms:modified xsi:type="dcterms:W3CDTF">2012-09-19T11:27:00Z</dcterms:modified>
</cp:coreProperties>
</file>