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1. Respublika va Buxoro viloyati kesimida 2025-yil 20-yanvar holatiga ko‘ra Metan (CH₄) yuqori bo‘lgan hududlar.</w:t>
      </w:r>
    </w:p>
    <w:p>
      <w:pPr>
        <w:jc w:val="left"/>
      </w:pPr>
      <w:r>
        <w:rPr>
          <w:rFonts w:ascii="Times New Roman" w:hAnsi="Times New Roman"/>
          <w:sz w:val="28"/>
        </w:rPr>
        <w:t>Respublika kesimida: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24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_2025-01-20_mintaqa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sz w:val="28"/>
        </w:rPr>
        <w:t>So‘nggi 7 kun bo‘yicha CH4 o‘rtacha qiymat grafigi: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24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_2025-01-20_grafi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sz w:val="28"/>
        </w:rPr>
        <w:t>Buxoro viloyati va unga yondosh hududlar: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0402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_2025-01-20_rayon_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0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sz w:val="28"/>
        </w:rPr>
        <w:t>Metan (CH₄) bo‘yicha ma’lumotlar Sentinel-5P sun’iy yo‘ldoshidan olinadi. Ushbu ma’lumotlar birlik maydon ustidagi havoda metan miqdorini ko‘rsatadi (ppm).</w:t>
      </w:r>
    </w:p>
    <w:p>
      <w:pPr>
        <w:jc w:val="left"/>
      </w:pPr>
      <w:r>
        <w:rPr>
          <w:rFonts w:ascii="Times New Roman" w:hAnsi="Times New Roman"/>
          <w:sz w:val="28"/>
        </w:rPr>
        <w:t>Metan — rangsiz va hidsiz, kuchli issiqxona gazi. U global isishni sezilarli kuchaytiradi hamda yerga yaqin ozon shakllanishiga ta’sir qiladi. CH₄ ning asosiy manbalari: neft-gaz sohasidagi sizib chiqishlar, chorvachilik, botqoqliklar, chiqindi poligonlari va yong‘inlar.</w:t>
      </w:r>
    </w:p>
    <w:p>
      <w:pPr>
        <w:jc w:val="left"/>
      </w:pPr>
      <w:r>
        <w:rPr>
          <w:rFonts w:ascii="Times New Roman" w:hAnsi="Times New Roman"/>
          <w:sz w:val="28"/>
        </w:rPr>
        <w:t>CH₄ ning o‘rtacha qiymati odatiy o‘rtacha hisoblash orqali aniqlanadi: hudud ichidagi barcha yaroqli qiymatlar olinadi, noto‘g‘ri qiymatlar chiqarib tashlanadi, so‘ng yig‘indi piksel soniga bo‘linadi.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2. Respublika va Buxoro viloyati kesimida 2025-yil 20-yanvar holatiga ko‘ra Uglerod oksidi (CO) yuqori bo‘lgan hududlar.</w:t>
      </w:r>
    </w:p>
    <w:p>
      <w:pPr>
        <w:jc w:val="left"/>
      </w:pPr>
      <w:r>
        <w:rPr>
          <w:rFonts w:ascii="Times New Roman" w:hAnsi="Times New Roman"/>
          <w:sz w:val="28"/>
        </w:rPr>
        <w:t>Respublika kesimida: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42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_2025-01-20_mintaqa_sc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sz w:val="28"/>
        </w:rPr>
        <w:t>So‘nggi 7 kun bo‘yicha CO o‘rtacha qiymat grafigi: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241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_2025-01-20_grafi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sz w:val="28"/>
        </w:rPr>
        <w:t>Buxoro viloyati va unga yondosh hududlar: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0263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_2025-01-20_rayon_scre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sz w:val="28"/>
        </w:rPr>
        <w:t>Uglerod oksidi (CO) bo‘yicha ma’lumotlar Sentinel-5P sun’iy yo‘ldoshidan olinadi. Ushbu ma’lumotlar har bir birlik maydon ustidagi havoda CO miqdorini ko‘rsatadi (mol/m²).</w:t>
      </w:r>
    </w:p>
    <w:p>
      <w:pPr>
        <w:jc w:val="left"/>
      </w:pPr>
      <w:r>
        <w:rPr>
          <w:rFonts w:ascii="Times New Roman" w:hAnsi="Times New Roman"/>
          <w:sz w:val="28"/>
        </w:rPr>
        <w:t>CO — rangsiz va xavfli gaz bo‘lib, u qonda kislorod tashilishini qiyinlashtiradi. CO ning yuqori darajalari ko‘pincha avtomobil chiqindi gazlari, sanoat, isitish tizimlari hamda yong‘inlar bilan bog‘liq bo‘ladi.</w:t>
      </w:r>
    </w:p>
    <w:p>
      <w:pPr>
        <w:jc w:val="left"/>
      </w:pPr>
      <w:r>
        <w:rPr>
          <w:rFonts w:ascii="Times New Roman" w:hAnsi="Times New Roman"/>
          <w:sz w:val="28"/>
        </w:rPr>
        <w:t>CO ning o‘rtacha qiymati oddiy usulda hisoblanadi: tanlangan hudud ichidagi barcha to‘g‘ri (yaroqli) piksel qiymatlari yig‘iladi va ularning soniga bo‘linadi. Bu CO bo‘yicha havoning ifloslanish darajasi haqida umumiy tasavvur beradi.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3. Respublika va Buxoro viloyati kesimida 2025-yil 20-yanvar holatiga ko‘ra Ozon (O₃) yuqori bo‘lgan hududlar.</w:t>
      </w:r>
    </w:p>
    <w:p>
      <w:pPr>
        <w:jc w:val="left"/>
      </w:pPr>
      <w:r>
        <w:rPr>
          <w:rFonts w:ascii="Times New Roman" w:hAnsi="Times New Roman"/>
          <w:sz w:val="28"/>
        </w:rPr>
        <w:t>Respublika kesimida: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174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_2025-01-20_mintaqa_scre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sz w:val="28"/>
        </w:rPr>
        <w:t>So‘nggi 7 kun bo‘yicha O3 o‘rtacha qiymat grafigi: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241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_2025-01-20_grafi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sz w:val="28"/>
        </w:rPr>
        <w:t>Buxoro viloyati va unga yondosh hududlar: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8694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_2025-01-20_rayon_scre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sz w:val="28"/>
        </w:rPr>
        <w:t>Ozon (O₃) bo‘yicha ma’lumotlar Sentinel-5P sun’iy yo‘ldoshidan olinadi. Ular atmosfera ustunidagi umumiy ozon miqdorini ko‘rsatadi (mol/m²).</w:t>
      </w:r>
    </w:p>
    <w:p>
      <w:pPr>
        <w:jc w:val="left"/>
      </w:pPr>
      <w:r>
        <w:rPr>
          <w:rFonts w:ascii="Times New Roman" w:hAnsi="Times New Roman"/>
          <w:sz w:val="28"/>
        </w:rPr>
        <w:t>Ozon ikki xil rol o‘ynaydi: stratosferada u Yer yuzini ultrabinafsha nurlanishdan himoya qiladi, troposferada esa zararli ifloslantiruvchi bo‘lib, smog hosil bo‘lishiga olib kelishi mumkin.</w:t>
      </w:r>
    </w:p>
    <w:p>
      <w:pPr>
        <w:jc w:val="left"/>
      </w:pPr>
      <w:r>
        <w:rPr>
          <w:rFonts w:ascii="Times New Roman" w:hAnsi="Times New Roman"/>
          <w:sz w:val="28"/>
        </w:rPr>
        <w:t>O₃ ning o‘rtacha qiymati tanlangan hudud ichidagi barcha yaroqli piksellar bo‘yicha o‘rtacha qilish orqali hisoblanadi.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4. Respublika va Buxoro viloyati kesimida 2025-yil 20-yanvar holatiga ko‘ra Oltingugurt dioksidi (SO₂) yuqori bo‘lgan hududlar.</w:t>
      </w:r>
    </w:p>
    <w:p>
      <w:pPr>
        <w:jc w:val="left"/>
      </w:pPr>
      <w:r>
        <w:rPr>
          <w:rFonts w:ascii="Times New Roman" w:hAnsi="Times New Roman"/>
          <w:sz w:val="28"/>
        </w:rPr>
        <w:t>Respublika kesimida: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604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2_2025-01-20_mintaqa_scre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sz w:val="28"/>
        </w:rPr>
        <w:t>So‘nggi 7 kun bo‘yicha SO2 o‘rtacha qiymat grafigi: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241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2_2025-01-20_grafi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sz w:val="28"/>
        </w:rPr>
        <w:t>Buxoro viloyati va unga yondosh hududlar: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773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2_2025-01-20_rayon_scre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sz w:val="28"/>
        </w:rPr>
        <w:t>Oltingugurt dioksidi (SO₂) bo‘yicha ma’lumotlar Sentinel-5P sun’iy yo‘ldoshidan olinadi. Ushbu ma’lumotlar atmosfera ustunida SO₂ miqdorini aks ettiradi (mol/km²).</w:t>
      </w:r>
    </w:p>
    <w:p>
      <w:pPr>
        <w:jc w:val="left"/>
      </w:pPr>
      <w:r>
        <w:rPr>
          <w:rFonts w:ascii="Times New Roman" w:hAnsi="Times New Roman"/>
          <w:sz w:val="28"/>
        </w:rPr>
        <w:t>SO₂ — o‘tkir hidli va bezovta qiluvchi gaz bo‘lib, bo‘g‘ilish alomatlarini keltirib chiqarishi hamda kislotali yomg‘irlar shakllanishida ishtirok etishi mumkin. SO₂ ning yuqori darajalari ko‘pincha sanoat, ko‘mir yoqilishi, neftni qayta ishlash va vulqon faolligi bilan bog‘liq.</w:t>
      </w:r>
    </w:p>
    <w:p>
      <w:pPr>
        <w:jc w:val="left"/>
      </w:pPr>
      <w:r>
        <w:rPr>
          <w:rFonts w:ascii="Times New Roman" w:hAnsi="Times New Roman"/>
          <w:sz w:val="28"/>
        </w:rPr>
        <w:t>Ushbu gaz sanoat korxonalari chiqindilari va ayrim tabiiy hodisalarning muhim indikatori hisoblanadi.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