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954" w:rsidRDefault="00136954" w:rsidP="004A63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ПОЛОЖЕНИЕ</w:t>
      </w:r>
    </w:p>
    <w:p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 конкурсе малых г</w:t>
      </w:r>
      <w:r w:rsidR="004A0A15">
        <w:rPr>
          <w:rFonts w:ascii="Times New Roman" w:eastAsia="Times New Roman" w:hAnsi="Times New Roman" w:cs="Times New Roman"/>
          <w:b/>
          <w:sz w:val="28"/>
          <w:szCs w:val="28"/>
        </w:rPr>
        <w:t>рантов «ZHAS PROJECT» 2023 года</w:t>
      </w:r>
    </w:p>
    <w:p w:rsidR="00B94724" w:rsidRDefault="00B94724" w:rsidP="001A4A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Pr="004A0A15" w:rsidRDefault="000314DC" w:rsidP="004A0A15">
      <w:pPr>
        <w:pStyle w:val="ListParagraph"/>
        <w:numPr>
          <w:ilvl w:val="0"/>
          <w:numId w:val="1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0A15">
        <w:rPr>
          <w:rFonts w:ascii="Times New Roman" w:eastAsia="Times New Roman" w:hAnsi="Times New Roman" w:cs="Times New Roman"/>
          <w:b/>
          <w:sz w:val="28"/>
          <w:szCs w:val="28"/>
        </w:rPr>
        <w:t>ОБЩИЕ ПОЛОЖЕНИЯ</w:t>
      </w:r>
    </w:p>
    <w:p w:rsidR="004A0A15" w:rsidRPr="004A0A15" w:rsidRDefault="004A0A15" w:rsidP="004A0A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1.1. Настоящее Положение определяет порядок проведения конкурса малых грантов проекта «ZHAS PROJECT», который направлен на создание условий для молодежи из категории NEET (временно неустроенная молодежь) и поддержку молодежных инициатив. 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 Конкурс малых грантов (далее – конкурс) проводится в рамках государственного гранта при поддержке НАО «Центр поддержки гражданских инициатив» по заказу Министерства культуры и информации Республики Казахстан, в соответствии с дополнительным перечнем приоритетных направлений государственных грантов на 2023 год, утвержденным приказом  Министра информации и общественного развития Республики Казахстан от 21.07.2023 года № 287-НҚ.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1.3. В рамках конкурса будут определены 28 победителя в каждом проекте государственного гранта, которые получат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малый грант на сумму до 1 000 000 тенге </w:t>
      </w:r>
      <w:r w:rsidR="00BA72A4">
        <w:rPr>
          <w:rFonts w:ascii="Times New Roman" w:eastAsia="Times New Roman" w:hAnsi="Times New Roman" w:cs="Times New Roman"/>
          <w:b/>
          <w:sz w:val="28"/>
          <w:szCs w:val="28"/>
        </w:rPr>
        <w:t xml:space="preserve">Туркестанской области - 20 малых грантов, Атырауской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области – 8 малых грантов).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1.4. В положении используются следующие понятия: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Заказчик – </w:t>
      </w:r>
      <w:r>
        <w:rPr>
          <w:rFonts w:ascii="Times New Roman" w:eastAsia="Times New Roman" w:hAnsi="Times New Roman" w:cs="Times New Roman"/>
          <w:sz w:val="28"/>
          <w:szCs w:val="28"/>
        </w:rPr>
        <w:t>Министерство культуры и информации Республики Казахстан;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Оператор – </w:t>
      </w:r>
      <w:r>
        <w:rPr>
          <w:rFonts w:ascii="Times New Roman" w:eastAsia="Times New Roman" w:hAnsi="Times New Roman" w:cs="Times New Roman"/>
          <w:sz w:val="28"/>
          <w:szCs w:val="28"/>
        </w:rPr>
        <w:t>НАО «Центр поддержки гражданских инициатив»;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Организатор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A6894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BA72A4" w:rsidRPr="00BA6894">
        <w:rPr>
          <w:rFonts w:ascii="Times New Roman" w:eastAsia="Times New Roman" w:hAnsi="Times New Roman" w:cs="Times New Roman"/>
          <w:sz w:val="28"/>
          <w:szCs w:val="28"/>
        </w:rPr>
        <w:t>РОО «Ассоциация по развитию сельского бизнеса «</w:t>
      </w:r>
      <w:r w:rsidR="00BA72A4" w:rsidRPr="00BA6894">
        <w:rPr>
          <w:rFonts w:ascii="Times New Roman" w:eastAsia="Times New Roman" w:hAnsi="Times New Roman" w:cs="Times New Roman"/>
          <w:sz w:val="28"/>
          <w:szCs w:val="28"/>
          <w:lang w:val="kk-KZ"/>
        </w:rPr>
        <w:t>Ұлы дала</w:t>
      </w:r>
      <w:r w:rsidR="00BA72A4" w:rsidRPr="00BA689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A689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Малый грант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грант на реализацию социального проекта на территории, сроком не более 2 (двух) месяцев и суммой не более 1 (одного) миллиона тенге;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Заявитель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физическое лицо, подавшее заявку на участие в конкурсе;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Грантополучатель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победитель конкурса, получивший малый грант;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Временно неустроенная молодежь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часть молодежи вне сферы занятости и образования, которая временно не работает, не обучается в организациях образования или не проходит профессиональную подготовку, переподготовку;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Конкурс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процесс определения победителей для предоставления малых грантов в соответствие настоящим Положением;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Конкурсная комиссия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коллегиальный орган, создаваемый организатором для оценки заявок в целях отбора грантополучателей.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ТРЕБОВАНИЯ К УЧАСТНИКАМ КОНКУРСА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Для участия в конкурсе заявители должны соответствовать всем указанным критериям: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заявитель должен быть гражданином Республики Казахстан;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возраст заявителя должен быть от 18 до 3</w:t>
      </w:r>
      <w:r w:rsidR="001A4A10" w:rsidRPr="001A4A10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лет (включительно) на момент подачи заявки;</w:t>
      </w:r>
    </w:p>
    <w:p w:rsidR="00B94724" w:rsidRPr="001A4A10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A10">
        <w:rPr>
          <w:rFonts w:ascii="Times New Roman" w:eastAsia="Times New Roman" w:hAnsi="Times New Roman" w:cs="Times New Roman"/>
          <w:sz w:val="28"/>
          <w:szCs w:val="28"/>
        </w:rPr>
        <w:t>- заявитель должен иметь постоянную или временную регистрацию на территории региона на момент подачи заявки</w:t>
      </w:r>
      <w:r w:rsidR="001A4A10" w:rsidRPr="001A4A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A10">
        <w:rPr>
          <w:rFonts w:ascii="Times New Roman" w:eastAsia="Times New Roman" w:hAnsi="Times New Roman" w:cs="Times New Roman"/>
          <w:sz w:val="28"/>
          <w:szCs w:val="28"/>
        </w:rPr>
        <w:t>- заявитель на момент подачи заявки должен быть в статусе временно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неустроенной молодежи.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К временно неустроенной молодежи относятся:</w:t>
      </w:r>
    </w:p>
    <w:p w:rsidR="00B94724" w:rsidRPr="001A4A10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A10">
        <w:rPr>
          <w:rFonts w:ascii="Times New Roman" w:eastAsia="Times New Roman" w:hAnsi="Times New Roman" w:cs="Times New Roman"/>
          <w:sz w:val="28"/>
          <w:szCs w:val="28"/>
        </w:rPr>
        <w:t>1) молодежь, имеющая статус зарегистрированного безработного лица;</w:t>
      </w:r>
    </w:p>
    <w:p w:rsidR="00B94724" w:rsidRPr="001A4A10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A10">
        <w:rPr>
          <w:rFonts w:ascii="Times New Roman" w:eastAsia="Times New Roman" w:hAnsi="Times New Roman" w:cs="Times New Roman"/>
          <w:sz w:val="28"/>
          <w:szCs w:val="28"/>
        </w:rPr>
        <w:t>2) молодежь, занятая домашними делами;</w:t>
      </w:r>
    </w:p>
    <w:p w:rsidR="00B94724" w:rsidRPr="001A4A10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A10">
        <w:rPr>
          <w:rFonts w:ascii="Times New Roman" w:eastAsia="Times New Roman" w:hAnsi="Times New Roman" w:cs="Times New Roman"/>
          <w:sz w:val="28"/>
          <w:szCs w:val="28"/>
        </w:rPr>
        <w:t xml:space="preserve">4) молодежь, являющаяся лицами с инвалидностью; 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A10">
        <w:rPr>
          <w:rFonts w:ascii="Times New Roman" w:eastAsia="Times New Roman" w:hAnsi="Times New Roman" w:cs="Times New Roman"/>
          <w:sz w:val="28"/>
          <w:szCs w:val="28"/>
        </w:rPr>
        <w:t xml:space="preserve">и другие лица в возрасте </w:t>
      </w:r>
      <w:r w:rsidR="001A4A10" w:rsidRPr="001A4A10">
        <w:rPr>
          <w:rFonts w:ascii="Times New Roman" w:eastAsia="Times New Roman" w:hAnsi="Times New Roman" w:cs="Times New Roman"/>
          <w:sz w:val="28"/>
          <w:szCs w:val="28"/>
        </w:rPr>
        <w:t xml:space="preserve">18–35 </w:t>
      </w:r>
      <w:r w:rsidRPr="001A4A10">
        <w:rPr>
          <w:rFonts w:ascii="Times New Roman" w:eastAsia="Times New Roman" w:hAnsi="Times New Roman" w:cs="Times New Roman"/>
          <w:sz w:val="28"/>
          <w:szCs w:val="28"/>
        </w:rPr>
        <w:t>лет, не работающие и не обучающиеся в очной форме обучения.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 Заявитель может предложить только 1 (один) социальный проект для участия в конкурсе.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ТРЕБОВАНИЯ К СОЦИАЛЬНЫМ ПРОЕКТАМ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Проект, предложенный заявителем, должен быть направлен на решение социальных проблем местного сообщества.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3.2. Проект должен быть реализован заявителем в срок не более 2 (двух) месяцев. При этом, региональные проектные офисы могут оказывать консультационную поддержку заявителям и после основного срока реализации проекта. 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1A4A10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 В рамках конкурса не поддерживаются проекты, противоречащие законодательству Республики Казахстан, а также проекты следующей направленности:</w:t>
      </w:r>
    </w:p>
    <w:p w:rsidR="00B94724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коммерческая деятельность, предусматривающая оказание платных услуг/продажу товаров в течение реализации проекта;</w:t>
      </w:r>
    </w:p>
    <w:p w:rsidR="00B94724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проекты, предусматривающие какие-либо виды строительных работ или работ по реконструкции/реставрации зданий/помещений, в том числе стадионов, тепличных комплексов, за исключением мелкого ремонта;</w:t>
      </w:r>
    </w:p>
    <w:p w:rsidR="00B94724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проекты, предусматривающие покупку/аренду оборудования/товаров для местных государственных органов, прочих государственных учреждений или неправительственных организаций; </w:t>
      </w:r>
    </w:p>
    <w:p w:rsidR="00B94724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проекты по оказанию услуг религиозным организациям (ремонт или строительство церквей, мечетей, религиозное образование, издание религиозной литературы и т.д.);</w:t>
      </w:r>
    </w:p>
    <w:p w:rsidR="00B94724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проекты, которые могут повлечь за собой негативное воздействие на окружающую среду;</w:t>
      </w:r>
    </w:p>
    <w:p w:rsidR="00B94724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проекты, предусматривающие приобретение/аренду земельных участков, покупку/аренду жилья, покупку автотранспорта;</w:t>
      </w:r>
    </w:p>
    <w:p w:rsidR="00B94724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проекты, которые получили в течение последнего года и (или) получают прямое денежное финансирование за счет других источников;</w:t>
      </w:r>
    </w:p>
    <w:p w:rsidR="00B94724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проведение научных исследований, разработка научно-исследовательских методик/программ;</w:t>
      </w:r>
    </w:p>
    <w:p w:rsidR="00B94724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проекты, предусматривающие написание/издание рукописей, журналов, газет в типографии;</w:t>
      </w:r>
    </w:p>
    <w:p w:rsidR="00B94724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проекты, целью которых является вручение денежных премий, организация чествований, денежное вознаграждение за реализацию каких-либо программ или проектов и т.п.;</w:t>
      </w:r>
    </w:p>
    <w:p w:rsidR="00B94724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проекты, предусматривающие прямую денежную благотворительную помощь за счет средств гранта;</w:t>
      </w:r>
    </w:p>
    <w:p w:rsidR="00B94724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осуществление деятельности, которая может привести к дискриминации по признаку пола, расы, вероисповедания, возраста.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3.5. Запрещены следующие виды расходов в рамках реализации проекта:</w:t>
      </w:r>
    </w:p>
    <w:p w:rsidR="00B94724" w:rsidRDefault="000314DC" w:rsidP="001A4A10">
      <w:pPr>
        <w:numPr>
          <w:ilvl w:val="0"/>
          <w:numId w:val="8"/>
        </w:numPr>
        <w:tabs>
          <w:tab w:val="left" w:pos="12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расходы, связанные с поездками (командировки, обучение) за пределы региона;</w:t>
      </w:r>
    </w:p>
    <w:p w:rsidR="00B94724" w:rsidRDefault="000314DC" w:rsidP="001A4A10">
      <w:pPr>
        <w:numPr>
          <w:ilvl w:val="0"/>
          <w:numId w:val="8"/>
        </w:numPr>
        <w:tabs>
          <w:tab w:val="left" w:pos="12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оплата медицинских услуг отдельным лицам;</w:t>
      </w:r>
    </w:p>
    <w:p w:rsidR="00B94724" w:rsidRDefault="000314DC" w:rsidP="001A4A10">
      <w:pPr>
        <w:numPr>
          <w:ilvl w:val="0"/>
          <w:numId w:val="8"/>
        </w:numPr>
        <w:tabs>
          <w:tab w:val="left" w:pos="12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расходы на обучение, курсы повышения квалификации заявителя, превышающие 10% от общего бюджета проекта;</w:t>
      </w:r>
    </w:p>
    <w:p w:rsidR="00B94724" w:rsidRDefault="000314DC" w:rsidP="001A4A10">
      <w:pPr>
        <w:numPr>
          <w:ilvl w:val="0"/>
          <w:numId w:val="8"/>
        </w:numPr>
        <w:tabs>
          <w:tab w:val="left" w:pos="12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приобретение оборудования/товаров за рубежом, на зарубежных сайтах;</w:t>
      </w:r>
    </w:p>
    <w:p w:rsidR="00B94724" w:rsidRDefault="000314DC" w:rsidP="001A4A10">
      <w:pPr>
        <w:numPr>
          <w:ilvl w:val="0"/>
          <w:numId w:val="8"/>
        </w:numPr>
        <w:tabs>
          <w:tab w:val="left" w:pos="12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приобретение товаров бывших в употреблении.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3.6. Проект должен быть оформлен в полном соответствии с формой онлайн-заявки.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ПОРЯДОК ПРОВЕДЕНИЯ КОНКУРСА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tabs>
          <w:tab w:val="left" w:pos="635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 Конкурс состоит из следующих этапов:</w:t>
      </w:r>
    </w:p>
    <w:tbl>
      <w:tblPr>
        <w:tblStyle w:val="a"/>
        <w:tblW w:w="973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2"/>
        <w:gridCol w:w="6292"/>
        <w:gridCol w:w="2835"/>
      </w:tblGrid>
      <w:tr w:rsidR="00B94724" w:rsidTr="004A0A15">
        <w:trPr>
          <w:trHeight w:val="20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Наименование основного этапа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Сроки выполнения</w:t>
            </w:r>
          </w:p>
        </w:tc>
      </w:tr>
      <w:tr w:rsidR="00B94724" w:rsidTr="004A0A15">
        <w:trPr>
          <w:trHeight w:val="1048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Публикация объявления о начале конкурса на интернет-ресурсах и социальных сетях организатора, Оператора, заинтересованных партнеров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 октября</w:t>
            </w:r>
          </w:p>
        </w:tc>
      </w:tr>
      <w:tr w:rsidR="00B94724" w:rsidTr="004A0A15">
        <w:trPr>
          <w:trHeight w:val="727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Проведение информационно-разъяснительной кампании для потенциальных участников конкурса (работа в социальных сетях, встречи в регионах, работа с молодежными ресурсным центрами, местными НПО, выпуск визуальной продукции,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Telegram-bot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консультации колл-центра мастер-классы, тренинги с молодежью и др.)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9-24 октября</w:t>
            </w:r>
          </w:p>
        </w:tc>
      </w:tr>
      <w:tr w:rsidR="00B94724"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Прием заявок от молодежи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9 октября 2023 года</w:t>
            </w:r>
          </w:p>
          <w:p w:rsidR="004A0A15" w:rsidRDefault="000314DC" w:rsidP="004A0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23:59 час.</w:t>
            </w:r>
          </w:p>
          <w:p w:rsidR="00B94724" w:rsidRDefault="000314DC" w:rsidP="004A0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22 октября 2023 года</w:t>
            </w:r>
          </w:p>
        </w:tc>
      </w:tr>
      <w:tr w:rsidR="00B94724"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Конкурсный отбор заявок (технический, рандомизация и (или) через заседания конкурсных комиссий)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23-31 октября</w:t>
            </w:r>
          </w:p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2023 года</w:t>
            </w:r>
          </w:p>
        </w:tc>
      </w:tr>
      <w:tr w:rsidR="00B94724">
        <w:trPr>
          <w:trHeight w:val="20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Подведение итогов и публикация результатов отбора на интернет-ресурсах и социальных сетях Организатора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ноября</w:t>
            </w:r>
          </w:p>
        </w:tc>
      </w:tr>
      <w:tr w:rsidR="00B94724">
        <w:trPr>
          <w:trHeight w:val="34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«Неделя предпринимательства» (вручение сертификатов с участием представителей Заказчика, Оператора и Организатора)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4724" w:rsidRDefault="0003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1-5 ноября</w:t>
            </w:r>
          </w:p>
        </w:tc>
      </w:tr>
    </w:tbl>
    <w:p w:rsidR="00191B1B" w:rsidRDefault="00191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4.2. Объявление о конкурсе содержит следующие основные сведения: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подачи заявок на конкурс: с 9 октября 2023 года до 23:59 час. 22 октября 2023 года.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Конкурсный отбор заявок: с «23» по «31» октября 2023 года.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Объявление о победителях конкурса: «1» ноября 2023 года.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Срок выполнения проекта: с момента подписания договора о предоставлении грант</w:t>
      </w:r>
      <w:r w:rsidRPr="00191B1B">
        <w:rPr>
          <w:rFonts w:ascii="Times New Roman" w:eastAsia="Times New Roman" w:hAnsi="Times New Roman" w:cs="Times New Roman"/>
          <w:sz w:val="28"/>
          <w:szCs w:val="28"/>
        </w:rPr>
        <w:t xml:space="preserve">а до </w:t>
      </w:r>
      <w:r w:rsidR="00256F83" w:rsidRPr="00256F83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191B1B">
        <w:rPr>
          <w:rFonts w:ascii="Times New Roman" w:eastAsia="Times New Roman" w:hAnsi="Times New Roman" w:cs="Times New Roman"/>
          <w:sz w:val="28"/>
          <w:szCs w:val="28"/>
        </w:rPr>
        <w:t xml:space="preserve"> декабря 2022 г.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ПРИЕМ ЗАЯВОК НА УЧАСТИЕ В КОНКУРСЕ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5.1. Для участия в конкурсе заявитель должен зарегистрироваться на информационном ресурсе организатора, заполнив все необходимые анкетные данные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согласно формы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анкеты (Приложение 1). 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5.2. После регистрации на информационном ресурсе заявитель заполняет форму проектной заявки. Заявка должна быть заполнена по каждому пункту и в соответствии с установленной формой (Приложение 2). 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5.3. В случае возникновения проблем и сбоев в работе информационного ресурса в период приема проектных заявок и невозможности их решения в течение одного дня, заявителям будет предоставлен альтернативный способ подачи проектной заявки посредством электронной почты.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5.4. Заявка на участие в конкурсе является формой выражения согласия заявителя с требованиями и условиями, предусмотренными настоящим Положением.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5.5. Заявитель имеет право отозвать свою заявку на участие в конкурсе до даты завершения приема заявок.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5.6. Заявки, поступившие позже установленной организатором даты приема заявок, не рассматриваются.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5.7. Организатор гарантирует конфиденциальность полученной информации и сохранность личных данных заявителей.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6. КОНКУРСНЫЙ ОТБОР ПРОЕКТОВ И ОПРЕДЕЛЕНИЕ ПОБЕДИТЕЛЕЙ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6.1. Конкурсный отбор проектов будет проходить в два основных этапа: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технический отбор;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отбор конкурсной комиссией.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6.2. Технический отбор заявок будет проводиться сотрудниками организатора в целях установления полноты представленных документов и их соответствия условиям настоящего Положения.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6.3. При проведении технического отбора сотрудники организатора будут руководствоваться следующими критериями: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- соответствие заявителя установленным требованиям. </w:t>
      </w:r>
      <w:r>
        <w:rPr>
          <w:rFonts w:ascii="Times New Roman" w:eastAsia="Times New Roman" w:hAnsi="Times New Roman" w:cs="Times New Roman"/>
          <w:sz w:val="28"/>
          <w:szCs w:val="28"/>
        </w:rPr>
        <w:t>Заявитель должен соответствовать требованиям настоящего Положения, указанным в пункте 2.1. В случае несоответствия заявителя одному из указанных критериев, его заявка будет отклонена на этапе технического отбора.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оформление и полнота проектной заявки заявителя</w:t>
      </w:r>
      <w:r>
        <w:rPr>
          <w:rFonts w:ascii="Times New Roman" w:eastAsia="Times New Roman" w:hAnsi="Times New Roman" w:cs="Times New Roman"/>
          <w:sz w:val="28"/>
          <w:szCs w:val="28"/>
        </w:rPr>
        <w:t>. Все представленные заявки должны быть оформлены и заполнены в соответствии с требованиями настоящего Положения. К заявке должны быть приложены все требуемые документы. Заявки, оформленные с нарушением требований или заполненные частично, будут отклонены на этапе технического отбора.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направленность проекта</w:t>
      </w:r>
      <w:r>
        <w:rPr>
          <w:rFonts w:ascii="Times New Roman" w:eastAsia="Times New Roman" w:hAnsi="Times New Roman" w:cs="Times New Roman"/>
          <w:sz w:val="28"/>
          <w:szCs w:val="28"/>
        </w:rPr>
        <w:t>. Представленные проекты должны соответствовать требованиям пунктов 3.1-3.5 настоящего Положения. Проектные заявки, несоответствующие указанным пунктам, будут отклонены на этапе технического отбора.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6.4. На этапе технического отбора проектная заявка может быть отправлена на доработку. Заявитель должен будет доработать заявку в течение одного дня с момента получения уведомления. В случае не устранения всех замечаний в указанный срок, заявка может быть отклонена. 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6.5. Результаты технического отбора будут оформлены протоколом, который будет опубликован на информационном ресурсе проекта.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6.6. Все заявки, прошедшие технический отбор, направляются на рассмотрение членам конкурсной комиссии. Конкурсная комиссия будет состоять из внешних экспертов и отбирать проекты в соответствии с критериями оценки. Состав комиссии будет согласован с Оператором, при этом в составе комиссии должны быть представители управлений по вопросам молодежной политики, внутренней политики, общественного развития, молодежных ресурсных центров и местных неправительственных организаций. 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6.7. Рассмотрение и оценка проектов будут проводиться каждым членом конкурсной комиссии самостоятельно согласно критериям оценки.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6.8.Члены комиссии будут оценивать проекты по следующим критериям. </w:t>
      </w:r>
    </w:p>
    <w:tbl>
      <w:tblPr>
        <w:tblStyle w:val="a0"/>
        <w:tblpPr w:leftFromText="180" w:rightFromText="180" w:vertAnchor="text" w:tblpY="278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007"/>
        <w:gridCol w:w="1607"/>
      </w:tblGrid>
      <w:tr w:rsidR="00B94724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п/п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Критерий оценки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Оценка</w:t>
            </w:r>
          </w:p>
          <w:p w:rsidR="00B94724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(0-5 баллов)</w:t>
            </w:r>
          </w:p>
        </w:tc>
      </w:tr>
      <w:tr w:rsidR="00B94724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B94724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Социальная значимость проекта</w:t>
            </w:r>
          </w:p>
          <w:p w:rsidR="00B94724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(значимость социальной проблемы, на решение которой направлен проект, соответствие потребностям целевой аудитории)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724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B94724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Достижимость результатов проекта</w:t>
            </w:r>
          </w:p>
          <w:p w:rsidR="00B94724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(наличие, конкретность и реалистичность результатов проекта, охват целевой группы проекта)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724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B94724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Устойчивость проекта</w:t>
            </w:r>
          </w:p>
          <w:p w:rsidR="00B94724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(наличие перспектив дальнейшего развития проекта и продолжения деятельности после завершения финансирования)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724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B94724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Четкость и рациональность плана исполнения проекта</w:t>
            </w:r>
          </w:p>
          <w:p w:rsidR="00B94724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логичность и последовательность плана мероприятий по исполнению проекта,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оответствие планируемых мероприятий проекта его целям и задачам)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724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B94724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Разумность и обоснованность бюджета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(соответствие планируемых статей бюджета предполагаемой деятельности по проекту)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6.9. Каждый критерий оценивается по пятибалльной шкале (от 0 до 5 баллов).</w:t>
      </w:r>
    </w:p>
    <w:p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46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8"/>
        <w:gridCol w:w="7088"/>
      </w:tblGrid>
      <w:tr w:rsidR="00B94724" w:rsidTr="004A0A15">
        <w:trPr>
          <w:trHeight w:val="600"/>
        </w:trPr>
        <w:tc>
          <w:tcPr>
            <w:tcW w:w="9466" w:type="dxa"/>
            <w:gridSpan w:val="2"/>
            <w:vAlign w:val="center"/>
          </w:tcPr>
          <w:p w:rsidR="00B94724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Шкала оценки соответствия критерию: 0-5 баллов (целые числа):</w:t>
            </w:r>
          </w:p>
        </w:tc>
      </w:tr>
      <w:tr w:rsidR="00B94724" w:rsidTr="004A0A15">
        <w:trPr>
          <w:trHeight w:val="450"/>
        </w:trPr>
        <w:tc>
          <w:tcPr>
            <w:tcW w:w="2378" w:type="dxa"/>
            <w:vAlign w:val="center"/>
          </w:tcPr>
          <w:p w:rsidR="00B94724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балл</w:t>
            </w:r>
          </w:p>
        </w:tc>
        <w:tc>
          <w:tcPr>
            <w:tcW w:w="7088" w:type="dxa"/>
            <w:vAlign w:val="center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соответствие</w:t>
            </w:r>
          </w:p>
        </w:tc>
      </w:tr>
      <w:tr w:rsidR="00B94724" w:rsidTr="004A0A15">
        <w:trPr>
          <w:trHeight w:val="450"/>
        </w:trPr>
        <w:tc>
          <w:tcPr>
            <w:tcW w:w="2378" w:type="dxa"/>
            <w:vAlign w:val="center"/>
          </w:tcPr>
          <w:p w:rsidR="00B94724" w:rsidRDefault="001A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1–2 балла</w:t>
            </w:r>
          </w:p>
        </w:tc>
        <w:tc>
          <w:tcPr>
            <w:tcW w:w="7088" w:type="dxa"/>
            <w:vAlign w:val="center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слабое соответствие</w:t>
            </w:r>
          </w:p>
        </w:tc>
      </w:tr>
      <w:tr w:rsidR="00B94724" w:rsidTr="004A0A15">
        <w:trPr>
          <w:trHeight w:val="450"/>
        </w:trPr>
        <w:tc>
          <w:tcPr>
            <w:tcW w:w="2378" w:type="dxa"/>
            <w:vAlign w:val="center"/>
          </w:tcPr>
          <w:p w:rsidR="00B94724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балла</w:t>
            </w:r>
          </w:p>
        </w:tc>
        <w:tc>
          <w:tcPr>
            <w:tcW w:w="7088" w:type="dxa"/>
            <w:vAlign w:val="center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удовлетворительное соответствие</w:t>
            </w:r>
          </w:p>
        </w:tc>
      </w:tr>
      <w:tr w:rsidR="00B94724" w:rsidTr="004A0A15">
        <w:trPr>
          <w:trHeight w:val="465"/>
        </w:trPr>
        <w:tc>
          <w:tcPr>
            <w:tcW w:w="2378" w:type="dxa"/>
            <w:vAlign w:val="center"/>
          </w:tcPr>
          <w:p w:rsidR="00B94724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балла</w:t>
            </w:r>
          </w:p>
        </w:tc>
        <w:tc>
          <w:tcPr>
            <w:tcW w:w="7088" w:type="dxa"/>
            <w:vAlign w:val="center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 соответствие</w:t>
            </w:r>
          </w:p>
        </w:tc>
      </w:tr>
      <w:tr w:rsidR="00B94724" w:rsidTr="004A0A15">
        <w:trPr>
          <w:trHeight w:val="435"/>
        </w:trPr>
        <w:tc>
          <w:tcPr>
            <w:tcW w:w="2378" w:type="dxa"/>
            <w:vAlign w:val="center"/>
          </w:tcPr>
          <w:p w:rsidR="00B94724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баллов</w:t>
            </w:r>
          </w:p>
        </w:tc>
        <w:tc>
          <w:tcPr>
            <w:tcW w:w="7088" w:type="dxa"/>
            <w:vAlign w:val="center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отличное соответствие</w:t>
            </w:r>
          </w:p>
        </w:tc>
      </w:tr>
    </w:tbl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6.10. По каждому критерию члены комиссии выставляют свой балл проекту. 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6.11. По итогам оценки высчитывается общий балл проекта, который является суммой баллов, выставленных всеми членами конкурсной подкомиссии.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6.12. Определение победителей конкурса будет проводится на заседании конкурсной комиссии.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Заседание комиссии является правомочным, если на нем присутствуют не менее половины ее членов. Председатель комиссии избирается на заседании комиссии.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Решения комиссии принимаются большинством голосов присутствующих на заседании ее членов. Решение комиссии оформляется протоколом, который подписывают председатель, присутствующие члены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секретарь комиссии. Протокол размещается на информационном ресурсе проекта.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Секретарем конкурсной комиссии является представитель организатора, который обеспечивает ее функционирование, не является ее членом и не принимает участие в голосовании.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конкурсной комиссии носит окончательный характер и не подлежит изменению.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6.13. При возникновении ситуации «конфликт интересов» в ходе оценки заявок и определения победителя конкурса, член конкурсной комиссии, личная заинтересованность которого может повлиять на процесс принятия решения, должен поставить в известность о возникшем «конфликте интересов» конкурсную комиссию и выйти из числа членов комиссии.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6.14. На заседании конкурсной комиссии будет рассмотрен сводный рейтинг проектов, который будет составлен по итогам оценки проектов членами подкомиссий.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Рейтинг проектов будет формироваться на основе общего балла проекта. 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6.15. Победителями конкурса будут признаны 28 заявителя, которые наберут наибольшую сумму общего и дополнительного баллов </w:t>
      </w:r>
      <w:proofErr w:type="spellStart"/>
      <w:r w:rsidR="00136954">
        <w:rPr>
          <w:rFonts w:ascii="Times New Roman" w:eastAsia="Times New Roman" w:hAnsi="Times New Roman" w:cs="Times New Roman"/>
          <w:sz w:val="28"/>
          <w:szCs w:val="28"/>
          <w:lang w:val="kk-KZ"/>
        </w:rPr>
        <w:t>Туркестанской</w:t>
      </w:r>
      <w:proofErr w:type="spellEnd"/>
      <w:r w:rsidR="00136954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области - 20 проектов, </w:t>
      </w:r>
      <w:proofErr w:type="spellStart"/>
      <w:r w:rsidR="00136954">
        <w:rPr>
          <w:rFonts w:ascii="Times New Roman" w:eastAsia="Times New Roman" w:hAnsi="Times New Roman" w:cs="Times New Roman"/>
          <w:sz w:val="28"/>
          <w:szCs w:val="28"/>
          <w:lang w:val="kk-KZ"/>
        </w:rPr>
        <w:t>Атырауской</w:t>
      </w:r>
      <w:proofErr w:type="spellEnd"/>
      <w:r w:rsidR="00136954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области – 8 проектов).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6.16. Если после определения 28 грантополучателей сложится экономия средств, выделенных на финансирование малых грантов, по согласованию с Оператором возможно проведение заседания конкурсной комиссии с целью определения дополнительного количества грантополучателей на сумму сложившейся экономии средств.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6.17. Все заявители будут оповещены о результатах конкурсного отбора путем уведомления. 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ПОРЯДОК ПЕРЕЧИСЛЕНИЯ СРЕДСТВ ГРАНТА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7.1. Выделение малого гранта проекту будет осуществляться на основании протокола конкурсной комиссии и подписанного договора о предоставлении гранта.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7.2. Финансирование гранта будет осуществляться организатором путем перечисления средств на расчетный счет поставщиков товаров и услуг по счетам на оплату, предоставляемых грантополучателями, выставленных в соответствии с утвержденной сметой проекта.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Оплата услуг привлекаемых специалистов в рамках проектов осуществляется организатором путем перечисления денежных средств на основании подписанного акта выполненных работ на расчетный счет исполнителя с удержанием налогов и других обязательных платежей.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7.3. Корректировки сметы проекта допускаются только с согласия организатора путем его письменного уведомления.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4A10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ПОРЯДОК ПРЕДОСТАВЛЕНИЯ ОТЧЕТНОСТИ</w:t>
      </w:r>
    </w:p>
    <w:p w:rsidR="00B94724" w:rsidRDefault="000314DC" w:rsidP="001A4A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 МОНИТОРИНГА ПРОЕКТОВ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8.1. Грантополучатель за 3 (три) дня до завершения проекта предоставляет организатору творческий отчет по проекту (Приложение 3).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8.2. По запросу организатора при необходимости грантополучатель должен доработать творческие отчеты.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8.3. Финансовый отчет по проекту составляется организатором.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8.4. Организатор может запрашивать у грантополучателя информацию о ходе реализации социального проекта на любой его стадии.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8.5. Организатором будет создана мониторинговая группа с привлечением заинтересованных партнеров для осуществления проверки качества реализации социальных проектов на местах, оценки достижения результатов проектов.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мониторинга проектов будут проводиться анкетные опросы, фокус-группы, телефонные опросы, «тайный покупатель», мониторинг социальных сетей и т.д.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Критерии мониторинга реализации малых грантов включают в себя: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исполнение запланированных мероприятий и ожидаемых результатов согласно установленным срокам;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охват целевой аудитории;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наличие и использование приобретенных на средства гранта товаров и услуг.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8.6. Грантополучатель дает согласие Оператору и организатору на публикацию информации о ходе реализации проекта, его этапах и результатах в СМИ и в социальных сетях.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8.7. Информация о реализации грантовых проектов, а также результаты должны быть размещены на странице в социальных сетях грантополучателя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хэштегом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#zhasproject2023, #cisc.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ОБУЧЕНИЕ И ПОДДЕРЖКА ГРАНТОПОЛУЧАТЕЛЕЙ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9.1. Грантополучатели будут иметь возможность пройти программу обучения жизненно важным навыкам, навыкам трудоустройства и социального предпринимательства, др. в рамках плана работы организатора</w:t>
      </w:r>
      <w:r w:rsidR="00136954">
        <w:rPr>
          <w:rFonts w:ascii="Times New Roman" w:eastAsia="Times New Roman" w:hAnsi="Times New Roman" w:cs="Times New Roman"/>
          <w:sz w:val="28"/>
          <w:szCs w:val="28"/>
        </w:rPr>
        <w:t xml:space="preserve"> и могут включать различные фор</w:t>
      </w:r>
      <w:r>
        <w:rPr>
          <w:rFonts w:ascii="Times New Roman" w:eastAsia="Times New Roman" w:hAnsi="Times New Roman" w:cs="Times New Roman"/>
          <w:sz w:val="28"/>
          <w:szCs w:val="28"/>
        </w:rPr>
        <w:t>маты и методы обучения.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9.2. Программа обучения предусматривает онлайн и (или) офлайн форматы образовательных тренингов, мастер-классов, воркшопов и определяются организатором самостоятельно.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9.3. Грантополучателям будет оказана поддержка менторов, которые будут обладать необходимыми знаниями и опытом для содействия в реализации проектов. Встречи с менторами будут проходить в онлайн и (или) офлайн форматах. 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9.4. Организатор будет поддерживать и консультировать менторов во время их работы с грантополучателями, а также проводить мониторинг работы менторов. 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 ОРГАНИЗАЦИОННЫЕ ВОПРОСЫ И</w:t>
      </w:r>
    </w:p>
    <w:p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КОНТАКТНАЯ ИНФОРМАЦИЯ</w:t>
      </w:r>
    </w:p>
    <w:p w:rsidR="00B94724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10.1. По всем вопросам касательно участия в конкурсе можно обратиться в колл-центр проекта по телефону: </w:t>
      </w:r>
      <w:r w:rsidR="00136954" w:rsidRPr="00136954">
        <w:rPr>
          <w:rFonts w:ascii="Times New Roman" w:eastAsia="Times New Roman" w:hAnsi="Times New Roman" w:cs="Times New Roman"/>
          <w:sz w:val="28"/>
          <w:szCs w:val="28"/>
        </w:rPr>
        <w:t>+7 778 097 5533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10.2. Организатор не возмещает расходы, понесенные заявителями в связи с участием в конкурсе.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10.3. Подачей заявки на участие в конкурсе заявитель разрешает организатору использование всей представленной в составе такой заявки информации в аналитических и иных целях. 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10.4. Все возникающие споры разрешаются организатором в соответствии с законодательством Республики Казахстан.</w:t>
      </w:r>
    </w:p>
    <w:p w:rsidR="00B94724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B94724" w:rsidRDefault="000314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1</w:t>
      </w:r>
    </w:p>
    <w:p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B94724" w:rsidRPr="00EC02B6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АНКЕТЫ</w:t>
      </w:r>
    </w:p>
    <w:p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участие в конкурсе малых грантов</w:t>
      </w:r>
    </w:p>
    <w:p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010"/>
        <w:gridCol w:w="3795"/>
      </w:tblGrid>
      <w:tr w:rsidR="00B94724">
        <w:tc>
          <w:tcPr>
            <w:tcW w:w="540" w:type="dxa"/>
            <w:shd w:val="clear" w:color="auto" w:fill="auto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Фамилия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5" w:type="dxa"/>
            <w:shd w:val="clear" w:color="auto" w:fill="auto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724">
        <w:tc>
          <w:tcPr>
            <w:tcW w:w="540" w:type="dxa"/>
            <w:shd w:val="clear" w:color="auto" w:fill="auto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Имя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5" w:type="dxa"/>
            <w:shd w:val="clear" w:color="auto" w:fill="auto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724">
        <w:tc>
          <w:tcPr>
            <w:tcW w:w="540" w:type="dxa"/>
            <w:shd w:val="clear" w:color="auto" w:fill="auto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Отчество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5" w:type="dxa"/>
            <w:shd w:val="clear" w:color="auto" w:fill="auto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724">
        <w:tc>
          <w:tcPr>
            <w:tcW w:w="540" w:type="dxa"/>
            <w:shd w:val="clear" w:color="auto" w:fill="auto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</w:t>
            </w:r>
          </w:p>
        </w:tc>
        <w:tc>
          <w:tcPr>
            <w:tcW w:w="3795" w:type="dxa"/>
            <w:shd w:val="clear" w:color="auto" w:fill="auto"/>
          </w:tcPr>
          <w:p w:rsidR="00B94724" w:rsidRDefault="000314DC" w:rsidP="00191B1B">
            <w:pPr>
              <w:numPr>
                <w:ilvl w:val="0"/>
                <w:numId w:val="1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Мужской</w:t>
            </w:r>
          </w:p>
          <w:p w:rsidR="00B94724" w:rsidRDefault="000314DC" w:rsidP="00191B1B">
            <w:pPr>
              <w:numPr>
                <w:ilvl w:val="0"/>
                <w:numId w:val="1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Женский </w:t>
            </w:r>
          </w:p>
        </w:tc>
      </w:tr>
      <w:tr w:rsidR="00B94724">
        <w:tc>
          <w:tcPr>
            <w:tcW w:w="540" w:type="dxa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ИИН </w:t>
            </w:r>
          </w:p>
        </w:tc>
        <w:tc>
          <w:tcPr>
            <w:tcW w:w="3795" w:type="dxa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>
        <w:tc>
          <w:tcPr>
            <w:tcW w:w="540" w:type="dxa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Дата рождения </w:t>
            </w:r>
          </w:p>
        </w:tc>
        <w:tc>
          <w:tcPr>
            <w:tcW w:w="3795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**.**.****</w:t>
            </w:r>
          </w:p>
        </w:tc>
      </w:tr>
      <w:tr w:rsidR="00B94724">
        <w:tc>
          <w:tcPr>
            <w:tcW w:w="540" w:type="dxa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Гражданство</w:t>
            </w:r>
          </w:p>
        </w:tc>
        <w:tc>
          <w:tcPr>
            <w:tcW w:w="3795" w:type="dxa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>
        <w:tc>
          <w:tcPr>
            <w:tcW w:w="540" w:type="dxa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B94724" w:rsidRPr="009B10A2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Моб.тел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/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раб.тел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/ электронная почта</w:t>
            </w:r>
          </w:p>
        </w:tc>
        <w:tc>
          <w:tcPr>
            <w:tcW w:w="3795" w:type="dxa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>
        <w:tc>
          <w:tcPr>
            <w:tcW w:w="540" w:type="dxa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Контактное лицо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(укажите человека, с которым мы можем связаться в случае потери связи с вами: ФИО, моб. тел /раб. тел.)</w:t>
            </w:r>
          </w:p>
        </w:tc>
        <w:tc>
          <w:tcPr>
            <w:tcW w:w="3795" w:type="dxa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>
        <w:tc>
          <w:tcPr>
            <w:tcW w:w="540" w:type="dxa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Семейное положение</w:t>
            </w:r>
          </w:p>
        </w:tc>
        <w:tc>
          <w:tcPr>
            <w:tcW w:w="3795" w:type="dxa"/>
          </w:tcPr>
          <w:p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Холост / не замужем</w:t>
            </w:r>
          </w:p>
          <w:p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браке</w:t>
            </w:r>
          </w:p>
          <w:p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разводе</w:t>
            </w:r>
          </w:p>
          <w:p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Вдовец/вдова</w:t>
            </w:r>
          </w:p>
          <w:p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Другое</w:t>
            </w:r>
          </w:p>
        </w:tc>
      </w:tr>
      <w:tr w:rsidR="00B94724">
        <w:trPr>
          <w:trHeight w:val="637"/>
        </w:trPr>
        <w:tc>
          <w:tcPr>
            <w:tcW w:w="540" w:type="dxa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Подтверждаете ли что в данный момент не работаете, не обучаетесь в организациях образования (дневная форма), не проходите профессиональную подготовку и переподготовку?</w:t>
            </w:r>
          </w:p>
        </w:tc>
        <w:tc>
          <w:tcPr>
            <w:tcW w:w="3795" w:type="dxa"/>
          </w:tcPr>
          <w:p w:rsidR="00B94724" w:rsidRDefault="000314DC" w:rsidP="00191B1B">
            <w:pPr>
              <w:numPr>
                <w:ilvl w:val="0"/>
                <w:numId w:val="1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94724">
        <w:tc>
          <w:tcPr>
            <w:tcW w:w="540" w:type="dxa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Где Вы проживаете?</w:t>
            </w:r>
          </w:p>
        </w:tc>
        <w:tc>
          <w:tcPr>
            <w:tcW w:w="3795" w:type="dxa"/>
          </w:tcPr>
          <w:p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Областной центр (город)</w:t>
            </w:r>
          </w:p>
          <w:p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Село</w:t>
            </w:r>
          </w:p>
          <w:p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Поселок городского типа</w:t>
            </w:r>
          </w:p>
        </w:tc>
      </w:tr>
      <w:tr w:rsidR="00B94724">
        <w:tc>
          <w:tcPr>
            <w:tcW w:w="540" w:type="dxa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 фактического проживания</w:t>
            </w:r>
          </w:p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область, город/район, населенный пункт, улица, дом, квартира</w:t>
            </w:r>
          </w:p>
        </w:tc>
        <w:tc>
          <w:tcPr>
            <w:tcW w:w="3795" w:type="dxa"/>
          </w:tcPr>
          <w:p w:rsidR="00B94724" w:rsidRDefault="00B94724" w:rsidP="00191B1B">
            <w:pPr>
              <w:tabs>
                <w:tab w:val="left" w:pos="38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>
        <w:tc>
          <w:tcPr>
            <w:tcW w:w="540" w:type="dxa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Укажите учебное заведение, которые Вы окончили</w:t>
            </w:r>
          </w:p>
        </w:tc>
        <w:tc>
          <w:tcPr>
            <w:tcW w:w="3795" w:type="dxa"/>
          </w:tcPr>
          <w:p w:rsidR="00B94724" w:rsidRDefault="000314DC" w:rsidP="00191B1B">
            <w:pPr>
              <w:numPr>
                <w:ilvl w:val="0"/>
                <w:numId w:val="13"/>
              </w:numPr>
              <w:tabs>
                <w:tab w:val="left" w:pos="385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окончил(-а) школу</w:t>
            </w:r>
          </w:p>
          <w:p w:rsidR="00B94724" w:rsidRDefault="000314DC" w:rsidP="00191B1B">
            <w:pPr>
              <w:numPr>
                <w:ilvl w:val="0"/>
                <w:numId w:val="13"/>
              </w:numPr>
              <w:tabs>
                <w:tab w:val="left" w:pos="385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Окончил(-а) школу (9 классов)</w:t>
            </w:r>
          </w:p>
          <w:p w:rsidR="00B94724" w:rsidRDefault="000314DC" w:rsidP="00191B1B">
            <w:pPr>
              <w:numPr>
                <w:ilvl w:val="0"/>
                <w:numId w:val="13"/>
              </w:numPr>
              <w:tabs>
                <w:tab w:val="left" w:pos="385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Окончил(-а) школу (11 классов)</w:t>
            </w:r>
          </w:p>
          <w:p w:rsidR="00B94724" w:rsidRDefault="000314DC" w:rsidP="00191B1B">
            <w:pPr>
              <w:numPr>
                <w:ilvl w:val="0"/>
                <w:numId w:val="13"/>
              </w:numPr>
              <w:tabs>
                <w:tab w:val="left" w:pos="385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Окончил(-а) колледж (профессиональный лицей, профессиональную школу)</w:t>
            </w:r>
          </w:p>
          <w:p w:rsidR="00B94724" w:rsidRDefault="000314DC" w:rsidP="00191B1B">
            <w:pPr>
              <w:numPr>
                <w:ilvl w:val="0"/>
                <w:numId w:val="13"/>
              </w:numPr>
              <w:tabs>
                <w:tab w:val="left" w:pos="385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Окончил(-а) вуз (бакалавр)</w:t>
            </w:r>
          </w:p>
          <w:p w:rsidR="00B94724" w:rsidRDefault="000314DC" w:rsidP="00191B1B">
            <w:pPr>
              <w:numPr>
                <w:ilvl w:val="0"/>
                <w:numId w:val="13"/>
              </w:numPr>
              <w:tabs>
                <w:tab w:val="left" w:pos="385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Окончил(-а) магистратуру/докторантуру</w:t>
            </w:r>
          </w:p>
        </w:tc>
      </w:tr>
      <w:tr w:rsidR="00B94724">
        <w:tc>
          <w:tcPr>
            <w:tcW w:w="540" w:type="dxa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Если Вы не работаете, то как долго?</w:t>
            </w:r>
          </w:p>
        </w:tc>
        <w:tc>
          <w:tcPr>
            <w:tcW w:w="3795" w:type="dxa"/>
          </w:tcPr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 3 месяцев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 6 месяцев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 1 года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 3 лет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свыше 3 лет</w:t>
            </w:r>
          </w:p>
        </w:tc>
      </w:tr>
      <w:tr w:rsidR="00B94724">
        <w:tc>
          <w:tcPr>
            <w:tcW w:w="540" w:type="dxa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каких государственных и иных программах поддержки молодежи Вы принимали участие?</w:t>
            </w:r>
          </w:p>
        </w:tc>
        <w:tc>
          <w:tcPr>
            <w:tcW w:w="3795" w:type="dxa"/>
          </w:tcPr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ZhasProject</w:t>
            </w:r>
            <w:proofErr w:type="spellEnd"/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«С дипломом – в село!»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Молодежная практика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Жасыл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ел» 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Жасмаман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Мәңгілік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жастары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индустрияға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!» 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Международная стипендия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Болашак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 поддержки предпринимательства Фонда «Даму»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Жаскәсіпкер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»,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Бастау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Бизнес»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Социальные рабочие места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«Бесплатное профессионально-техническое образование для всех»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Другие (указать) _______________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 никогда не принимал (-а) участие</w:t>
            </w:r>
          </w:p>
          <w:p w:rsidR="00B94724" w:rsidRDefault="00B94724" w:rsidP="00191B1B">
            <w:pPr>
              <w:tabs>
                <w:tab w:val="left" w:pos="3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724">
        <w:tc>
          <w:tcPr>
            <w:tcW w:w="540" w:type="dxa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Откуда Вы узнали о Проекте?</w:t>
            </w:r>
          </w:p>
        </w:tc>
        <w:tc>
          <w:tcPr>
            <w:tcW w:w="3795" w:type="dxa"/>
          </w:tcPr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социальных сетей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СМИ (газеты, ТВ, др.)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информационной встрече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общественной организации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государственной организации (учебное заведение, МРЦ, акимат, др.)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родственников, друзей, знакомых</w:t>
            </w:r>
          </w:p>
          <w:p w:rsidR="00B94724" w:rsidRDefault="000314DC" w:rsidP="00191B1B">
            <w:pPr>
              <w:numPr>
                <w:ilvl w:val="0"/>
                <w:numId w:val="4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плакатов, афиш, буклетов, др.</w:t>
            </w:r>
          </w:p>
        </w:tc>
      </w:tr>
      <w:tr w:rsidR="00B94724">
        <w:tc>
          <w:tcPr>
            <w:tcW w:w="540" w:type="dxa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Есть ли у Вас страницы в социальных сетях?</w:t>
            </w:r>
          </w:p>
        </w:tc>
        <w:tc>
          <w:tcPr>
            <w:tcW w:w="3795" w:type="dxa"/>
          </w:tcPr>
          <w:p w:rsidR="00B94724" w:rsidRDefault="000314DC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:rsidR="00B94724" w:rsidRDefault="000314DC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94724">
        <w:tc>
          <w:tcPr>
            <w:tcW w:w="540" w:type="dxa"/>
          </w:tcPr>
          <w:p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Укажите ссылки на страницы в социальных сетях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(при положительном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ответена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предыдущий вопрос). Можете написать свой логин (например, Инстаграм: @zhasproject,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Вконтакте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3795" w:type="dxa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4724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Приложения к заявке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заявке прикладываются:</w:t>
      </w:r>
    </w:p>
    <w:p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обязательно:</w:t>
      </w:r>
    </w:p>
    <w:p w:rsidR="00B94724" w:rsidRDefault="000314DC" w:rsidP="004A0A15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сканированная версия удостоверения личности с двух сторон (паспорта);</w:t>
      </w:r>
    </w:p>
    <w:p w:rsidR="00B94724" w:rsidRDefault="000314DC" w:rsidP="004A0A15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подтверждение о постоянной регистрации (с личного кабинета на сайте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www.egov.kz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с указанием ФИО, ИИН);</w:t>
      </w:r>
    </w:p>
    <w:p w:rsidR="004A0A15" w:rsidRDefault="000314DC" w:rsidP="004A0A15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документы, подтверждающие уязвимый статус</w:t>
      </w:r>
    </w:p>
    <w:p w:rsidR="004A0A15" w:rsidRDefault="004A0A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4724" w:rsidRDefault="000314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</w:t>
      </w:r>
      <w:r w:rsidR="004A0A15">
        <w:rPr>
          <w:rFonts w:ascii="Times New Roman" w:eastAsia="Times New Roman" w:hAnsi="Times New Roman" w:cs="Times New Roman"/>
          <w:b/>
          <w:sz w:val="24"/>
          <w:szCs w:val="24"/>
        </w:rPr>
        <w:t>РИЛОЖЕНИЕ 2</w:t>
      </w:r>
    </w:p>
    <w:p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ПРОЕКТНОЙ ЗАЯВКИ</w:t>
      </w:r>
    </w:p>
    <w:p w:rsidR="00B94724" w:rsidRDefault="000314DC" w:rsidP="001A4A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для участия в конкурсе малых грантов</w:t>
      </w:r>
    </w:p>
    <w:tbl>
      <w:tblPr>
        <w:tblStyle w:val="a3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555"/>
        <w:gridCol w:w="2623"/>
        <w:gridCol w:w="2541"/>
        <w:gridCol w:w="1800"/>
        <w:gridCol w:w="1148"/>
      </w:tblGrid>
      <w:tr w:rsidR="00B94724">
        <w:tc>
          <w:tcPr>
            <w:tcW w:w="9351" w:type="dxa"/>
            <w:gridSpan w:val="6"/>
          </w:tcPr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Информация о проекте</w:t>
            </w: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Название проекта </w:t>
            </w:r>
          </w:p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Укажите название проекта</w:t>
            </w:r>
          </w:p>
        </w:tc>
        <w:tc>
          <w:tcPr>
            <w:tcW w:w="2948" w:type="dxa"/>
            <w:gridSpan w:val="2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 проекта</w:t>
            </w:r>
          </w:p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Для чего нужен Ваш проект? Какую социальную проблему Вашего населенного пункта решит проект? </w:t>
            </w:r>
          </w:p>
        </w:tc>
        <w:tc>
          <w:tcPr>
            <w:tcW w:w="2948" w:type="dxa"/>
            <w:gridSpan w:val="2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Территория реализации проекта</w:t>
            </w:r>
          </w:p>
        </w:tc>
        <w:tc>
          <w:tcPr>
            <w:tcW w:w="2948" w:type="dxa"/>
            <w:gridSpan w:val="2"/>
          </w:tcPr>
          <w:p w:rsidR="00B94724" w:rsidRDefault="00B9472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 проекта</w:t>
            </w:r>
          </w:p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Кто получит пользу от Вашего проекта? </w:t>
            </w:r>
          </w:p>
        </w:tc>
        <w:tc>
          <w:tcPr>
            <w:tcW w:w="2948" w:type="dxa"/>
            <w:gridSpan w:val="2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Планируемый количественный охват целевой группы</w:t>
            </w:r>
          </w:p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человек получат пользу от вашего проекта? Укажите конкретное число</w:t>
            </w:r>
          </w:p>
        </w:tc>
        <w:tc>
          <w:tcPr>
            <w:tcW w:w="2948" w:type="dxa"/>
            <w:gridSpan w:val="2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деятельности по проекту</w:t>
            </w:r>
          </w:p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будете делать для проведения проекта? Как вы будете это делать? Какие мероприятия будете проводить?</w:t>
            </w:r>
          </w:p>
        </w:tc>
        <w:tc>
          <w:tcPr>
            <w:tcW w:w="2948" w:type="dxa"/>
            <w:gridSpan w:val="2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Партнеры по проекту</w:t>
            </w:r>
          </w:p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кем Вы будете реализовывать проект? Чью помощь просить? Кого привлекать? Какие организации и учреждения Вы планируете привлечь в качестве партнеров? Укажите наименования партнеров.</w:t>
            </w:r>
          </w:p>
        </w:tc>
        <w:tc>
          <w:tcPr>
            <w:tcW w:w="2948" w:type="dxa"/>
            <w:gridSpan w:val="2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 проекта</w:t>
            </w:r>
          </w:p>
          <w:p w:rsidR="00B94724" w:rsidRDefault="000314D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получите в итоге? Какие изменения произойдут в Вашей местности после проведения проекта?</w:t>
            </w:r>
          </w:p>
        </w:tc>
        <w:tc>
          <w:tcPr>
            <w:tcW w:w="2948" w:type="dxa"/>
            <w:gridSpan w:val="2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B94724" w:rsidRDefault="000314D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Общая стоимость проекта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(в тенге)</w:t>
            </w:r>
          </w:p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денег вам нужно для проведения проекта?</w:t>
            </w:r>
          </w:p>
        </w:tc>
        <w:tc>
          <w:tcPr>
            <w:tcW w:w="2948" w:type="dxa"/>
            <w:gridSpan w:val="2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Устойчивость проекта</w:t>
            </w:r>
          </w:p>
          <w:p w:rsidR="00B94724" w:rsidRDefault="000314D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Сможете ли Вы продолжить проект после завершения финансирования? Как Вы планируете продолжить проект?</w:t>
            </w:r>
          </w:p>
        </w:tc>
        <w:tc>
          <w:tcPr>
            <w:tcW w:w="2948" w:type="dxa"/>
            <w:gridSpan w:val="2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Информирование общественности</w:t>
            </w:r>
          </w:p>
          <w:p w:rsidR="00B94724" w:rsidRDefault="000314D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Как люди узнают о вашем проекте? Где вы будете размещать информацию о проекте? </w:t>
            </w:r>
          </w:p>
        </w:tc>
        <w:tc>
          <w:tcPr>
            <w:tcW w:w="2948" w:type="dxa"/>
            <w:gridSpan w:val="2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>
        <w:tc>
          <w:tcPr>
            <w:tcW w:w="684" w:type="dxa"/>
          </w:tcPr>
          <w:p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667" w:type="dxa"/>
            <w:gridSpan w:val="5"/>
          </w:tcPr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 реализации проекта</w:t>
            </w: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164" w:type="dxa"/>
            <w:gridSpan w:val="2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/ мероприятие</w:t>
            </w:r>
          </w:p>
        </w:tc>
        <w:tc>
          <w:tcPr>
            <w:tcW w:w="1800" w:type="dxa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Планируемые сроки</w:t>
            </w:r>
          </w:p>
        </w:tc>
        <w:tc>
          <w:tcPr>
            <w:tcW w:w="1148" w:type="dxa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</w:t>
            </w: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64" w:type="dxa"/>
            <w:gridSpan w:val="2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8" w:type="dxa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64" w:type="dxa"/>
            <w:gridSpan w:val="2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>
        <w:tc>
          <w:tcPr>
            <w:tcW w:w="684" w:type="dxa"/>
          </w:tcPr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8667" w:type="dxa"/>
            <w:gridSpan w:val="5"/>
          </w:tcPr>
          <w:p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Бюджет проекта</w:t>
            </w: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23" w:type="dxa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Статья расходов</w:t>
            </w:r>
          </w:p>
        </w:tc>
        <w:tc>
          <w:tcPr>
            <w:tcW w:w="2541" w:type="dxa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 ед.</w:t>
            </w:r>
          </w:p>
        </w:tc>
        <w:tc>
          <w:tcPr>
            <w:tcW w:w="1800" w:type="dxa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  <w:tc>
          <w:tcPr>
            <w:tcW w:w="1148" w:type="dxa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23" w:type="dxa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41" w:type="dxa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8" w:type="dxa"/>
          </w:tcPr>
          <w:p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B94724" w:rsidTr="00191B1B">
        <w:tc>
          <w:tcPr>
            <w:tcW w:w="684" w:type="dxa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3" w:type="dxa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1" w:type="dxa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</w:tcPr>
          <w:p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4724" w:rsidRDefault="000314DC" w:rsidP="001A4A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B94724" w:rsidRDefault="000314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3</w:t>
      </w:r>
    </w:p>
    <w:p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ИТОГОВОГО ТВОРЧЕСКОГО ОТЧЕТА О РЕАЛИЗАЦИИ ПРОЕКТА</w:t>
      </w:r>
    </w:p>
    <w:p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4724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 проекта ______________________</w:t>
      </w:r>
    </w:p>
    <w:p w:rsidR="00B94724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Номер договора о предоставлении гранта _______________________</w:t>
      </w:r>
    </w:p>
    <w:p w:rsidR="00B94724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Ф.И.О. грантополучателя _______________________________</w:t>
      </w:r>
    </w:p>
    <w:p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B94724" w:rsidRDefault="000314DC">
      <w:pPr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Краткая информация по проекту</w:t>
      </w:r>
    </w:p>
    <w:p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252"/>
        <w:gridCol w:w="1887"/>
        <w:gridCol w:w="2129"/>
        <w:gridCol w:w="2547"/>
      </w:tblGrid>
      <w:tr w:rsidR="00B94724">
        <w:trPr>
          <w:trHeight w:val="949"/>
          <w:jc w:val="center"/>
        </w:trPr>
        <w:tc>
          <w:tcPr>
            <w:tcW w:w="533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52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1887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2129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Участники и их количество</w:t>
            </w:r>
          </w:p>
        </w:tc>
        <w:tc>
          <w:tcPr>
            <w:tcW w:w="2547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Достигнутые результаты </w:t>
            </w:r>
          </w:p>
        </w:tc>
      </w:tr>
      <w:tr w:rsidR="00B94724">
        <w:trPr>
          <w:jc w:val="center"/>
        </w:trPr>
        <w:tc>
          <w:tcPr>
            <w:tcW w:w="533" w:type="dxa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2" w:type="dxa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7" w:type="dxa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7" w:type="dxa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B94724" w:rsidRDefault="000314DC">
      <w:pPr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Охват участников проекта</w:t>
      </w:r>
    </w:p>
    <w:p w:rsidR="00B94724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2.1 Гендерный показатель</w:t>
      </w:r>
    </w:p>
    <w:tbl>
      <w:tblPr>
        <w:tblStyle w:val="a5"/>
        <w:tblW w:w="946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69"/>
        <w:gridCol w:w="2787"/>
        <w:gridCol w:w="3107"/>
      </w:tblGrid>
      <w:tr w:rsidR="00B94724">
        <w:tc>
          <w:tcPr>
            <w:tcW w:w="3569" w:type="dxa"/>
            <w:shd w:val="clear" w:color="auto" w:fill="auto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количество участников</w:t>
            </w:r>
          </w:p>
        </w:tc>
        <w:tc>
          <w:tcPr>
            <w:tcW w:w="2787" w:type="dxa"/>
            <w:shd w:val="clear" w:color="auto" w:fill="auto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Мужчин</w:t>
            </w:r>
          </w:p>
        </w:tc>
        <w:tc>
          <w:tcPr>
            <w:tcW w:w="3107" w:type="dxa"/>
            <w:shd w:val="clear" w:color="auto" w:fill="auto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Женщин</w:t>
            </w:r>
          </w:p>
        </w:tc>
      </w:tr>
      <w:tr w:rsidR="00B94724">
        <w:tc>
          <w:tcPr>
            <w:tcW w:w="3569" w:type="dxa"/>
            <w:shd w:val="clear" w:color="auto" w:fill="auto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7" w:type="dxa"/>
            <w:shd w:val="clear" w:color="auto" w:fill="auto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07" w:type="dxa"/>
            <w:shd w:val="clear" w:color="auto" w:fill="auto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B94724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2.2 Возрастной показатель</w:t>
      </w:r>
    </w:p>
    <w:tbl>
      <w:tblPr>
        <w:tblStyle w:val="a6"/>
        <w:tblW w:w="949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465"/>
        <w:gridCol w:w="1827"/>
        <w:gridCol w:w="1276"/>
        <w:gridCol w:w="1559"/>
        <w:gridCol w:w="1418"/>
      </w:tblGrid>
      <w:tr w:rsidR="00B94724">
        <w:tc>
          <w:tcPr>
            <w:tcW w:w="1953" w:type="dxa"/>
            <w:shd w:val="clear" w:color="auto" w:fill="auto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465" w:type="dxa"/>
            <w:shd w:val="clear" w:color="auto" w:fill="auto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 18 лет</w:t>
            </w:r>
          </w:p>
        </w:tc>
        <w:tc>
          <w:tcPr>
            <w:tcW w:w="1827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18 до 23 лет</w:t>
            </w:r>
          </w:p>
        </w:tc>
        <w:tc>
          <w:tcPr>
            <w:tcW w:w="1276" w:type="dxa"/>
            <w:shd w:val="clear" w:color="auto" w:fill="auto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24 до 29 лет</w:t>
            </w:r>
          </w:p>
        </w:tc>
        <w:tc>
          <w:tcPr>
            <w:tcW w:w="1559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30 до 58 лет</w:t>
            </w:r>
          </w:p>
        </w:tc>
        <w:tc>
          <w:tcPr>
            <w:tcW w:w="1418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старше 58 лет</w:t>
            </w:r>
          </w:p>
        </w:tc>
      </w:tr>
      <w:tr w:rsidR="00B94724">
        <w:tc>
          <w:tcPr>
            <w:tcW w:w="1953" w:type="dxa"/>
            <w:shd w:val="clear" w:color="auto" w:fill="auto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участников</w:t>
            </w:r>
          </w:p>
        </w:tc>
        <w:tc>
          <w:tcPr>
            <w:tcW w:w="1465" w:type="dxa"/>
            <w:shd w:val="clear" w:color="auto" w:fill="auto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B94724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2.3 Социальный показатель</w:t>
      </w:r>
    </w:p>
    <w:tbl>
      <w:tblPr>
        <w:tblStyle w:val="a7"/>
        <w:tblW w:w="923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1559"/>
        <w:gridCol w:w="1843"/>
        <w:gridCol w:w="1134"/>
        <w:gridCol w:w="1701"/>
        <w:gridCol w:w="1553"/>
      </w:tblGrid>
      <w:tr w:rsidR="00B94724">
        <w:tc>
          <w:tcPr>
            <w:tcW w:w="1447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</w:t>
            </w:r>
          </w:p>
        </w:tc>
        <w:tc>
          <w:tcPr>
            <w:tcW w:w="1559" w:type="dxa"/>
            <w:shd w:val="clear" w:color="auto" w:fill="auto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Безработные </w:t>
            </w:r>
          </w:p>
        </w:tc>
        <w:tc>
          <w:tcPr>
            <w:tcW w:w="1843" w:type="dxa"/>
            <w:shd w:val="clear" w:color="auto" w:fill="auto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Лица с инвалидностью</w:t>
            </w:r>
          </w:p>
        </w:tc>
        <w:tc>
          <w:tcPr>
            <w:tcW w:w="1134" w:type="dxa"/>
            <w:shd w:val="clear" w:color="auto" w:fill="auto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Сироты</w:t>
            </w:r>
          </w:p>
        </w:tc>
        <w:tc>
          <w:tcPr>
            <w:tcW w:w="1701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Многодетные семьи</w:t>
            </w:r>
          </w:p>
        </w:tc>
        <w:tc>
          <w:tcPr>
            <w:tcW w:w="1553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Малообеспеченные семьи</w:t>
            </w:r>
          </w:p>
        </w:tc>
      </w:tr>
      <w:tr w:rsidR="00B94724">
        <w:tc>
          <w:tcPr>
            <w:tcW w:w="1447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участников</w:t>
            </w:r>
          </w:p>
        </w:tc>
        <w:tc>
          <w:tcPr>
            <w:tcW w:w="1559" w:type="dxa"/>
            <w:shd w:val="clear" w:color="auto" w:fill="auto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>
        <w:tc>
          <w:tcPr>
            <w:tcW w:w="1447" w:type="dxa"/>
          </w:tcPr>
          <w:p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Общий охват уязвимой группы </w:t>
            </w:r>
          </w:p>
        </w:tc>
        <w:tc>
          <w:tcPr>
            <w:tcW w:w="7790" w:type="dxa"/>
            <w:gridSpan w:val="5"/>
            <w:shd w:val="clear" w:color="auto" w:fill="auto"/>
          </w:tcPr>
          <w:p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4724" w:rsidRDefault="000314DC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Социальный эффект проекта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(что получила целевая аудитория от реализации проекта; как повлиял проект на решение проблемы для местного сообщества). </w:t>
      </w:r>
    </w:p>
    <w:p w:rsidR="00B94724" w:rsidRDefault="000314DC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Анализ вклада партнеров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(какую помощь оказали партнеры в реализации проекта, каким образом это усилило проект, как планируется продолжить взаимодействие с партнерами).</w:t>
      </w:r>
    </w:p>
    <w:p w:rsidR="00B94724" w:rsidRDefault="000314DC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Устойчивость проекта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(планируется ли продолжение проекта, как проект будет продолжен).</w:t>
      </w:r>
    </w:p>
    <w:p w:rsidR="00B94724" w:rsidRPr="00885E27" w:rsidRDefault="000314DC" w:rsidP="00885E2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Приложения по проведенным мероприятиям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списки участников за весь период реализации проекта, фотографии за весь период реализации проекта (не менее 20 разноплановых фотографий), видеоматериалы, статьи и посты в социальных сетях, газетах, веб-сайтах, программы мероприятий, графики работ, положения по конкурсам и т.д.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sectPr w:rsidR="00B94724" w:rsidRPr="00885E27" w:rsidSect="00D66E7B">
      <w:footerReference w:type="default" r:id="rId8"/>
      <w:pgSz w:w="11906" w:h="16838"/>
      <w:pgMar w:top="1134" w:right="850" w:bottom="1134" w:left="1701" w:header="708" w:footer="6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0C93" w:rsidRDefault="00F40C93">
      <w:pPr>
        <w:spacing w:after="0" w:line="240" w:lineRule="auto"/>
      </w:pPr>
      <w:r>
        <w:separator/>
      </w:r>
    </w:p>
  </w:endnote>
  <w:endnote w:type="continuationSeparator" w:id="0">
    <w:p w:rsidR="00F40C93" w:rsidRDefault="00F4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4724" w:rsidRDefault="00D66E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 w:rsidR="000314DC"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BA6894">
      <w:rPr>
        <w:rFonts w:ascii="Times New Roman" w:eastAsia="Times New Roman" w:hAnsi="Times New Roman" w:cs="Times New Roman"/>
        <w:noProof/>
        <w:color w:val="000000"/>
        <w:sz w:val="20"/>
        <w:szCs w:val="20"/>
      </w:rPr>
      <w:t>9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:rsidR="00B94724" w:rsidRDefault="00B947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0C93" w:rsidRDefault="00F40C93">
      <w:pPr>
        <w:spacing w:after="0" w:line="240" w:lineRule="auto"/>
      </w:pPr>
      <w:r>
        <w:separator/>
      </w:r>
    </w:p>
  </w:footnote>
  <w:footnote w:type="continuationSeparator" w:id="0">
    <w:p w:rsidR="00F40C93" w:rsidRDefault="00F40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8CC"/>
    <w:multiLevelType w:val="multilevel"/>
    <w:tmpl w:val="671887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B33B82"/>
    <w:multiLevelType w:val="multilevel"/>
    <w:tmpl w:val="677C817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A260D"/>
    <w:multiLevelType w:val="multilevel"/>
    <w:tmpl w:val="016C05B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04DEA"/>
    <w:multiLevelType w:val="multilevel"/>
    <w:tmpl w:val="B9A68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C64F2"/>
    <w:multiLevelType w:val="multilevel"/>
    <w:tmpl w:val="E0BC1BE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5C0D25"/>
    <w:multiLevelType w:val="hybridMultilevel"/>
    <w:tmpl w:val="7CD2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76B19"/>
    <w:multiLevelType w:val="multilevel"/>
    <w:tmpl w:val="E74C13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B3AAC"/>
    <w:multiLevelType w:val="multilevel"/>
    <w:tmpl w:val="3EE08A0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068A5"/>
    <w:multiLevelType w:val="multilevel"/>
    <w:tmpl w:val="78C806F6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84310"/>
    <w:multiLevelType w:val="multilevel"/>
    <w:tmpl w:val="06460742"/>
    <w:lvl w:ilvl="0">
      <w:start w:val="1"/>
      <w:numFmt w:val="decimal"/>
      <w:lvlText w:val="%1."/>
      <w:lvlJc w:val="left"/>
      <w:pPr>
        <w:ind w:left="72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A7852"/>
    <w:multiLevelType w:val="multilevel"/>
    <w:tmpl w:val="6B483624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DA712D7"/>
    <w:multiLevelType w:val="multilevel"/>
    <w:tmpl w:val="067E7BA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5A239C6"/>
    <w:multiLevelType w:val="multilevel"/>
    <w:tmpl w:val="5E0ED03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88B5CFF"/>
    <w:multiLevelType w:val="multilevel"/>
    <w:tmpl w:val="E27E828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3317486">
    <w:abstractNumId w:val="12"/>
  </w:num>
  <w:num w:numId="2" w16cid:durableId="1708069023">
    <w:abstractNumId w:val="6"/>
  </w:num>
  <w:num w:numId="3" w16cid:durableId="500241716">
    <w:abstractNumId w:val="1"/>
  </w:num>
  <w:num w:numId="4" w16cid:durableId="892496991">
    <w:abstractNumId w:val="4"/>
  </w:num>
  <w:num w:numId="5" w16cid:durableId="1688554276">
    <w:abstractNumId w:val="8"/>
  </w:num>
  <w:num w:numId="6" w16cid:durableId="1804812422">
    <w:abstractNumId w:val="13"/>
  </w:num>
  <w:num w:numId="7" w16cid:durableId="31923313">
    <w:abstractNumId w:val="3"/>
  </w:num>
  <w:num w:numId="8" w16cid:durableId="1448622194">
    <w:abstractNumId w:val="10"/>
  </w:num>
  <w:num w:numId="9" w16cid:durableId="768619781">
    <w:abstractNumId w:val="7"/>
  </w:num>
  <w:num w:numId="10" w16cid:durableId="1094211020">
    <w:abstractNumId w:val="9"/>
  </w:num>
  <w:num w:numId="11" w16cid:durableId="1682658758">
    <w:abstractNumId w:val="11"/>
  </w:num>
  <w:num w:numId="12" w16cid:durableId="1888955912">
    <w:abstractNumId w:val="2"/>
  </w:num>
  <w:num w:numId="13" w16cid:durableId="115680952">
    <w:abstractNumId w:val="0"/>
  </w:num>
  <w:num w:numId="14" w16cid:durableId="436675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724"/>
    <w:rsid w:val="000314DC"/>
    <w:rsid w:val="00136954"/>
    <w:rsid w:val="00191B1B"/>
    <w:rsid w:val="001A4A10"/>
    <w:rsid w:val="00256F83"/>
    <w:rsid w:val="003B442A"/>
    <w:rsid w:val="004A0A15"/>
    <w:rsid w:val="004A63B7"/>
    <w:rsid w:val="00673EBA"/>
    <w:rsid w:val="006B5EB9"/>
    <w:rsid w:val="00885E27"/>
    <w:rsid w:val="008F50DB"/>
    <w:rsid w:val="009B10A2"/>
    <w:rsid w:val="00B00570"/>
    <w:rsid w:val="00B9396D"/>
    <w:rsid w:val="00B94724"/>
    <w:rsid w:val="00BA6894"/>
    <w:rsid w:val="00BA72A4"/>
    <w:rsid w:val="00D66E7B"/>
    <w:rsid w:val="00EC02B6"/>
    <w:rsid w:val="00EE0C88"/>
    <w:rsid w:val="00F40C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D1B98E"/>
  <w15:docId w15:val="{F0C66C02-39E4-7B44-9405-CD4A4BD6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E7B"/>
  </w:style>
  <w:style w:type="paragraph" w:styleId="Heading1">
    <w:name w:val="heading 1"/>
    <w:basedOn w:val="Normal"/>
    <w:next w:val="Normal"/>
    <w:uiPriority w:val="9"/>
    <w:qFormat/>
    <w:rsid w:val="00D66E7B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66E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66E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66E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66E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66E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D66E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D66E7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D66E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D66E7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rsid w:val="00D66E7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sid w:val="00D66E7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rsid w:val="00D66E7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rsid w:val="00D66E7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D66E7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rsid w:val="00D66E7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rsid w:val="00D66E7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rsid w:val="00D66E7B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0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A15"/>
  </w:style>
  <w:style w:type="paragraph" w:styleId="Footer">
    <w:name w:val="footer"/>
    <w:basedOn w:val="Normal"/>
    <w:link w:val="FooterChar"/>
    <w:uiPriority w:val="99"/>
    <w:unhideWhenUsed/>
    <w:rsid w:val="004A0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A15"/>
  </w:style>
  <w:style w:type="paragraph" w:styleId="ListParagraph">
    <w:name w:val="List Paragraph"/>
    <w:basedOn w:val="Normal"/>
    <w:uiPriority w:val="34"/>
    <w:qFormat/>
    <w:rsid w:val="004A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gov.k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3369</Words>
  <Characters>19209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Поголовкин</cp:lastModifiedBy>
  <cp:revision>8</cp:revision>
  <dcterms:created xsi:type="dcterms:W3CDTF">2023-10-03T06:36:00Z</dcterms:created>
  <dcterms:modified xsi:type="dcterms:W3CDTF">2023-10-09T10:07:00Z</dcterms:modified>
</cp:coreProperties>
</file>