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50" w:rsidRDefault="00AF230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9D7D50" w:rsidRDefault="00AF230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:rsidR="009D7D50" w:rsidRDefault="00AF230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:rsidR="009D7D50" w:rsidRDefault="009D7D5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D50">
        <w:tc>
          <w:tcPr>
            <w:tcW w:w="4672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:rsidR="009D7D50" w:rsidRDefault="009D7D50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D7D50">
        <w:tc>
          <w:tcPr>
            <w:tcW w:w="4672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9D7D50">
        <w:tc>
          <w:tcPr>
            <w:tcW w:w="4672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9D7D50">
        <w:tc>
          <w:tcPr>
            <w:tcW w:w="4672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9D7D50">
        <w:tc>
          <w:tcPr>
            <w:tcW w:w="4672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9D7D50" w:rsidRDefault="00AF23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В1__КОД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:rsidR="009D7D50" w:rsidRDefault="009D7D5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D50" w:rsidRDefault="009D7D5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D50" w:rsidRDefault="00AF230C">
      <w:pPr>
        <w:spacing w:after="0"/>
        <w:contextual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Вариант № 1</w:t>
      </w:r>
      <w:bookmarkEnd w:id="0"/>
      <w:bookmarkEnd w:id="1"/>
    </w:p>
    <w:p w:rsidR="009D7D50" w:rsidRDefault="009D7D50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D7D50">
        <w:trPr>
          <w:trHeight w:val="332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9D7D50">
        <w:trPr>
          <w:trHeight w:val="1966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автосервиса. Внимательно ознакомьтесь с описанием предметной области и выполните поставленные задачи.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:rsidR="009D7D50" w:rsidRDefault="00800C79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535154799"/>
                <w:showingPlcHdr/>
              </w:sdtPr>
              <w:sdtEndPr/>
              <w:sdtContent>
                <w:r w:rsidR="00AF230C">
                  <w:t xml:space="preserve">     </w:t>
                </w:r>
              </w:sdtContent>
            </w:sdt>
            <w:r w:rsidR="00AF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станциями технического обслуживания типа – автосервис. Пользователями системы являются сотрудники автосервиса. Основная задача системы состоит в учёте заказов клиентов.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Мастер приемщик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Автомеханик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Автодиагност</w:t>
            </w:r>
            <w:proofErr w:type="spellEnd"/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Мастера приемщика: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Назначение автомехаников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автодиагностов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смены.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заказов.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автомеханика: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Просмотр заказов, принятых от клиентов.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Требования к функционалу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автодиагноста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нового заказа.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мастера приемщика: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 перехода в окно мастера приемщика, пользователь имеет возможность перейти к списку всех сотрудников, заказов, смен.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автосервисе. Мастер приемщик должен иметь возможность формировать новые смены. 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Окно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автодиагноста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пользователь должен видеть перечень всех принятых от клиентов заказов, с возможностью изменения их статуса.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автомеханика: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автодиагноста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:rsidR="009D7D50" w:rsidRDefault="00AF230C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Заполните Таблицу 1, описав взаимодействие пользователей системы (по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:rsidR="00F926C9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926C9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926C9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926C9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926C9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926C9" w:rsidRPr="00BA3FC0" w:rsidRDefault="00F926C9" w:rsidP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запускает приложение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Запускает приложение с открытием главного окна «Авторизация»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вводит некорректные данные для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Проверка введённых данных, вывод уведомления о неуспешной авторизации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вводит корректные данные для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Проверка введённых данных, вывод уведомления о успешной авторизации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вводит корректные данные для авторизации со статусом «уволен»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Проверяет введенные данные и статус пользователя, после чего выводит сообщение о том, что пользователь не имеет доступ к системе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Любой пользователь нажимает на кнопку «Вернуться»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Закрытие текущего программного модуля и открытие предыдущего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Мастер приемщик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Вводит корректные данные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Проверка введённых данных, открытие модуля «Меню </w:t>
                  </w:r>
                  <w:r>
                    <w:rPr>
                      <w:rFonts w:ascii="Times New Roman" w:eastAsia="Times New Roman" w:hAnsi="Times New Roman" w:cs="Times New Roman"/>
                    </w:rPr>
                    <w:t>Мастера приемщика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 с возможностью перехода на различные модули, допущенные системой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Нажимает кнопку «Пользователи»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данными пользователей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определённого сотрудника и нажатие на кнопку «Уволить пользователя»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на «Уволен» у определённого пользователя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 нового пользователя»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добавлением нового пользователя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Заполнение данных нового пользователя и нажатие кнопки «Добавить»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 в систему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модуля с заполненными данными договоров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«Выйти»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Выход из системы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Автодигност</w:t>
                  </w:r>
                  <w:proofErr w:type="spellEnd"/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Нажатие кнопки «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Открытие модуля с заполненными данными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заказов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Выбор определённого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Запись выбранного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строку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«Поменять статус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«Принят»»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«Принят»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«Поменять статус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«Оплачен»»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«Оплачен»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Автомеханик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Открытие модуля с заполненными данными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заказов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«Поменять статус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«Готовится»»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на «Готовится»</w:t>
                  </w:r>
                </w:p>
              </w:tc>
            </w:tr>
            <w:tr w:rsidR="00F926C9" w:rsidRPr="00BA3FC0" w:rsidTr="00BD4FDF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«Поменять статус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на «Готов»»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«Готов»</w:t>
                  </w:r>
                </w:p>
              </w:tc>
            </w:tr>
          </w:tbl>
          <w:p w:rsidR="00F926C9" w:rsidRDefault="00F926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F926C9" w:rsidRPr="00BA3FC0" w:rsidTr="00BD4FDF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F926C9" w:rsidRPr="00BA3FC0" w:rsidTr="00BD4FDF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Мастер приемщик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Выдать новому пользователю доступ в систему</w:t>
                  </w:r>
                </w:p>
              </w:tc>
            </w:tr>
            <w:tr w:rsidR="00F926C9" w:rsidRPr="00BA3FC0" w:rsidTr="00BD4FDF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Мастер приемщик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пользователя на «Уволен»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Запретить доступ к системе, пользователю, который уже существует в системе</w:t>
                  </w:r>
                </w:p>
              </w:tc>
            </w:tr>
            <w:tr w:rsidR="00F926C9" w:rsidRPr="00BA3FC0" w:rsidTr="00BD4FDF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Автодигност</w:t>
                  </w:r>
                  <w:proofErr w:type="spellEnd"/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оплаты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на «Оплачен»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Отобразить достоверную информацию по оплате данного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</w:p>
              </w:tc>
            </w:tr>
            <w:tr w:rsidR="00F926C9" w:rsidRPr="00BA3FC0" w:rsidTr="00BD4FDF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Автомеханик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на «Готов»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926C9" w:rsidRPr="00BA3FC0" w:rsidRDefault="00F926C9" w:rsidP="00F926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Отобразить достоверную информацию по данному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заказу</w:t>
                  </w:r>
                </w:p>
              </w:tc>
            </w:tr>
          </w:tbl>
          <w:p w:rsidR="009D7D50" w:rsidRDefault="009D7D5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1"/>
              <w:gridCol w:w="2050"/>
              <w:gridCol w:w="2050"/>
              <w:gridCol w:w="3217"/>
            </w:tblGrid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ShowPasswordCheckBox_Сhecked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Показ пароля при нажатии на чек-бокс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ExitButton_Click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Закрытие программы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BackButton_Click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Возвращение на предыдущее окно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AddButton_Click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ContractsDataGrid_SelectionChanged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Выбор номера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и её запись в строку</w:t>
                  </w:r>
                </w:p>
              </w:tc>
            </w:tr>
            <w:tr w:rsidR="00B744C6" w:rsidRPr="00BA3FC0" w:rsidTr="00B744C6"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EditUserButton_Click</w:t>
                  </w:r>
                  <w:proofErr w:type="spellEnd"/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object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sender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, </w:t>
                  </w: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>RoutedEventArgs</w:t>
                  </w:r>
                  <w:proofErr w:type="spellEnd"/>
                  <w:r w:rsidRPr="00BA3FC0">
                    <w:rPr>
                      <w:rFonts w:ascii="Times New Roman" w:eastAsiaTheme="minorHAnsi" w:hAnsi="Times New Roman" w:cs="Times New Roman"/>
                      <w:color w:val="000000"/>
                      <w:sz w:val="19"/>
                      <w:szCs w:val="19"/>
                      <w:lang w:eastAsia="en-US"/>
                    </w:rPr>
                    <w:t xml:space="preserve"> e</w:t>
                  </w:r>
                </w:p>
              </w:tc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</w:pPr>
                  <w:proofErr w:type="spellStart"/>
                  <w:r w:rsidRPr="00BA3FC0">
                    <w:rPr>
                      <w:rFonts w:ascii="Times New Roman" w:eastAsiaTheme="minorHAnsi" w:hAnsi="Times New Roman" w:cs="Times New Roman"/>
                      <w:color w:val="0000FF"/>
                      <w:sz w:val="19"/>
                      <w:szCs w:val="19"/>
                      <w:lang w:eastAsia="en-US"/>
                    </w:rPr>
                    <w:t>void</w:t>
                  </w:r>
                  <w:proofErr w:type="spellEnd"/>
                </w:p>
              </w:tc>
              <w:tc>
                <w:tcPr>
                  <w:tcW w:w="32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744C6" w:rsidRPr="00BA3FC0" w:rsidRDefault="00B744C6" w:rsidP="00B744C6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Изменение статуса пользователя на «Уволен»</w:t>
                  </w:r>
                </w:p>
              </w:tc>
            </w:tr>
          </w:tbl>
          <w:p w:rsidR="009D7D50" w:rsidRPr="00B744C6" w:rsidRDefault="009D7D5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</w:tc>
      </w:tr>
      <w:tr w:rsidR="009D7D50">
        <w:trPr>
          <w:trHeight w:val="346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9D7D50">
        <w:trPr>
          <w:trHeight w:val="1952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станциями технического обслуживания типа – автосервис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(Прил_1_В1_КОД 09.02.07-5-2024-ПУ).</w:t>
            </w:r>
          </w:p>
          <w:p w:rsidR="009D7D50" w:rsidRDefault="009D7D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7D50">
        <w:trPr>
          <w:trHeight w:val="332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Модуль 2: Осуществление интеграции программных модулей</w:t>
            </w:r>
          </w:p>
        </w:tc>
      </w:tr>
      <w:tr w:rsidR="009D7D50">
        <w:trPr>
          <w:trHeight w:val="1550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:rsidR="009D7D50" w:rsidRDefault="00AF23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:rsidR="002C4A44" w:rsidRPr="00BA3FC0" w:rsidRDefault="00AF230C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Авторизация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с действительным именем пользователя и паролем.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1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1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действительных данных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1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moving</w:t>
                  </w:r>
                  <w:proofErr w:type="spellEnd"/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Пароль - </w:t>
                  </w:r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A8HPZz9HTG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нажатия кнопки «Войти» система показала уведомление о успешном входе и открыло окно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</w:tr>
          </w:tbl>
          <w:p w:rsidR="002C4A44" w:rsidRPr="00BA3FC0" w:rsidRDefault="002C4A44" w:rsidP="002C4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4A44" w:rsidRPr="00BA3FC0" w:rsidRDefault="002C4A44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C8412C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а на «Готов» у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действительных данных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Автомеханика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Выбор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под номером 3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2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Нажатие кнопки «Поменять статус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на «Готов»»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="00CC3876" w:rsidRPr="00CC3876">
                    <w:rPr>
                      <w:rFonts w:ascii="Times New Roman" w:eastAsia="Times New Roman" w:hAnsi="Times New Roman" w:cs="Times New Roman"/>
                    </w:rPr>
                    <w:t>moving</w:t>
                  </w:r>
                  <w:proofErr w:type="spellEnd"/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Пароль - </w:t>
                  </w:r>
                  <w:r w:rsidR="00CC3876" w:rsidRPr="00CC3876">
                    <w:rPr>
                      <w:rFonts w:ascii="Times New Roman" w:eastAsia="Times New Roman" w:hAnsi="Times New Roman" w:cs="Times New Roman"/>
                    </w:rPr>
                    <w:t>A8HPZz9HTG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у 3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После выбора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 xml:space="preserve">заказа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под номером 3 и нажатия кнопки «Поменять статус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на «Готов»» система изменила статус у 3 </w:t>
                  </w:r>
                  <w:r w:rsidR="00C8412C">
                    <w:rPr>
                      <w:rFonts w:ascii="Times New Roman" w:eastAsia="Times New Roman" w:hAnsi="Times New Roman" w:cs="Times New Roman"/>
                    </w:rPr>
                    <w:t>заказа</w:t>
                  </w:r>
                </w:p>
              </w:tc>
            </w:tr>
          </w:tbl>
          <w:p w:rsidR="002C4A44" w:rsidRPr="00BA3FC0" w:rsidRDefault="002C4A44" w:rsidP="002C4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4A44" w:rsidRPr="00BA3FC0" w:rsidRDefault="002C4A44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Авторизация </w:t>
                  </w:r>
                  <w:proofErr w:type="spellStart"/>
                  <w:r w:rsidR="00D015FF">
                    <w:rPr>
                      <w:rFonts w:ascii="Times New Roman" w:eastAsia="Times New Roman" w:hAnsi="Times New Roman" w:cs="Times New Roman"/>
                    </w:rPr>
                    <w:t>Автодиагноста</w:t>
                  </w:r>
                  <w:proofErr w:type="spellEnd"/>
                  <w:r w:rsidR="00D015F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с недействительным именем пользователя и паролем.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3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3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недействительных данных </w:t>
                  </w:r>
                  <w:proofErr w:type="spellStart"/>
                  <w:r w:rsidR="00D015FF">
                    <w:rPr>
                      <w:rFonts w:ascii="Times New Roman" w:eastAsia="Times New Roman" w:hAnsi="Times New Roman" w:cs="Times New Roman"/>
                    </w:rPr>
                    <w:t>Автодиагноста</w:t>
                  </w:r>
                  <w:proofErr w:type="spellEnd"/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3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Логин – 1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Пароль – 1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Ожидаемый 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Уведомление о неверных данных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нажатия кнопки «Войти» система показала уведомление о неверно введённый данных пользователя</w:t>
                  </w:r>
                </w:p>
              </w:tc>
            </w:tr>
          </w:tbl>
          <w:p w:rsidR="002C4A44" w:rsidRPr="00BA3FC0" w:rsidRDefault="002C4A44" w:rsidP="002C4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4A44" w:rsidRPr="00BA3FC0" w:rsidRDefault="002C4A44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4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4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4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недействительных данных </w:t>
                  </w:r>
                  <w:proofErr w:type="spellStart"/>
                  <w:r w:rsidR="00D015FF">
                    <w:rPr>
                      <w:rFonts w:ascii="Times New Roman" w:eastAsia="Times New Roman" w:hAnsi="Times New Roman" w:cs="Times New Roman"/>
                    </w:rPr>
                    <w:t>Автодиагноста</w:t>
                  </w:r>
                  <w:proofErr w:type="spellEnd"/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4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4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«Договоры»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fautor</w:t>
                  </w:r>
                  <w:proofErr w:type="spellEnd"/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Пароль – </w:t>
                  </w:r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RJ41C0qynP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Открытие окна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нажатия кнопки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» система открыла окно «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» </w:t>
                  </w:r>
                  <w:proofErr w:type="spellStart"/>
                  <w:r w:rsidR="00D015FF">
                    <w:rPr>
                      <w:rFonts w:ascii="Times New Roman" w:eastAsia="Times New Roman" w:hAnsi="Times New Roman" w:cs="Times New Roman"/>
                    </w:rPr>
                    <w:t>Автодиагноста</w:t>
                  </w:r>
                  <w:proofErr w:type="spellEnd"/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 со всеми данными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заказов</w:t>
                  </w:r>
                </w:p>
              </w:tc>
            </w:tr>
          </w:tbl>
          <w:p w:rsidR="002C4A44" w:rsidRPr="00BA3FC0" w:rsidRDefault="002C4A44" w:rsidP="002C4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4A44" w:rsidRPr="00BA3FC0" w:rsidRDefault="002C4A44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5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Смена статуса пользователя на «Уволен»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Мастера приемщика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действительных данных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Мастера приемщика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«Пользователи»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Выбор пользователя под номером 8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5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«Уволить пользователя»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windle</w:t>
                  </w:r>
                  <w:proofErr w:type="spellEnd"/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Пароль - </w:t>
                  </w:r>
                  <w:r w:rsidR="00D015FF" w:rsidRPr="00D015FF">
                    <w:rPr>
                      <w:rFonts w:ascii="Times New Roman" w:eastAsia="Times New Roman" w:hAnsi="Times New Roman" w:cs="Times New Roman"/>
                    </w:rPr>
                    <w:t>2PAUAd0gMZ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Смена статуса у 8 пользователя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выбора пользователя под номером 8 и нажатия кнопки «Уволить пользователя» система изменила статус у 8 пользователя на «Уволен»</w:t>
                  </w:r>
                </w:p>
              </w:tc>
            </w:tr>
          </w:tbl>
          <w:p w:rsidR="002C4A44" w:rsidRPr="00BA3FC0" w:rsidRDefault="002C4A44" w:rsidP="002C4A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4A44" w:rsidRPr="00BA3FC0" w:rsidRDefault="002C4A44" w:rsidP="002C4A4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A3FC0">
              <w:rPr>
                <w:rFonts w:ascii="Times New Roman" w:eastAsia="Times New Roman" w:hAnsi="Times New Roman" w:cs="Times New Roman"/>
                <w:color w:val="000000"/>
              </w:rPr>
              <w:t>Таблица 6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Pr="00BA3FC0">
                    <w:rPr>
                      <w:rFonts w:ascii="Times New Roman" w:eastAsia="Times New Roman" w:hAnsi="Times New Roman" w:cs="Times New Roman"/>
                    </w:rPr>
                    <w:t>.06.2024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Высокий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Запуск настольного приложения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Ввод действительных данных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Мастера приемщика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«Войти»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«Пользователи»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 нового пользователя»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Заполнение данных нового пользователя</w:t>
                  </w:r>
                </w:p>
                <w:p w:rsidR="002C4A44" w:rsidRPr="00BA3FC0" w:rsidRDefault="002C4A44" w:rsidP="002C4A44">
                  <w:pPr>
                    <w:pStyle w:val="a3"/>
                    <w:widowControl w:val="0"/>
                    <w:numPr>
                      <w:ilvl w:val="0"/>
                      <w:numId w:val="6"/>
                    </w:numPr>
                    <w:spacing w:line="25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Нажатие кнопки «Добавить»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D015FF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proofErr w:type="spellStart"/>
                  <w:r w:rsidR="00D015FF" w:rsidRPr="00D015FF">
                    <w:rPr>
                      <w:rFonts w:ascii="Times New Roman" w:eastAsia="Times New Roman" w:hAnsi="Times New Roman" w:cs="Times New Roman"/>
                      <w:lang w:val="en-US"/>
                    </w:rPr>
                    <w:t>windle</w:t>
                  </w:r>
                  <w:proofErr w:type="spellEnd"/>
                </w:p>
                <w:p w:rsidR="002C4A44" w:rsidRPr="00D015FF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Пароль – </w:t>
                  </w:r>
                  <w:r w:rsidR="00D015FF" w:rsidRPr="00D015FF">
                    <w:rPr>
                      <w:rFonts w:ascii="Times New Roman" w:eastAsia="Times New Roman" w:hAnsi="Times New Roman" w:cs="Times New Roman"/>
                      <w:lang w:val="en-US"/>
                    </w:rPr>
                    <w:t>2PAUAd0gMZ</w:t>
                  </w:r>
                </w:p>
                <w:p w:rsidR="002C4A44" w:rsidRPr="00D015FF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Имя –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Тимур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Фамилия –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Шарапов</w:t>
                  </w:r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Отчество – </w:t>
                  </w:r>
                  <w:proofErr w:type="spellStart"/>
                  <w:r w:rsidR="00D015FF">
                    <w:rPr>
                      <w:rFonts w:ascii="Times New Roman" w:eastAsia="Times New Roman" w:hAnsi="Times New Roman" w:cs="Times New Roman"/>
                    </w:rPr>
                    <w:t>Ильдарович</w:t>
                  </w:r>
                  <w:proofErr w:type="spellEnd"/>
                </w:p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Роль – </w:t>
                  </w:r>
                  <w:r w:rsidR="00D015FF">
                    <w:rPr>
                      <w:rFonts w:ascii="Times New Roman" w:eastAsia="Times New Roman" w:hAnsi="Times New Roman" w:cs="Times New Roman"/>
                    </w:rPr>
                    <w:t>Автомеханик</w:t>
                  </w:r>
                </w:p>
                <w:p w:rsidR="002C4A44" w:rsidRPr="00D015FF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Логин – </w:t>
                  </w:r>
                  <w:r w:rsidR="00D015FF">
                    <w:rPr>
                      <w:rFonts w:ascii="Times New Roman" w:eastAsia="Times New Roman" w:hAnsi="Times New Roman" w:cs="Times New Roman"/>
                      <w:lang w:val="en-US"/>
                    </w:rPr>
                    <w:t>login</w:t>
                  </w:r>
                </w:p>
                <w:p w:rsidR="002C4A44" w:rsidRPr="00D015FF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 xml:space="preserve">Пароль – </w:t>
                  </w:r>
                  <w:r w:rsidR="00D015FF">
                    <w:rPr>
                      <w:rFonts w:ascii="Times New Roman" w:eastAsia="Times New Roman" w:hAnsi="Times New Roman" w:cs="Times New Roman"/>
                      <w:lang w:val="en-US"/>
                    </w:rPr>
                    <w:t>pass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lastRenderedPageBreak/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Добавление нового пользователя</w:t>
                  </w:r>
                </w:p>
              </w:tc>
            </w:tr>
            <w:tr w:rsidR="002C4A44" w:rsidRPr="00BA3FC0" w:rsidTr="00BD4FDF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4A44" w:rsidRPr="00BA3FC0" w:rsidRDefault="002C4A44" w:rsidP="002C4A44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A3FC0">
                    <w:rPr>
                      <w:rFonts w:ascii="Times New Roman" w:eastAsia="Times New Roman" w:hAnsi="Times New Roman" w:cs="Times New Roman"/>
                    </w:rPr>
                    <w:t>После ввода данных пользователя и нажатия кнопки «Добавить», новый пользователь был добавлен в систему.</w:t>
                  </w:r>
                </w:p>
              </w:tc>
            </w:tr>
          </w:tbl>
          <w:p w:rsidR="002C4A44" w:rsidRDefault="002C4A44" w:rsidP="002C4A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7D50" w:rsidRDefault="00AF23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2. Инспектирование программного кода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</w:tc>
      </w:tr>
      <w:tr w:rsidR="009D7D50">
        <w:trPr>
          <w:trHeight w:val="300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9D7D50">
        <w:trPr>
          <w:trHeight w:val="2639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станциями технического обслуживания типа – автосервис,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разработайте руководство пользователя 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:rsidR="009D7D50" w:rsidRDefault="009D7D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7D50">
        <w:trPr>
          <w:trHeight w:val="525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9D7D50">
        <w:trPr>
          <w:trHeight w:val="2274"/>
        </w:trPr>
        <w:tc>
          <w:tcPr>
            <w:tcW w:w="9570" w:type="dxa"/>
            <w:shd w:val="clear" w:color="auto" w:fill="FFFFFF"/>
          </w:tcPr>
          <w:p w:rsidR="009D7D50" w:rsidRDefault="00AF2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станциями технического обслуживания типа – автосервис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Задание 3. Импорт данных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Импортируйте предоставленные данные в разработанную базу данных (Прил_2_В1_КОД 09.02.07-5-2024-ПУ).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:rsidR="009D7D50" w:rsidRDefault="00AF230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:rsidR="009D7D50" w:rsidRDefault="009D7D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D7D50" w:rsidRDefault="009D7D50"/>
    <w:sectPr w:rsidR="009D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C79" w:rsidRDefault="00800C79">
      <w:pPr>
        <w:spacing w:after="0" w:line="240" w:lineRule="auto"/>
      </w:pPr>
      <w:r>
        <w:separator/>
      </w:r>
    </w:p>
  </w:endnote>
  <w:endnote w:type="continuationSeparator" w:id="0">
    <w:p w:rsidR="00800C79" w:rsidRDefault="0080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C79" w:rsidRDefault="00800C79">
      <w:pPr>
        <w:spacing w:after="0" w:line="240" w:lineRule="auto"/>
      </w:pPr>
      <w:r>
        <w:separator/>
      </w:r>
    </w:p>
  </w:footnote>
  <w:footnote w:type="continuationSeparator" w:id="0">
    <w:p w:rsidR="00800C79" w:rsidRDefault="00800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14B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294B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1115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2174A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3419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66356"/>
    <w:multiLevelType w:val="hybridMultilevel"/>
    <w:tmpl w:val="FBB4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D50"/>
    <w:rsid w:val="002C4A44"/>
    <w:rsid w:val="00352206"/>
    <w:rsid w:val="00800C79"/>
    <w:rsid w:val="009D7D50"/>
    <w:rsid w:val="00AA0815"/>
    <w:rsid w:val="00AF230C"/>
    <w:rsid w:val="00B6663E"/>
    <w:rsid w:val="00B744C6"/>
    <w:rsid w:val="00C8412C"/>
    <w:rsid w:val="00CC3876"/>
    <w:rsid w:val="00D015FF"/>
    <w:rsid w:val="00F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658C4-38A9-4B9B-802A-D7B5239A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Timur Sharapov</cp:lastModifiedBy>
  <cp:revision>2</cp:revision>
  <dcterms:created xsi:type="dcterms:W3CDTF">2024-06-23T19:55:00Z</dcterms:created>
  <dcterms:modified xsi:type="dcterms:W3CDTF">2024-06-23T19:55:00Z</dcterms:modified>
</cp:coreProperties>
</file>