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涂装车间工业智能化可视Demo</w:t>
        <w:br/>
        <w:t>技术方案文档</w:t>
      </w:r>
    </w:p>
    <w:p/>
    <w:p>
      <w:pPr>
        <w:jc w:val="center"/>
      </w:pPr>
      <w:r>
        <w:rPr>
          <w:rFonts w:ascii="微软雅黑" w:hAnsi="微软雅黑" w:eastAsia="微软雅黑"/>
          <w:sz w:val="24"/>
        </w:rPr>
        <w:t>版本：v2.1.0</w:t>
        <w:br/>
        <w:t>日期：2026年7月13日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pPr>
        <w:spacing w:before="80" w:after="80"/>
      </w:pPr>
      <w:r>
        <w:t>1. 项目概述</w:t>
      </w:r>
    </w:p>
    <w:p>
      <w:pPr>
        <w:spacing w:before="80" w:after="80"/>
      </w:pPr>
      <w:r>
        <w:t>2. 系统架构</w:t>
      </w:r>
    </w:p>
    <w:p>
      <w:pPr>
        <w:spacing w:before="80" w:after="80"/>
      </w:pPr>
      <w:r>
        <w:t>3. 虚拟服务器 - 数据模拟</w:t>
      </w:r>
    </w:p>
    <w:p>
      <w:pPr>
        <w:spacing w:before="80" w:after="80"/>
      </w:pPr>
      <w:r>
        <w:t>4. 后端服务 - 数据存储与API</w:t>
      </w:r>
    </w:p>
    <w:p>
      <w:pPr>
        <w:spacing w:before="80" w:after="80"/>
      </w:pPr>
      <w:r>
        <w:t>5. 前端可视化</w:t>
      </w:r>
    </w:p>
    <w:p>
      <w:pPr>
        <w:spacing w:before="80" w:after="80"/>
      </w:pPr>
      <w:r>
        <w:t>6. 数据库设计</w:t>
      </w:r>
    </w:p>
    <w:p>
      <w:pPr>
        <w:spacing w:before="80" w:after="80"/>
      </w:pPr>
      <w:r>
        <w:t>7. API接口规范</w:t>
      </w:r>
    </w:p>
    <w:p>
      <w:pPr>
        <w:spacing w:before="80" w:after="80"/>
      </w:pPr>
      <w:r>
        <w:t>8. 部署与启动</w:t>
      </w:r>
    </w:p>
    <w:p>
      <w:pPr>
        <w:spacing w:before="80" w:after="80"/>
      </w:pPr>
      <w:r>
        <w:t>9. 配置参数说明</w:t>
      </w:r>
    </w:p>
    <w:p>
      <w:pPr>
        <w:spacing w:before="80" w:after="80"/>
      </w:pPr>
      <w:r>
        <w:t>10. 文件结构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项目概述</w:t>
      </w:r>
    </w:p>
    <w:p>
      <w:pPr>
        <w:pStyle w:val="Heading2"/>
      </w:pPr>
      <w:r>
        <w:rPr>
          <w:rFonts w:ascii="微软雅黑" w:hAnsi="微软雅黑" w:eastAsia="微软雅黑"/>
        </w:rPr>
        <w:t>1.1 项目目标</w:t>
      </w:r>
    </w:p>
    <w:p>
      <w:r>
        <w:t>搭建一个涂装车间工业智能化可视化演示系统，完整模拟从数据生成、后端处理到前端实时展示的工业生产数据流。系统由三个独立模块组成：虚拟数据服务器、后端数据存储与API服务、前端可视化页面。</w:t>
      </w:r>
    </w:p>
    <w:p>
      <w:pPr>
        <w:pStyle w:val="Heading2"/>
      </w:pPr>
      <w:r>
        <w:rPr>
          <w:rFonts w:ascii="微软雅黑" w:hAnsi="微软雅黑" w:eastAsia="微软雅黑"/>
        </w:rPr>
        <w:t>1.2 业务背景</w:t>
      </w:r>
    </w:p>
    <w:p>
      <w:r>
        <w:t>模拟涂装车间的18项核心生产管理指标，覆盖五大业务领域：生产指标（6项）、设备指标（3项）、技质指标（4项）、管理组指标（3项）、安全指标（2项）。数据需具备真实工业生产数据的特征——围绕稳态值的连续波动、日累计与重置、排名动态变化等。</w:t>
      </w:r>
    </w:p>
    <w:p>
      <w:pPr>
        <w:pStyle w:val="Heading1"/>
      </w:pPr>
      <w:r>
        <w:rPr>
          <w:rFonts w:ascii="微软雅黑" w:hAnsi="微软雅黑" w:eastAsia="微软雅黑"/>
        </w:rPr>
        <w:t>2. 系统架构</w:t>
      </w:r>
    </w:p>
    <w:p>
      <w:pPr>
        <w:pStyle w:val="Heading2"/>
      </w:pPr>
      <w:r>
        <w:rPr>
          <w:rFonts w:ascii="微软雅黑" w:hAnsi="微软雅黑" w:eastAsia="微软雅黑"/>
        </w:rPr>
        <w:t>2.1 整体架构图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br/>
        <w:t>虚拟服务器 (FastAPI :9001)       后端服务 (Flask :9002)         前端页面 (HTTP Server :8080)</w:t>
        <w:br/>
        <w:t xml:space="preserve">  GET /api/data                   定时轮询(10s)                    GET /api/latest (10s轮询)</w:t>
        <w:br/>
        <w:t xml:space="preserve">  数据模拟引擎                    写入 raw_data 表                 实时仪表盘</w:t>
        <w:br/>
        <w:t xml:space="preserve">  状态维护                        触发聚合任务                     历史趋势查询</w:t>
        <w:br/>
        <w:t xml:space="preserve">                                  REST API 暴露数据                多指标独立对比</w:t>
        <w:br/>
        <w:br/>
      </w:r>
    </w:p>
    <w:p>
      <w:pPr>
        <w:pStyle w:val="Heading2"/>
      </w:pPr>
      <w:r>
        <w:rPr>
          <w:rFonts w:ascii="微软雅黑" w:hAnsi="微软雅黑" w:eastAsia="微软雅黑"/>
        </w:rPr>
        <w:t>2.2 数据流向</w:t>
      </w:r>
    </w:p>
    <w:p>
      <w:r>
        <w:t>1) 虚拟服务器内部维护18个指标的状态，每10秒通过 GET /api/data 返回最新快照。</w:t>
      </w:r>
    </w:p>
    <w:p>
      <w:r>
        <w:t>2) 后端服务每10秒轮询虚拟服务器，获取数据后写入 SQLite 数据库 raw_data 表。</w:t>
      </w:r>
    </w:p>
    <w:p>
      <w:r>
        <w:t>3) 后端自动检测是否跨越整时/日/3日边界，触发预聚合任务写入 stats_agg 表。</w:t>
      </w:r>
    </w:p>
    <w:p>
      <w:r>
        <w:t>4) 前端通过后端 REST API 获取最新数据（仪表盘）、原始时序数据（实时折线图）、或聚合统计数据（历史趋势）。</w:t>
      </w:r>
    </w:p>
    <w:p>
      <w:pPr>
        <w:pStyle w:val="Heading2"/>
      </w:pPr>
      <w:r>
        <w:rPr>
          <w:rFonts w:ascii="微软雅黑" w:hAnsi="微软雅黑" w:eastAsia="微软雅黑"/>
        </w:rPr>
        <w:t>2.3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虚拟服务器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+ FastAPI + Uvicorn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v2.1.0, 端口9001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后端服务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+ Flask + Flask-CORS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端口9002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 3 (WAL模式)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文件型数据库, 持久化到 data.db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原生 HTML/JavaScript + ECharts 5.5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CDN加载, 端口8080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图表库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ECharts 5.5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工业级可视化库, 支持时间序列折线图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3. 虚拟服务器 - 数据模拟</w:t>
      </w:r>
    </w:p>
    <w:p>
      <w:pPr>
        <w:pStyle w:val="Heading2"/>
      </w:pPr>
      <w:r>
        <w:rPr>
          <w:rFonts w:ascii="微软雅黑" w:hAnsi="微软雅黑" w:eastAsia="微软雅黑"/>
        </w:rPr>
        <w:t>3.1 设计原则</w:t>
      </w:r>
    </w:p>
    <w:p>
      <w:r>
        <w:t>虚拟服务器不是简单的随机数生成器，而是模拟真实工业生产数据的行为特征：</w:t>
      </w:r>
    </w:p>
    <w:p>
      <w:r>
        <w:t>• 连续性：每次数据基于上次值微调，不会出现剧烈跳变</w:t>
      </w:r>
    </w:p>
    <w:p>
      <w:r>
        <w:t>• 稳态性：大部分指标围绕工厂稳态水平（Baseline）波动</w:t>
      </w:r>
    </w:p>
    <w:p>
      <w:r>
        <w:t>• 差异性：不同指标采用不同的波动模型，符合业务特性</w:t>
      </w:r>
    </w:p>
    <w:p>
      <w:r>
        <w:t>• 线程安全：使用 threading.Lock 保证并发访问安全</w:t>
      </w:r>
    </w:p>
    <w:p>
      <w:pPr>
        <w:pStyle w:val="Heading2"/>
      </w:pPr>
      <w:r>
        <w:rPr>
          <w:rFonts w:ascii="微软雅黑" w:hAnsi="微软雅黑" w:eastAsia="微软雅黑"/>
        </w:rPr>
        <w:t>3.2 数据模拟模型</w:t>
      </w:r>
    </w:p>
    <w:p>
      <w:pPr>
        <w:pStyle w:val="Heading3"/>
      </w:pPr>
      <w:r>
        <w:rPr>
          <w:rFonts w:ascii="微软雅黑" w:hAnsi="微软雅黑" w:eastAsia="微软雅黑"/>
        </w:rPr>
        <w:t>3.2.1 Ornstein-Uhlenbeck 均值回归过程</w:t>
      </w:r>
    </w:p>
    <w:p>
      <w:r>
        <w:t>适用于大部分百分比类指标（稼动率、OEE、FTT、开动率等）和浮点类指标（能耗、DPV、VOC等）。数学公式：dx = θ * (μ - x) * dt + σ * dW，其中 μ 是稳态中心值，θ 是回归速度，σ 是噪声强度。指标在稳态值附近波动，偏离时会被拉回。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稳态中心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波动范围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回归速度θ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噪声强度(σ)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稼动率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70~99%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0.008×均值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60~98%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0.008×均值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FTT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80~99.5%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0.008×均值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日开动率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75~100%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0.008×均值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日单台能耗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 kWh/台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12~55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0.008×均值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DPV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 个/台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0.3~6.0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0.008×均值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3.2.2 单调递增模型（产量）</w:t>
      </w:r>
    </w:p>
    <w:p>
      <w:r>
        <w:t>产量采用当日累计模式：每次调用增加 0~5 台的随机增量。当日累计达到目标值（550台）后自动重置，模拟真实工厂的换班/日清机制。启动时从 0~BOUNDS 范围内的随机初值开始。</w:t>
      </w:r>
    </w:p>
    <w:p>
      <w:pPr>
        <w:pStyle w:val="Heading3"/>
      </w:pPr>
      <w:r>
        <w:rPr>
          <w:rFonts w:ascii="微软雅黑" w:hAnsi="微软雅黑" w:eastAsia="微软雅黑"/>
        </w:rPr>
        <w:t>3.2.3 有限随机游走（滞留车数）</w:t>
      </w:r>
    </w:p>
    <w:p>
      <w:r>
        <w:t>日滞留车数和滞留车数量采用简单随机游走：每次变化 ±2 以内的随机整数值，模拟短时间尺度上的数量波动。</w:t>
      </w:r>
    </w:p>
    <w:p>
      <w:pPr>
        <w:pStyle w:val="Heading3"/>
      </w:pPr>
      <w:r>
        <w:rPr>
          <w:rFonts w:ascii="微软雅黑" w:hAnsi="微软雅黑" w:eastAsia="微软雅黑"/>
        </w:rPr>
        <w:t>3.2.4 质量问题Top10</w:t>
      </w:r>
    </w:p>
    <w:p>
      <w:r>
        <w:t>从20个常见质量缺陷池中随机抽取10个，分配随机数量后按数量降序排列。每次调用时微调：每个 count 随机 ±(1~3)，重新排序更新排名。输出为 JSON 字符串格式：[{"rank":1,"name":"颗粒","count":23},...]</w:t>
      </w:r>
    </w:p>
    <w:p>
      <w:pPr>
        <w:pStyle w:val="Heading2"/>
      </w:pPr>
      <w:r>
        <w:rPr>
          <w:rFonts w:ascii="微软雅黑" w:hAnsi="微软雅黑" w:eastAsia="微软雅黑"/>
        </w:rPr>
        <w:t>3.3 18项指标清单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代号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模型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生产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production_count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产量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单调递增+目标重置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生产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daily_backlog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日滞留车数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有限随机游走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生产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backlog_count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滞留车数量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有限随机游走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生产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utilization_rate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稼动率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OU均值回归(μ=88)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生产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OU均值回归(μ=82)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生产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sequence_compliance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顺序遵守率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OU均值回归(μ=92)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设备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energy_per_unit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日单台能耗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kWh/台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OU均值回归(μ=32)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设备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energy_trend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能耗趋势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环比变化计算值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设备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equipment_operation_rate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日开动率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OU均值回归(μ=92)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技质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ftt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FTT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OU均值回归(μ=93)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技质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dpv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DPV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个/台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OU均值回归(μ=2.5)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技质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OU均值回归(μ=85)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技质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quality_top10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质量问题Top10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JSON string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微调+重排序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管理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performance_score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绩效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OU均值回归(μ=85)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管理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turnover_rate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离职率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OU均值回归(μ=5)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管理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training_rate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培训率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OU均值回归(μ=90)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安全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voc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VOC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mg/m³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OU均值回归(μ=2)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安全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accident_rate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事故率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OU均值回归(μ=0.5)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3.4 API端点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是否触发微调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获取全部18个指标的当前快照（本次调用触发一次微调）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/api/production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获取生产类6个指标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否（只读快照）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/api/equipment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获取设备类3个指标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/api/quality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获取技质类4个指标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获取管理组3个指标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/api/safety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获取安全类2个指标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/api/trend/{field}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获取指定字段的历史趋势 (?limit=30)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/api/reset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重置全部状态为随机初值 (?seed=42)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获取所有字段的元数据说明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4. 后端服务 - 数据存储与API</w:t>
      </w:r>
    </w:p>
    <w:p>
      <w:pPr>
        <w:pStyle w:val="Heading2"/>
      </w:pPr>
      <w:r>
        <w:rPr>
          <w:rFonts w:ascii="微软雅黑" w:hAnsi="微软雅黑" w:eastAsia="微软雅黑"/>
        </w:rPr>
        <w:t>4.1 核心职责</w:t>
      </w:r>
    </w:p>
    <w:p>
      <w:r>
        <w:t>后端服务是虚拟服务器和前端的桥梁，负责三个核心任务：</w:t>
      </w:r>
    </w:p>
    <w:p>
      <w:r>
        <w:t>1) 数据采集：每10秒通过 HTTP GET 从虚拟服务器拉取最新指标数据</w:t>
      </w:r>
    </w:p>
    <w:p>
      <w:r>
        <w:t>2) 数据持久化：将拉取到的数据写入 SQLite 数据库的 raw_data 表</w:t>
      </w:r>
    </w:p>
    <w:p>
      <w:r>
        <w:t>3) 数据聚合：自动检测时间边界，触发 hourly / daily / 3day 三级预聚合</w:t>
      </w:r>
    </w:p>
    <w:p>
      <w:r>
        <w:t>4) 数据暴露：通过 REST API 向前端提供最新数据、原始时序数据和聚合统计数据</w:t>
      </w:r>
    </w:p>
    <w:p>
      <w:pPr>
        <w:pStyle w:val="Heading2"/>
      </w:pPr>
      <w:r>
        <w:rPr>
          <w:rFonts w:ascii="微软雅黑" w:hAnsi="微软雅黑" w:eastAsia="微软雅黑"/>
        </w:rPr>
        <w:t>4.2 轮询机制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br/>
        <w:t>def poll_loop():</w:t>
        <w:br/>
        <w:t xml:space="preserve">    while True:</w:t>
        <w:br/>
        <w:t xml:space="preserve">        resp = requests.get("http://127.0.0.1:9001/api/data", timeout=5)</w:t>
        <w:br/>
        <w:t xml:space="preserve">        data = resp.json()</w:t>
        <w:br/>
        <w:t xml:space="preserve">        database.insert_raw_data(data)       # 写入原始数据</w:t>
        <w:br/>
        <w:t xml:space="preserve">        check_and_aggregate(data["timestamp"]) # 触发聚合检查</w:t>
        <w:br/>
        <w:t xml:space="preserve">        time.sleep(10)                        # 等待10秒</w:t>
        <w:br/>
      </w:r>
    </w:p>
    <w:p>
      <w:pPr>
        <w:pStyle w:val="Heading2"/>
      </w:pPr>
      <w:r>
        <w:rPr>
          <w:rFonts w:ascii="微软雅黑" w:hAnsi="微软雅黑" w:eastAsia="微软雅黑"/>
        </w:rPr>
        <w:t>4.3 聚合机制</w:t>
      </w:r>
    </w:p>
    <w:p>
      <w:r>
        <w:t>聚合模块（aggregator.py）在每次写入 raw_data 后自动检查：当前时间是否跨越了整点/0点/每3天0点边界。若跨越则对已完成的时间段执行统计聚合（AVG/MAX/MIN/COUNT），结果写入 stats_agg 表，避免历史查询时扫描海量原始数据。</w:t>
      </w:r>
    </w:p>
    <w:p>
      <w:r>
        <w:t>聚合粒度：hourly（每小时）、daily（每天）、3day（每3天）。</w:t>
      </w:r>
    </w:p>
    <w:p>
      <w:r>
        <w:t>重要特性：聚合具备补算能力——如果服务因故停了一段时间，重启后会自动补齐缺失的聚合周期。</w:t>
      </w:r>
    </w:p>
    <w:p>
      <w:pPr>
        <w:pStyle w:val="Heading2"/>
      </w:pPr>
      <w:r>
        <w:rPr>
          <w:rFonts w:ascii="微软雅黑" w:hAnsi="微软雅黑" w:eastAsia="微软雅黑"/>
        </w:rPr>
        <w:t>4.4 数据清理</w:t>
      </w:r>
    </w:p>
    <w:p>
      <w:r>
        <w:t>原始数据表 raw_data 默认保留7天数据（可配置），超过7天的数据自动删除。聚合表 stats_agg 不设置自动清理，数据永久保留。SQLite 数据库文件存储在 backend/data.db，关闭服务不丢失数据。</w:t>
      </w:r>
    </w:p>
    <w:p>
      <w:pPr>
        <w:pStyle w:val="Heading1"/>
      </w:pPr>
      <w:r>
        <w:rPr>
          <w:rFonts w:ascii="微软雅黑" w:hAnsi="微软雅黑" w:eastAsia="微软雅黑"/>
        </w:rPr>
        <w:t>5. 前端可视化</w:t>
      </w:r>
    </w:p>
    <w:p>
      <w:pPr>
        <w:pStyle w:val="Heading2"/>
      </w:pPr>
      <w:r>
        <w:rPr>
          <w:rFonts w:ascii="微软雅黑" w:hAnsi="微软雅黑" w:eastAsia="微软雅黑"/>
        </w:rPr>
        <w:t>5.1 页面总览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路由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仪表盘总览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18个分类彩色卡片，数字实时跳动，点击跳转详情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单指标详情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detail.html?metric=xxx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实时折线图(最近N分钟) + 历史趋势(含avg/max/min) + CSV导出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多指标对比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compare.html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左侧选项栏(至多6个), 独立坐标系网格, 统一时间范围+粒度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5.2 仪表盘 (index.html)</w:t>
      </w:r>
    </w:p>
    <w:p>
      <w:r>
        <w:t>• 按五大类别分区域展示，每类有不同左边框颜色标识（蓝/绿/橙/紫/红）</w:t>
      </w:r>
    </w:p>
    <w:p>
      <w:r>
        <w:t>• 每10秒轮询 GET /api/latest 获取最新数据</w:t>
      </w:r>
    </w:p>
    <w:p>
      <w:r>
        <w:t>• 数值变化时有黄色闪烁动画效果</w:t>
      </w:r>
    </w:p>
    <w:p>
      <w:r>
        <w:t>• quality_top10 卡片特殊处理，显示 "TOP1: 颗粒(23件)"</w:t>
      </w:r>
    </w:p>
    <w:p>
      <w:r>
        <w:t>• 点击任意数值卡片跳转到该指标的单指标详情页</w:t>
      </w:r>
    </w:p>
    <w:p>
      <w:pPr>
        <w:pStyle w:val="Heading2"/>
      </w:pPr>
      <w:r>
        <w:rPr>
          <w:rFonts w:ascii="微软雅黑" w:hAnsi="微软雅黑" w:eastAsia="微软雅黑"/>
        </w:rPr>
        <w:t>5.3 单指标详情 (detail.html)</w:t>
      </w:r>
    </w:p>
    <w:p>
      <w:r>
        <w:t>• 实时折线图：显示最近 N 分钟原始数据点，自动滚动，ECharts time 轴</w:t>
      </w:r>
    </w:p>
    <w:p>
      <w:r>
        <w:t>• 历史趋势图：支持选择起止时间和粒度（原始点/每小时/每天/每3天）</w:t>
      </w:r>
    </w:p>
    <w:p>
      <w:r>
        <w:t>• 聚合模式显示平均值、最大值、最小值三条曲线</w:t>
      </w:r>
    </w:p>
    <w:p>
      <w:r>
        <w:t>• quality_top10 指标单独显示柱状图（横向排名）</w:t>
      </w:r>
    </w:p>
    <w:p>
      <w:r>
        <w:t>• CSV 导出按钮：调用 GET /api/export 下载指定时间范围的数据</w:t>
      </w:r>
    </w:p>
    <w:p>
      <w:pPr>
        <w:pStyle w:val="Heading2"/>
      </w:pPr>
      <w:r>
        <w:rPr>
          <w:rFonts w:ascii="微软雅黑" w:hAnsi="微软雅黑" w:eastAsia="微软雅黑"/>
        </w:rPr>
        <w:t>5.4 多指标对比 (compare.html)</w:t>
      </w:r>
    </w:p>
    <w:p>
      <w:r>
        <w:t>• 左侧按分类显示17个数值指标的复选框（排除 quality_top10）</w:t>
      </w:r>
    </w:p>
    <w:p>
      <w:r>
        <w:t>• 最多同时选择6个指标，超限自动禁用未选项</w:t>
      </w:r>
    </w:p>
    <w:p>
      <w:r>
        <w:t>• 每个指标独立 ECharts 实例 + 独立 Y 轴，解决量纲不一致问题</w:t>
      </w:r>
    </w:p>
    <w:p>
      <w:r>
        <w:t>• 2列网格布局，根据选择数量自动调整图表高度</w:t>
      </w:r>
    </w:p>
    <w:p>
      <w:r>
        <w:t>• 统一时间范围和粒度控制，所有图表同步更新</w:t>
      </w:r>
    </w:p>
    <w:p>
      <w:pPr>
        <w:pStyle w:val="Heading1"/>
      </w:pPr>
      <w:r>
        <w:rPr>
          <w:rFonts w:ascii="微软雅黑" w:hAnsi="微软雅黑" w:eastAsia="微软雅黑"/>
        </w:rPr>
        <w:t>6. 数据库设计</w:t>
      </w:r>
    </w:p>
    <w:p>
      <w:pPr>
        <w:pStyle w:val="Heading2"/>
      </w:pPr>
      <w:r>
        <w:rPr>
          <w:rFonts w:ascii="微软雅黑" w:hAnsi="微软雅黑" w:eastAsia="微软雅黑"/>
        </w:rPr>
        <w:t>6.1 数据库选型</w:t>
      </w:r>
    </w:p>
    <w:p>
      <w:r>
        <w:t>采用 SQLite 3 + WAL模式（Write-Ahead Logging），兼顾读写并发性能和小型Demo项目的轻量化需求。文件路径：backend/data.db。每10秒写入一条约400字节的记录，预计每天约3.5MB，保留7天约25MB。</w:t>
      </w:r>
    </w:p>
    <w:p>
      <w:pPr>
        <w:pStyle w:val="Heading2"/>
      </w:pPr>
      <w:r>
        <w:rPr>
          <w:rFonts w:ascii="微软雅黑" w:hAnsi="微软雅黑" w:eastAsia="微软雅黑"/>
        </w:rPr>
        <w:t>6.2 raw_data 表 - 原始数据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br/>
        <w:t>CREATE TABLE raw_data (</w:t>
        <w:br/>
        <w:t xml:space="preserve">    id          INTEGER PRIMARY KEY AUTOINCREMENT,</w:t>
        <w:br/>
        <w:t xml:space="preserve">    timestamp   TEXT NOT NULL,</w:t>
        <w:br/>
        <w:t xml:space="preserve">    production_count      REAL,</w:t>
        <w:br/>
        <w:t xml:space="preserve">    daily_backlog         REAL,</w:t>
        <w:br/>
        <w:t xml:space="preserve">    backlog_count         REAL,</w:t>
        <w:br/>
        <w:t xml:space="preserve">    utilization_rate      REAL,</w:t>
        <w:br/>
        <w:t xml:space="preserve">    oee                   REAL,</w:t>
        <w:br/>
        <w:t xml:space="preserve">    sequence_compliance   REAL,</w:t>
        <w:br/>
        <w:t xml:space="preserve">    energy_per_unit       REAL,</w:t>
        <w:br/>
        <w:t xml:space="preserve">    energy_trend          REAL,</w:t>
        <w:br/>
        <w:t xml:space="preserve">    equipment_operation_rate REAL,</w:t>
        <w:br/>
        <w:t xml:space="preserve">    ftt                   REAL,</w:t>
        <w:br/>
        <w:t xml:space="preserve">    dpv                   REAL,</w:t>
        <w:br/>
        <w:t xml:space="preserve">    audit                 REAL,</w:t>
        <w:br/>
        <w:t xml:space="preserve">    quality_top10         TEXT,     -- JSON string</w:t>
        <w:br/>
        <w:t xml:space="preserve">    performance_score     REAL,</w:t>
        <w:br/>
        <w:t xml:space="preserve">    turnover_rate         REAL,</w:t>
        <w:br/>
        <w:t xml:space="preserve">    training_rate         REAL,</w:t>
        <w:br/>
        <w:t xml:space="preserve">    voc                   REAL,</w:t>
        <w:br/>
        <w:t xml:space="preserve">    accident_rate         REAL</w:t>
        <w:br/>
        <w:t>);</w:t>
        <w:br/>
        <w:t>CREATE INDEX idx_raw_ts ON raw_data(timestamp);</w:t>
        <w:br/>
      </w:r>
    </w:p>
    <w:p>
      <w:pPr>
        <w:pStyle w:val="Heading2"/>
      </w:pPr>
      <w:r>
        <w:rPr>
          <w:rFonts w:ascii="微软雅黑" w:hAnsi="微软雅黑" w:eastAsia="微软雅黑"/>
        </w:rPr>
        <w:t>6.3 stats_agg 表 - 预聚合统计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br/>
        <w:t>CREATE TABLE stats_agg (</w:t>
        <w:br/>
        <w:t xml:space="preserve">    id              INTEGER PRIMARY KEY AUTOINCREMENT,</w:t>
        <w:br/>
        <w:t xml:space="preserve">    period_start    TEXT NOT NULL,    -- 时段起点 (ISO8601)</w:t>
        <w:br/>
        <w:t xml:space="preserve">    granularity     TEXT NOT NULL,    -- 'hourly' / 'daily' / '3day'</w:t>
        <w:br/>
        <w:t xml:space="preserve">    metric_name     TEXT NOT NULL,    -- 指标代号</w:t>
        <w:br/>
        <w:t xml:space="preserve">    avg_val         REAL,             -- 平均值</w:t>
        <w:br/>
        <w:t xml:space="preserve">    max_val         REAL,             -- 最大值</w:t>
        <w:br/>
        <w:t xml:space="preserve">    min_val         REAL,             -- 最小值</w:t>
        <w:br/>
        <w:t xml:space="preserve">    sample_count    INTEGER,          -- 样本数</w:t>
        <w:br/>
        <w:t xml:space="preserve">    UNIQUE(period_start, granularity, metric_name)</w:t>
        <w:br/>
        <w:t>);</w:t>
        <w:br/>
        <w:t>CREATE INDEX idx_stats_query</w:t>
        <w:br/>
        <w:t xml:space="preserve">    ON stats_agg(metric_name, granularity, period_start);</w:t>
        <w:br/>
      </w:r>
    </w:p>
    <w:p>
      <w:pPr>
        <w:pStyle w:val="Heading2"/>
      </w:pPr>
      <w:r>
        <w:rPr>
          <w:rFonts w:ascii="微软雅黑" w:hAnsi="微软雅黑" w:eastAsia="微软雅黑"/>
        </w:rPr>
        <w:t>6.4 agg_checkpoint 表 - 聚合进度标记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br/>
        <w:t>CREATE TABLE agg_checkpoint (</w:t>
        <w:br/>
        <w:t xml:space="preserve">    granularity     TEXT PRIMARY KEY,   -- 'hourly'/'daily'/'3day'</w:t>
        <w:br/>
        <w:t xml:space="preserve">    last_period_start TEXT NOT NULL     -- 已完成聚合的最后时段起点</w:t>
        <w:br/>
        <w:t>);</w:t>
        <w:br/>
      </w:r>
    </w:p>
    <w:p>
      <w:r>
        <w:t>该表用于记录每个粒度的聚合进度。服务每次启动或写入数据时，通过对比当前时间和 checkpoint 判断是否需要补齐缺失的聚合周期，防止因服务中断导致数据断层。</w:t>
      </w:r>
    </w:p>
    <w:p>
      <w:pPr>
        <w:pStyle w:val="Heading1"/>
      </w:pPr>
      <w:r>
        <w:rPr>
          <w:rFonts w:ascii="微软雅黑" w:hAnsi="微软雅黑" w:eastAsia="微软雅黑"/>
        </w:rPr>
        <w:t>7. API接口规范</w:t>
      </w:r>
    </w:p>
    <w:p>
      <w:pPr>
        <w:pStyle w:val="Heading2"/>
      </w:pPr>
      <w:r>
        <w:rPr>
          <w:rFonts w:ascii="微软雅黑" w:hAnsi="微软雅黑" w:eastAsia="微软雅黑"/>
        </w:rPr>
        <w:t>7.1 虚拟服务器 → 后端</w:t>
      </w:r>
    </w:p>
    <w:p>
      <w:pPr>
        <w:pStyle w:val="Heading3"/>
      </w:pPr>
      <w:r>
        <w:rPr>
          <w:rFonts w:ascii="微软雅黑" w:hAnsi="微软雅黑" w:eastAsia="微软雅黑"/>
        </w:rPr>
        <w:t>GET /api/data</w:t>
      </w:r>
    </w:p>
    <w:p>
      <w:r>
        <w:t>描述：获取全部18个指标的当前快照，每次调用触发一次微调。</w:t>
      </w:r>
    </w:p>
    <w:p>
      <w:r>
        <w:t>请求频率：后端每10秒调用一次。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br/>
        <w:t>响应示例：</w:t>
        <w:br/>
        <w:t>{</w:t>
        <w:br/>
        <w:t xml:space="preserve">  "timestamp": "2026-07-13T16:30:22",</w:t>
        <w:br/>
        <w:t xml:space="preserve">  "production_count": 317,</w:t>
        <w:br/>
        <w:t xml:space="preserve">  "daily_backlog": 12,</w:t>
        <w:br/>
        <w:t xml:space="preserve">  "backlog_count": 29,</w:t>
        <w:br/>
        <w:t xml:space="preserve">  "utilization_rate": 87.32,</w:t>
        <w:br/>
        <w:t xml:space="preserve">  "oee": 79.58,</w:t>
        <w:br/>
        <w:t xml:space="preserve">  "sequence_compliance": 90.15,</w:t>
        <w:br/>
        <w:t xml:space="preserve">  "energy_per_unit": 33.45,</w:t>
        <w:br/>
        <w:t xml:space="preserve">  "energy_trend": -1.2,</w:t>
        <w:br/>
        <w:t xml:space="preserve">  "equipment_operation_rate": 91.33,</w:t>
        <w:br/>
        <w:t xml:space="preserve">  "ftt": 90.53,</w:t>
        <w:br/>
        <w:t xml:space="preserve">  "dpv": 2.73,</w:t>
        <w:br/>
        <w:t xml:space="preserve">  "audit": 84.21,</w:t>
        <w:br/>
        <w:t xml:space="preserve">  "quality_top10": "[{\"rank\":1,\"name\":\"颗粒\",\"count\":23},...]",</w:t>
        <w:br/>
        <w:t xml:space="preserve">  "performance_score": 84.60,</w:t>
        <w:br/>
        <w:t xml:space="preserve">  "turnover_rate": 5.12,</w:t>
        <w:br/>
        <w:t xml:space="preserve">  "training_rate": 89.75,</w:t>
        <w:br/>
        <w:t xml:space="preserve">  "voc": 1.85,</w:t>
        <w:br/>
        <w:t xml:space="preserve">  "accident_rate": 0.48</w:t>
        <w:br/>
        <w:t>}</w:t>
        <w:br/>
      </w:r>
    </w:p>
    <w:p>
      <w:pPr>
        <w:pStyle w:val="Heading2"/>
      </w:pPr>
      <w:r>
        <w:rPr>
          <w:rFonts w:ascii="微软雅黑" w:hAnsi="微软雅黑" w:eastAsia="微软雅黑"/>
        </w:rPr>
        <w:t>7.2 后端 → 前端 (REST API)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端点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最新一条完整数据（含解析后的 quality_top10）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metric, start?, end?, limit?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原始数据点列表 [{timestamp, value}]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/api/stats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metric, start, end, granularity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聚合统计 [{period_start, avg, max, min, count}]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/api/multi-stats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metrics(逗号分隔), start, end, granularity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多指标聚合 {metric: [{period_start, avg...}]}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metrics, start, 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CSV文件下载（中文表头）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/api/metrics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全部指标的元信息（名称/单位/分类）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/api/top10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最新的质量问题Top10解析后JSON数组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/api/status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后端服务状态（最新时间戳/轮询间隔）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8. 部署与启动</w:t>
      </w:r>
    </w:p>
    <w:p>
      <w:pPr>
        <w:pStyle w:val="Heading2"/>
      </w:pPr>
      <w:r>
        <w:rPr>
          <w:rFonts w:ascii="微软雅黑" w:hAnsi="微软雅黑" w:eastAsia="微软雅黑"/>
        </w:rPr>
        <w:t>8.1 环境要求</w:t>
      </w:r>
    </w:p>
    <w:p>
      <w:r>
        <w:t>• Python 3.10+</w:t>
      </w:r>
    </w:p>
    <w:p>
      <w:r>
        <w:t>• pip 包管理器</w:t>
      </w:r>
    </w:p>
    <w:p>
      <w:pPr>
        <w:pStyle w:val="Heading2"/>
      </w:pPr>
      <w:r>
        <w:rPr>
          <w:rFonts w:ascii="微软雅黑" w:hAnsi="微软雅黑" w:eastAsia="微软雅黑"/>
        </w:rPr>
        <w:t>8.2 依赖安装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pip install flask flask-cors requests fastapi uvicorn python-docx</w:t>
      </w:r>
    </w:p>
    <w:p>
      <w:pPr>
        <w:pStyle w:val="Heading2"/>
      </w:pPr>
      <w:r>
        <w:rPr>
          <w:rFonts w:ascii="微软雅黑" w:hAnsi="微软雅黑" w:eastAsia="微软雅黑"/>
        </w:rPr>
        <w:t>8.3 一键启动</w:t>
      </w:r>
    </w:p>
    <w:p>
      <w:r>
        <w:t>方式一：双击项目根目录的 run_all.bat，自动打开3个CMD窗口分别启动三个服务。</w:t>
      </w:r>
    </w:p>
    <w:p>
      <w:r>
        <w:t>方式二（推荐用于新部署/换服务器后）：双击 restart.bat，会先杀掉所有旧Python进程、清除Python缓存，再启动三个服务。</w:t>
      </w:r>
    </w:p>
    <w:p>
      <w:pPr>
        <w:pStyle w:val="Heading2"/>
      </w:pPr>
      <w:r>
        <w:rPr>
          <w:rFonts w:ascii="微软雅黑" w:hAnsi="微软雅黑" w:eastAsia="微软雅黑"/>
        </w:rPr>
        <w:t>8.4 手动启动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br/>
        <w:t># 终端1 - 虚拟服务器 (端口9001)</w:t>
        <w:br/>
        <w:t>cd 服务器对接</w:t>
        <w:br/>
        <w:t>python server.py</w:t>
        <w:br/>
        <w:br/>
        <w:t># 终端2 - 后端服务 (端口9002)</w:t>
        <w:br/>
        <w:t>cd backend</w:t>
        <w:br/>
        <w:t>python server.py</w:t>
        <w:br/>
        <w:br/>
        <w:t># 终端3 - 前端 (端口8080)</w:t>
        <w:br/>
        <w:t>cd frontend</w:t>
        <w:br/>
        <w:t>python -m http.server 8080</w:t>
        <w:br/>
      </w:r>
    </w:p>
    <w:p>
      <w:pPr>
        <w:pStyle w:val="Heading2"/>
      </w:pPr>
      <w:r>
        <w:rPr>
          <w:rFonts w:ascii="微软雅黑" w:hAnsi="微软雅黑" w:eastAsia="微软雅黑"/>
        </w:rPr>
        <w:t>8.5 访问地址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服务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地址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前端主页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http://127.0.0.1:8080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仪表盘总览页面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单指标详情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http://127.0.0.1:8080/detail.html?metric=ftt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单指标折线图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多指标对比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http://127.0.0.1:8080/compare.html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多指标独立坐标系对比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后端API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http://127.0.0.1:9002/api/latest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后端数据接口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虚拟服务器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http://127.0.0.1:9001/api/data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数据源接口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8.6 故障排查</w:t>
      </w:r>
    </w:p>
    <w:p>
      <w:r>
        <w:t>• 端口被占用：退出所有CMD窗口，或执行 restart.bat 自动清理</w:t>
      </w:r>
    </w:p>
    <w:p>
      <w:r>
        <w:t>• 数据不更新：检查虚拟服务器端口9001是否正常，浏览器F12查看Network请求</w:t>
      </w:r>
    </w:p>
    <w:p>
      <w:r>
        <w:t>• 折线图闪一下但数值不变：检查后端是否清除了__pycache__缓存并重启</w:t>
      </w:r>
    </w:p>
    <w:p>
      <w:r>
        <w:t>• 前端加载失败：确认前端端口8080未被防火墙拦截</w:t>
      </w:r>
    </w:p>
    <w:p>
      <w:pPr>
        <w:pStyle w:val="Heading1"/>
      </w:pPr>
      <w:r>
        <w:rPr>
          <w:rFonts w:ascii="微软雅黑" w:hAnsi="微软雅黑" w:eastAsia="微软雅黑"/>
        </w:rPr>
        <w:t>9. 配置参数说明</w:t>
      </w:r>
    </w:p>
    <w:p>
      <w:pPr>
        <w:pStyle w:val="Heading2"/>
      </w:pPr>
      <w:r>
        <w:rPr>
          <w:rFonts w:ascii="微软雅黑" w:hAnsi="微软雅黑" w:eastAsia="微软雅黑"/>
        </w:rPr>
        <w:t>9.1 虚拟服务器配置 (服务器对接/server.py)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全局字典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见指标清单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各指标的硬边界范围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全局字典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见OU模型表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均值回归稳态中心值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DAILY_PRODUCTION_TARGET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日产量目标，超过后自动重置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_history.maxlen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deque参数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内部历史记录保留条数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uvicorn 端口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文件末尾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监听端口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9.2 后端配置 (backend/config.py)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POLL_INTERVAL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轮询虚拟服务器间隔(秒)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RAW_RETENTION_DAYS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原始数据保留天数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VIRTUAL_SERVER_URL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http://127.0.0.1:9001/api/data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虚拟服务器地址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BACKEND_HOST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127.0.0.1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后端监听地址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BACKEND_PORT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后端监听端口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DB_PATH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data.db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SQLite数据库文件路径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9.3 前端配置 (各HTML文件顶部JS变量)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http://127.0.0.1:9002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后端API地址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REFRESH_MS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仪表盘数据刷新间隔(毫秒)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REALTIME_WINDOW_MIN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单指标实时图窗口(分钟)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MAX_POINTS / MAX_CHARTS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/ 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图表最大点数 / 对比最大指标数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MAX_CHARTS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多指标对比页面最大同时显示数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10. 文件结构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br/>
        <w:t>f:\涂装实习系统\</w:t>
        <w:br/>
        <w:t>├── 服务器对接/              # 虚拟数据源（同学开发）</w:t>
        <w:br/>
        <w:t>│   └── server.py            # FastAPI, 数据模拟引擎, 端口9001</w:t>
        <w:br/>
        <w:t>│</w:t>
        <w:br/>
        <w:t>├── backend/                 # 后端服务</w:t>
        <w:br/>
        <w:t>│   ├── config.py            # 轮询间隔、数据库路径等配置</w:t>
        <w:br/>
        <w:t>│   ├── database.py          # SQLite 建表/CRUD/聚合SQL/CSV导出</w:t>
        <w:br/>
        <w:t>│   ├── aggregator.py        # 三级聚合触发与补算逻辑</w:t>
        <w:br/>
        <w:t>│   └── server.py            # Flask, 轮询线程 + 8个REST API, 端口9002</w:t>
        <w:br/>
        <w:t>│</w:t>
        <w:br/>
        <w:t>├── frontend/                # 前端页面</w:t>
        <w:br/>
        <w:t>│   ├── index.html           # 仪表盘总览（18个卡片+数字跳动）</w:t>
        <w:br/>
        <w:t>│   ├── detail.html          # 单指标详情（实时+历史+CSV导出）</w:t>
        <w:br/>
        <w:t>│   └── compare.html         # 多指标对比（独立坐标系,至多6个）</w:t>
        <w:br/>
        <w:t>│</w:t>
        <w:br/>
        <w:t>├── run_all.bat              # 一键启动三个服务</w:t>
        <w:br/>
        <w:t>├── restart.bat              # 清理+重启（换服务器后用）</w:t>
        <w:br/>
        <w:t>├── run_backend.bat          # 单独启动后端</w:t>
        <w:br/>
        <w:t>├── run_frontend.bat         # 单独启动前端</w:t>
        <w:br/>
        <w:t>├── run_sim.bat              # 单独启动虚拟服务器</w:t>
        <w:br/>
        <w:t>└── requirements.txt         # Python 依赖清单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