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72F0" w14:textId="0A4EE072" w:rsidR="000C541B" w:rsidRPr="00BC72A2" w:rsidRDefault="000C541B" w:rsidP="000C541B">
      <w:pPr>
        <w:spacing w:before="40" w:after="120"/>
        <w:jc w:val="center"/>
        <w:rPr>
          <w:rFonts w:ascii="Montserrat" w:hAnsi="Montserrat"/>
          <w:sz w:val="20"/>
          <w:szCs w:val="20"/>
        </w:rPr>
      </w:pPr>
      <w:r w:rsidRPr="00BC72A2">
        <w:rPr>
          <w:rFonts w:ascii="Montserrat" w:hAnsi="Montserrat"/>
          <w:b/>
          <w:color w:val="000000"/>
          <w:sz w:val="20"/>
          <w:szCs w:val="20"/>
        </w:rPr>
        <w:t>CAPSTONE SYSTEM IT AUDIT ENGAGEMENT</w:t>
      </w:r>
      <w:r w:rsidRPr="00BC72A2">
        <w:rPr>
          <w:rFonts w:ascii="Montserrat" w:hAnsi="Montserrat"/>
          <w:b/>
          <w:color w:val="000000"/>
          <w:sz w:val="20"/>
          <w:szCs w:val="20"/>
        </w:rPr>
        <w:br/>
        <w:t xml:space="preserve">Lab </w:t>
      </w:r>
      <w:r w:rsidR="005A61D2" w:rsidRPr="00BC72A2">
        <w:rPr>
          <w:rFonts w:ascii="Montserrat" w:hAnsi="Montserrat"/>
          <w:b/>
          <w:color w:val="000000"/>
          <w:sz w:val="20"/>
          <w:szCs w:val="20"/>
        </w:rPr>
        <w:t>7</w:t>
      </w:r>
      <w:r w:rsidRPr="00BC72A2">
        <w:rPr>
          <w:rFonts w:ascii="Montserrat" w:hAnsi="Montserrat"/>
          <w:b/>
          <w:color w:val="000000"/>
          <w:sz w:val="20"/>
          <w:szCs w:val="20"/>
        </w:rPr>
        <w:t xml:space="preserve"> - Organization Selection and Audit Scope</w:t>
      </w:r>
      <w:r w:rsidRPr="00BC72A2">
        <w:rPr>
          <w:rFonts w:ascii="Montserrat" w:hAnsi="Montserrat"/>
          <w:b/>
          <w:color w:val="000000"/>
          <w:sz w:val="20"/>
          <w:szCs w:val="20"/>
        </w:rPr>
        <w:br/>
        <w:t>Final Audit Project Build-Up</w:t>
      </w:r>
    </w:p>
    <w:tbl>
      <w:tblPr>
        <w:tblStyle w:val="TableGrid"/>
        <w:tblW w:w="9360" w:type="dxa"/>
        <w:tblLayout w:type="fixed"/>
        <w:tblLook w:val="04A0" w:firstRow="1" w:lastRow="0" w:firstColumn="1" w:lastColumn="0" w:noHBand="0" w:noVBand="1"/>
      </w:tblPr>
      <w:tblGrid>
        <w:gridCol w:w="2700"/>
        <w:gridCol w:w="6660"/>
      </w:tblGrid>
      <w:tr w:rsidR="000C541B" w:rsidRPr="00BC72A2" w14:paraId="6A050A84" w14:textId="77777777" w:rsidTr="00E70D1B">
        <w:trPr>
          <w:cantSplit/>
        </w:trPr>
        <w:tc>
          <w:tcPr>
            <w:tcW w:w="2700" w:type="dxa"/>
            <w:shd w:val="clear" w:color="auto" w:fill="00B0F0"/>
            <w:tcMar>
              <w:top w:w="75" w:type="dxa"/>
              <w:left w:w="90" w:type="dxa"/>
              <w:bottom w:w="75" w:type="dxa"/>
              <w:right w:w="90" w:type="dxa"/>
            </w:tcMar>
            <w:vAlign w:val="center"/>
          </w:tcPr>
          <w:p w14:paraId="483B45E4"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Week</w:t>
            </w:r>
          </w:p>
        </w:tc>
        <w:tc>
          <w:tcPr>
            <w:tcW w:w="6660" w:type="dxa"/>
            <w:tcMar>
              <w:top w:w="75" w:type="dxa"/>
              <w:left w:w="90" w:type="dxa"/>
              <w:bottom w:w="75" w:type="dxa"/>
              <w:right w:w="90" w:type="dxa"/>
            </w:tcMar>
            <w:vAlign w:val="center"/>
          </w:tcPr>
          <w:p w14:paraId="24F51A77" w14:textId="53FE8480" w:rsidR="000C541B" w:rsidRPr="00BC72A2" w:rsidRDefault="005A61D2" w:rsidP="00E70D1B">
            <w:pPr>
              <w:rPr>
                <w:rFonts w:ascii="Montserrat" w:hAnsi="Montserrat"/>
                <w:sz w:val="20"/>
                <w:szCs w:val="20"/>
              </w:rPr>
            </w:pPr>
            <w:r w:rsidRPr="00BC72A2">
              <w:rPr>
                <w:rFonts w:ascii="Montserrat" w:hAnsi="Montserrat"/>
                <w:color w:val="000000"/>
                <w:sz w:val="20"/>
                <w:szCs w:val="20"/>
              </w:rPr>
              <w:t>7</w:t>
            </w:r>
          </w:p>
        </w:tc>
      </w:tr>
      <w:tr w:rsidR="000C541B" w:rsidRPr="00BC72A2" w14:paraId="2338A3EC" w14:textId="77777777" w:rsidTr="00E70D1B">
        <w:trPr>
          <w:cantSplit/>
        </w:trPr>
        <w:tc>
          <w:tcPr>
            <w:tcW w:w="2700" w:type="dxa"/>
            <w:shd w:val="clear" w:color="auto" w:fill="00B0F0"/>
            <w:tcMar>
              <w:top w:w="75" w:type="dxa"/>
              <w:left w:w="90" w:type="dxa"/>
              <w:bottom w:w="75" w:type="dxa"/>
              <w:right w:w="90" w:type="dxa"/>
            </w:tcMar>
            <w:vAlign w:val="center"/>
          </w:tcPr>
          <w:p w14:paraId="5E714823"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Duration</w:t>
            </w:r>
          </w:p>
        </w:tc>
        <w:tc>
          <w:tcPr>
            <w:tcW w:w="6660" w:type="dxa"/>
            <w:tcMar>
              <w:top w:w="75" w:type="dxa"/>
              <w:left w:w="90" w:type="dxa"/>
              <w:bottom w:w="75" w:type="dxa"/>
              <w:right w:w="90" w:type="dxa"/>
            </w:tcMar>
            <w:vAlign w:val="center"/>
          </w:tcPr>
          <w:p w14:paraId="3AE94CE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3 hours (180 minutes)</w:t>
            </w:r>
          </w:p>
        </w:tc>
      </w:tr>
      <w:tr w:rsidR="000C541B" w:rsidRPr="00BC72A2" w14:paraId="0025F484" w14:textId="77777777" w:rsidTr="00E70D1B">
        <w:trPr>
          <w:cantSplit/>
        </w:trPr>
        <w:tc>
          <w:tcPr>
            <w:tcW w:w="2700" w:type="dxa"/>
            <w:shd w:val="clear" w:color="auto" w:fill="00B0F0"/>
            <w:tcMar>
              <w:top w:w="75" w:type="dxa"/>
              <w:left w:w="90" w:type="dxa"/>
              <w:bottom w:w="75" w:type="dxa"/>
              <w:right w:w="90" w:type="dxa"/>
            </w:tcMar>
            <w:vAlign w:val="center"/>
          </w:tcPr>
          <w:p w14:paraId="4EF55253"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Group Size</w:t>
            </w:r>
          </w:p>
        </w:tc>
        <w:tc>
          <w:tcPr>
            <w:tcW w:w="6660" w:type="dxa"/>
            <w:tcMar>
              <w:top w:w="75" w:type="dxa"/>
              <w:left w:w="90" w:type="dxa"/>
              <w:bottom w:w="75" w:type="dxa"/>
              <w:right w:w="90" w:type="dxa"/>
            </w:tcMar>
            <w:vAlign w:val="center"/>
          </w:tcPr>
          <w:p w14:paraId="34641FD5"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Three students</w:t>
            </w:r>
          </w:p>
        </w:tc>
      </w:tr>
      <w:tr w:rsidR="000C541B" w:rsidRPr="00BC72A2" w14:paraId="1018CDC1" w14:textId="77777777" w:rsidTr="00E70D1B">
        <w:trPr>
          <w:cantSplit/>
        </w:trPr>
        <w:tc>
          <w:tcPr>
            <w:tcW w:w="2700" w:type="dxa"/>
            <w:shd w:val="clear" w:color="auto" w:fill="00B0F0"/>
            <w:tcMar>
              <w:top w:w="75" w:type="dxa"/>
              <w:left w:w="90" w:type="dxa"/>
              <w:bottom w:w="75" w:type="dxa"/>
              <w:right w:w="90" w:type="dxa"/>
            </w:tcMar>
            <w:vAlign w:val="center"/>
          </w:tcPr>
          <w:p w14:paraId="4B222007"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Audit Subject</w:t>
            </w:r>
          </w:p>
        </w:tc>
        <w:tc>
          <w:tcPr>
            <w:tcW w:w="6660" w:type="dxa"/>
            <w:tcMar>
              <w:top w:w="75" w:type="dxa"/>
              <w:left w:w="90" w:type="dxa"/>
              <w:bottom w:w="75" w:type="dxa"/>
              <w:right w:w="90" w:type="dxa"/>
            </w:tcMar>
            <w:vAlign w:val="center"/>
          </w:tcPr>
          <w:p w14:paraId="77338F9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The selected capstone system and its use within the partner organization</w:t>
            </w:r>
          </w:p>
        </w:tc>
      </w:tr>
      <w:tr w:rsidR="000C541B" w:rsidRPr="00BC72A2" w14:paraId="70807DE9" w14:textId="77777777" w:rsidTr="00E70D1B">
        <w:trPr>
          <w:cantSplit/>
        </w:trPr>
        <w:tc>
          <w:tcPr>
            <w:tcW w:w="2700" w:type="dxa"/>
            <w:shd w:val="clear" w:color="auto" w:fill="00B0F0"/>
            <w:tcMar>
              <w:top w:w="75" w:type="dxa"/>
              <w:left w:w="90" w:type="dxa"/>
              <w:bottom w:w="75" w:type="dxa"/>
              <w:right w:w="90" w:type="dxa"/>
            </w:tcMar>
            <w:vAlign w:val="center"/>
          </w:tcPr>
          <w:p w14:paraId="229A319E"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Required Submission</w:t>
            </w:r>
          </w:p>
        </w:tc>
        <w:tc>
          <w:tcPr>
            <w:tcW w:w="6660" w:type="dxa"/>
            <w:tcMar>
              <w:top w:w="75" w:type="dxa"/>
              <w:left w:w="90" w:type="dxa"/>
              <w:bottom w:w="75" w:type="dxa"/>
              <w:right w:w="90" w:type="dxa"/>
            </w:tcMar>
            <w:vAlign w:val="center"/>
          </w:tcPr>
          <w:p w14:paraId="106E3F56"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Professional IT Audit Report - Increment 1</w:t>
            </w:r>
          </w:p>
        </w:tc>
      </w:tr>
      <w:tr w:rsidR="000C541B" w:rsidRPr="00BC72A2" w14:paraId="1326A74B" w14:textId="77777777" w:rsidTr="00E70D1B">
        <w:trPr>
          <w:cantSplit/>
        </w:trPr>
        <w:tc>
          <w:tcPr>
            <w:tcW w:w="2700" w:type="dxa"/>
            <w:shd w:val="clear" w:color="auto" w:fill="00B0F0"/>
            <w:tcMar>
              <w:top w:w="75" w:type="dxa"/>
              <w:left w:w="90" w:type="dxa"/>
              <w:bottom w:w="75" w:type="dxa"/>
              <w:right w:w="90" w:type="dxa"/>
            </w:tcMar>
            <w:vAlign w:val="center"/>
          </w:tcPr>
          <w:p w14:paraId="0C6B5247"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Master Input</w:t>
            </w:r>
          </w:p>
        </w:tc>
        <w:tc>
          <w:tcPr>
            <w:tcW w:w="6660" w:type="dxa"/>
            <w:tcMar>
              <w:top w:w="75" w:type="dxa"/>
              <w:left w:w="90" w:type="dxa"/>
              <w:bottom w:w="75" w:type="dxa"/>
              <w:right w:w="90" w:type="dxa"/>
            </w:tcMar>
            <w:vAlign w:val="center"/>
          </w:tcPr>
          <w:p w14:paraId="0C40206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Current capstone build/documentation and partner-approved, sanitized organization information</w:t>
            </w:r>
          </w:p>
        </w:tc>
      </w:tr>
      <w:tr w:rsidR="000C541B" w:rsidRPr="00BC72A2" w14:paraId="61A8229A" w14:textId="77777777" w:rsidTr="00E70D1B">
        <w:trPr>
          <w:cantSplit/>
        </w:trPr>
        <w:tc>
          <w:tcPr>
            <w:tcW w:w="2700" w:type="dxa"/>
            <w:shd w:val="clear" w:color="auto" w:fill="00B0F0"/>
            <w:tcMar>
              <w:top w:w="75" w:type="dxa"/>
              <w:left w:w="90" w:type="dxa"/>
              <w:bottom w:w="75" w:type="dxa"/>
              <w:right w:w="90" w:type="dxa"/>
            </w:tcMar>
            <w:vAlign w:val="center"/>
          </w:tcPr>
          <w:p w14:paraId="4CECA65C"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Submission Platform</w:t>
            </w:r>
          </w:p>
        </w:tc>
        <w:tc>
          <w:tcPr>
            <w:tcW w:w="6660" w:type="dxa"/>
            <w:tcMar>
              <w:top w:w="75" w:type="dxa"/>
              <w:left w:w="90" w:type="dxa"/>
              <w:bottom w:w="75" w:type="dxa"/>
              <w:right w:w="90" w:type="dxa"/>
            </w:tcMar>
            <w:vAlign w:val="center"/>
          </w:tcPr>
          <w:p w14:paraId="2DB7078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Google Classroom</w:t>
            </w:r>
          </w:p>
        </w:tc>
      </w:tr>
    </w:tbl>
    <w:p w14:paraId="0A444B03" w14:textId="77777777" w:rsidR="000C541B" w:rsidRPr="00BC72A2" w:rsidRDefault="000C541B" w:rsidP="000C541B">
      <w:pPr>
        <w:spacing w:after="40"/>
        <w:rPr>
          <w:rFonts w:ascii="Montserrat" w:hAnsi="Montserrat"/>
          <w:sz w:val="20"/>
          <w:szCs w:val="20"/>
        </w:rPr>
      </w:pPr>
    </w:p>
    <w:p w14:paraId="78FE5621"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I. Laboratory Overview</w:t>
      </w:r>
    </w:p>
    <w:p w14:paraId="503B17FD" w14:textId="5359F09D" w:rsidR="000C541B" w:rsidRPr="00BC72A2" w:rsidRDefault="000C541B" w:rsidP="000C541B">
      <w:pPr>
        <w:rPr>
          <w:rFonts w:ascii="Montserrat" w:hAnsi="Montserrat"/>
          <w:sz w:val="20"/>
          <w:szCs w:val="20"/>
        </w:rPr>
      </w:pPr>
      <w:r w:rsidRPr="00BC72A2">
        <w:rPr>
          <w:rFonts w:ascii="Montserrat" w:hAnsi="Montserrat"/>
          <w:color w:val="000000"/>
          <w:sz w:val="20"/>
          <w:szCs w:val="20"/>
        </w:rPr>
        <w:t xml:space="preserve">Lab </w:t>
      </w:r>
      <w:r w:rsidR="005A61D2" w:rsidRPr="00BC72A2">
        <w:rPr>
          <w:rFonts w:ascii="Montserrat" w:hAnsi="Montserrat"/>
          <w:color w:val="000000"/>
          <w:sz w:val="20"/>
          <w:szCs w:val="20"/>
        </w:rPr>
        <w:t>7</w:t>
      </w:r>
      <w:r w:rsidRPr="00BC72A2">
        <w:rPr>
          <w:rFonts w:ascii="Montserrat" w:hAnsi="Montserrat"/>
          <w:color w:val="000000"/>
          <w:sz w:val="20"/>
          <w:szCs w:val="20"/>
        </w:rPr>
        <w:t xml:space="preserve"> establishes the controlled professional audit-report master that the same three-member group will expand through Labs </w:t>
      </w:r>
      <w:r w:rsidR="005A61D2" w:rsidRPr="00BC72A2">
        <w:rPr>
          <w:rFonts w:ascii="Montserrat" w:hAnsi="Montserrat"/>
          <w:color w:val="000000"/>
          <w:sz w:val="20"/>
          <w:szCs w:val="20"/>
        </w:rPr>
        <w:t>7</w:t>
      </w:r>
      <w:r w:rsidRPr="00BC72A2">
        <w:rPr>
          <w:rFonts w:ascii="Montserrat" w:hAnsi="Montserrat"/>
          <w:color w:val="000000"/>
          <w:sz w:val="20"/>
          <w:szCs w:val="20"/>
        </w:rPr>
        <w:t>-</w:t>
      </w:r>
      <w:r w:rsidR="005D0F16" w:rsidRPr="00BC72A2">
        <w:rPr>
          <w:rFonts w:ascii="Montserrat" w:hAnsi="Montserrat"/>
          <w:color w:val="000000"/>
          <w:sz w:val="20"/>
          <w:szCs w:val="20"/>
        </w:rPr>
        <w:t>12</w:t>
      </w:r>
      <w:r w:rsidRPr="00BC72A2">
        <w:rPr>
          <w:rFonts w:ascii="Montserrat" w:hAnsi="Montserrat"/>
          <w:color w:val="000000"/>
          <w:sz w:val="20"/>
          <w:szCs w:val="20"/>
        </w:rPr>
        <w:t>. The group confirms the capstone system and partner organization, documents only the organization units and roles relevant to the system, freezes the audited build, and defines objectives, boundaries, criteria, procedures, and initial evidence requirements.</w:t>
      </w:r>
    </w:p>
    <w:tbl>
      <w:tblPr>
        <w:tblStyle w:val="TableGrid"/>
        <w:tblW w:w="9360" w:type="dxa"/>
        <w:tblLayout w:type="fixed"/>
        <w:tblLook w:val="04A0" w:firstRow="1" w:lastRow="0" w:firstColumn="1" w:lastColumn="0" w:noHBand="0" w:noVBand="1"/>
      </w:tblPr>
      <w:tblGrid>
        <w:gridCol w:w="9360"/>
      </w:tblGrid>
      <w:tr w:rsidR="000C541B" w:rsidRPr="00BC72A2" w14:paraId="4D98F5A9" w14:textId="77777777" w:rsidTr="00E70D1B">
        <w:trPr>
          <w:cantSplit/>
          <w:tblHeader/>
        </w:trPr>
        <w:tc>
          <w:tcPr>
            <w:tcW w:w="9360" w:type="dxa"/>
            <w:shd w:val="clear" w:color="auto" w:fill="00B0F0"/>
            <w:tcMar>
              <w:top w:w="75" w:type="dxa"/>
              <w:left w:w="90" w:type="dxa"/>
              <w:bottom w:w="75" w:type="dxa"/>
              <w:right w:w="90" w:type="dxa"/>
            </w:tcMar>
            <w:vAlign w:val="center"/>
          </w:tcPr>
          <w:p w14:paraId="06142340"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Continuity rule</w:t>
            </w:r>
          </w:p>
        </w:tc>
      </w:tr>
      <w:tr w:rsidR="000C541B" w:rsidRPr="00BC72A2" w14:paraId="4ABAA184" w14:textId="77777777" w:rsidTr="00E70D1B">
        <w:trPr>
          <w:cantSplit/>
        </w:trPr>
        <w:tc>
          <w:tcPr>
            <w:tcW w:w="9360" w:type="dxa"/>
            <w:shd w:val="clear" w:color="auto" w:fill="DDEBF7"/>
            <w:tcMar>
              <w:top w:w="75" w:type="dxa"/>
              <w:left w:w="90" w:type="dxa"/>
              <w:bottom w:w="75" w:type="dxa"/>
              <w:right w:w="90" w:type="dxa"/>
            </w:tcMar>
            <w:vAlign w:val="center"/>
          </w:tcPr>
          <w:p w14:paraId="00154311" w14:textId="086EEAB5" w:rsidR="000C541B" w:rsidRPr="00BC72A2" w:rsidRDefault="000C541B" w:rsidP="00E70D1B">
            <w:pPr>
              <w:rPr>
                <w:rFonts w:ascii="Montserrat" w:hAnsi="Montserrat"/>
                <w:sz w:val="20"/>
                <w:szCs w:val="20"/>
              </w:rPr>
            </w:pPr>
            <w:r w:rsidRPr="00BC72A2">
              <w:rPr>
                <w:rFonts w:ascii="Montserrat" w:hAnsi="Montserrat"/>
                <w:color w:val="000000"/>
                <w:sz w:val="20"/>
                <w:szCs w:val="20"/>
              </w:rPr>
              <w:t xml:space="preserve">Do not treat this as a stand-alone worksheet. The submitted Lab </w:t>
            </w:r>
            <w:r w:rsidR="005D0F16" w:rsidRPr="00BC72A2">
              <w:rPr>
                <w:rFonts w:ascii="Montserrat" w:hAnsi="Montserrat"/>
                <w:color w:val="000000"/>
                <w:sz w:val="20"/>
                <w:szCs w:val="20"/>
              </w:rPr>
              <w:t>7</w:t>
            </w:r>
            <w:r w:rsidRPr="00BC72A2">
              <w:rPr>
                <w:rFonts w:ascii="Montserrat" w:hAnsi="Montserrat"/>
                <w:color w:val="000000"/>
                <w:sz w:val="20"/>
                <w:szCs w:val="20"/>
              </w:rPr>
              <w:t xml:space="preserve"> file becomes Professional Audit Report - Increment 1 and the starting master for Lab </w:t>
            </w:r>
            <w:r w:rsidR="005D0F16" w:rsidRPr="00BC72A2">
              <w:rPr>
                <w:rFonts w:ascii="Montserrat" w:hAnsi="Montserrat"/>
                <w:color w:val="000000"/>
                <w:sz w:val="20"/>
                <w:szCs w:val="20"/>
              </w:rPr>
              <w:t>8</w:t>
            </w:r>
            <w:r w:rsidRPr="00BC72A2">
              <w:rPr>
                <w:rFonts w:ascii="Montserrat" w:hAnsi="Montserrat"/>
                <w:color w:val="000000"/>
                <w:sz w:val="20"/>
                <w:szCs w:val="20"/>
              </w:rPr>
              <w:t>. Preserve approved organization, user, module, objective, scope, criterion, and evidence IDs in every later lab.</w:t>
            </w:r>
          </w:p>
        </w:tc>
      </w:tr>
    </w:tbl>
    <w:p w14:paraId="74D32396" w14:textId="77777777" w:rsidR="000C541B" w:rsidRPr="00BC72A2" w:rsidRDefault="000C541B" w:rsidP="000C541B">
      <w:pPr>
        <w:rPr>
          <w:rFonts w:ascii="Montserrat" w:hAnsi="Montserrat"/>
          <w:sz w:val="20"/>
          <w:szCs w:val="20"/>
        </w:rPr>
      </w:pPr>
    </w:p>
    <w:p w14:paraId="630928C7"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II. Learning Outcomes</w:t>
      </w:r>
    </w:p>
    <w:p w14:paraId="716E3AB9" w14:textId="77777777" w:rsidR="000C541B" w:rsidRPr="00BC72A2" w:rsidRDefault="000C541B" w:rsidP="000C541B">
      <w:pPr>
        <w:rPr>
          <w:rFonts w:ascii="Montserrat" w:hAnsi="Montserrat"/>
          <w:sz w:val="20"/>
          <w:szCs w:val="20"/>
        </w:rPr>
      </w:pPr>
      <w:r w:rsidRPr="00BC72A2">
        <w:rPr>
          <w:rFonts w:ascii="Montserrat" w:hAnsi="Montserrat"/>
          <w:color w:val="000000"/>
          <w:sz w:val="20"/>
          <w:szCs w:val="20"/>
        </w:rPr>
        <w:t>By the end of the three-hour laboratory, each group should be able to:</w:t>
      </w:r>
    </w:p>
    <w:p w14:paraId="2CCFC2A5"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Confirm an appropriate partner organization, capstone system, audited build, environment, reporting audience, and authorized engagement contact.</w:t>
      </w:r>
    </w:p>
    <w:p w14:paraId="396AFC19"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Prepare a concise organization profile centered on the business process supported by the capstone system.</w:t>
      </w:r>
    </w:p>
    <w:p w14:paraId="585621D9"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Document a system-relevant organizational structure containing only sponsors, process/system owners, approvers, users, administrators, support roles, and escalation paths connected to the system.</w:t>
      </w:r>
    </w:p>
    <w:p w14:paraId="7B5D68B5"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Identify system users, ownership, decision rights, access-approval responsibilities, and important segregation-of-duties relationships.</w:t>
      </w:r>
    </w:p>
    <w:p w14:paraId="4986D0A7"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Define clear audit objectives, in-scope and out-of-scope boundaries, applicable criteria, authorized procedures, evidence requirements, assumptions, and limitations.</w:t>
      </w:r>
    </w:p>
    <w:p w14:paraId="53FF7BE5"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lastRenderedPageBreak/>
        <w:t>Establish professional report control, traceability IDs, three-person accountability, cross-review, and human validation of any AI-assisted work.</w:t>
      </w:r>
    </w:p>
    <w:p w14:paraId="0B40E93F" w14:textId="77777777" w:rsidR="000C541B" w:rsidRPr="00BC72A2" w:rsidRDefault="000C541B" w:rsidP="000C541B">
      <w:pPr>
        <w:pStyle w:val="Heading1"/>
        <w:pageBreakBefore/>
        <w:rPr>
          <w:rFonts w:ascii="Montserrat" w:hAnsi="Montserrat"/>
          <w:sz w:val="20"/>
          <w:szCs w:val="20"/>
        </w:rPr>
      </w:pPr>
      <w:r w:rsidRPr="00BC72A2">
        <w:rPr>
          <w:rFonts w:ascii="Montserrat" w:hAnsi="Montserrat"/>
          <w:color w:val="00B0F0"/>
          <w:sz w:val="20"/>
          <w:szCs w:val="20"/>
        </w:rPr>
        <w:lastRenderedPageBreak/>
        <w:t>III. Group Roles and Collaboration Standard</w:t>
      </w:r>
    </w:p>
    <w:tbl>
      <w:tblPr>
        <w:tblStyle w:val="TableGrid"/>
        <w:tblW w:w="9360" w:type="dxa"/>
        <w:tblLayout w:type="fixed"/>
        <w:tblLook w:val="04A0" w:firstRow="1" w:lastRow="0" w:firstColumn="1" w:lastColumn="0" w:noHBand="0" w:noVBand="1"/>
      </w:tblPr>
      <w:tblGrid>
        <w:gridCol w:w="900"/>
        <w:gridCol w:w="2000"/>
        <w:gridCol w:w="4060"/>
        <w:gridCol w:w="2400"/>
      </w:tblGrid>
      <w:tr w:rsidR="000C541B" w:rsidRPr="00BC72A2" w14:paraId="0B0ABC92" w14:textId="77777777" w:rsidTr="00E70D1B">
        <w:trPr>
          <w:cantSplit/>
          <w:tblHeader/>
        </w:trPr>
        <w:tc>
          <w:tcPr>
            <w:tcW w:w="900" w:type="dxa"/>
            <w:shd w:val="clear" w:color="auto" w:fill="00B0F0"/>
            <w:tcMar>
              <w:top w:w="75" w:type="dxa"/>
              <w:left w:w="90" w:type="dxa"/>
              <w:bottom w:w="75" w:type="dxa"/>
              <w:right w:w="90" w:type="dxa"/>
            </w:tcMar>
            <w:vAlign w:val="center"/>
          </w:tcPr>
          <w:p w14:paraId="5440BC53"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Member</w:t>
            </w:r>
          </w:p>
        </w:tc>
        <w:tc>
          <w:tcPr>
            <w:tcW w:w="2000" w:type="dxa"/>
            <w:shd w:val="clear" w:color="auto" w:fill="00B0F0"/>
            <w:tcMar>
              <w:top w:w="75" w:type="dxa"/>
              <w:left w:w="90" w:type="dxa"/>
              <w:bottom w:w="75" w:type="dxa"/>
              <w:right w:w="90" w:type="dxa"/>
            </w:tcMar>
            <w:vAlign w:val="center"/>
          </w:tcPr>
          <w:p w14:paraId="52859CF5"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Primary Role</w:t>
            </w:r>
          </w:p>
        </w:tc>
        <w:tc>
          <w:tcPr>
            <w:tcW w:w="4060" w:type="dxa"/>
            <w:shd w:val="clear" w:color="auto" w:fill="00B0F0"/>
            <w:tcMar>
              <w:top w:w="75" w:type="dxa"/>
              <w:left w:w="90" w:type="dxa"/>
              <w:bottom w:w="75" w:type="dxa"/>
              <w:right w:w="90" w:type="dxa"/>
            </w:tcMar>
            <w:vAlign w:val="center"/>
          </w:tcPr>
          <w:p w14:paraId="6AE356EA" w14:textId="79D3C8CF" w:rsidR="000C541B" w:rsidRPr="00BC72A2" w:rsidRDefault="000C541B" w:rsidP="00E70D1B">
            <w:pPr>
              <w:rPr>
                <w:rFonts w:ascii="Montserrat" w:hAnsi="Montserrat"/>
                <w:sz w:val="20"/>
                <w:szCs w:val="20"/>
              </w:rPr>
            </w:pPr>
            <w:r w:rsidRPr="00BC72A2">
              <w:rPr>
                <w:rFonts w:ascii="Montserrat" w:hAnsi="Montserrat"/>
                <w:b/>
                <w:color w:val="000000"/>
                <w:sz w:val="20"/>
                <w:szCs w:val="20"/>
              </w:rPr>
              <w:t xml:space="preserve">Lab </w:t>
            </w:r>
            <w:r w:rsidR="005D0F16" w:rsidRPr="00BC72A2">
              <w:rPr>
                <w:rFonts w:ascii="Montserrat" w:hAnsi="Montserrat"/>
                <w:b/>
                <w:color w:val="000000"/>
                <w:sz w:val="20"/>
                <w:szCs w:val="20"/>
              </w:rPr>
              <w:t>7</w:t>
            </w:r>
            <w:r w:rsidRPr="00BC72A2">
              <w:rPr>
                <w:rFonts w:ascii="Montserrat" w:hAnsi="Montserrat"/>
                <w:b/>
                <w:color w:val="000000"/>
                <w:sz w:val="20"/>
                <w:szCs w:val="20"/>
              </w:rPr>
              <w:t xml:space="preserve"> Responsibility</w:t>
            </w:r>
          </w:p>
        </w:tc>
        <w:tc>
          <w:tcPr>
            <w:tcW w:w="2400" w:type="dxa"/>
            <w:shd w:val="clear" w:color="auto" w:fill="00B0F0"/>
            <w:tcMar>
              <w:top w:w="75" w:type="dxa"/>
              <w:left w:w="90" w:type="dxa"/>
              <w:bottom w:w="75" w:type="dxa"/>
              <w:right w:w="90" w:type="dxa"/>
            </w:tcMar>
            <w:vAlign w:val="center"/>
          </w:tcPr>
          <w:p w14:paraId="2E8A4F23"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Required Cross-Check</w:t>
            </w:r>
          </w:p>
        </w:tc>
      </w:tr>
      <w:tr w:rsidR="000C541B" w:rsidRPr="00BC72A2" w14:paraId="5C766A2D" w14:textId="77777777" w:rsidTr="00E70D1B">
        <w:trPr>
          <w:cantSplit/>
        </w:trPr>
        <w:tc>
          <w:tcPr>
            <w:tcW w:w="900" w:type="dxa"/>
            <w:tcMar>
              <w:top w:w="75" w:type="dxa"/>
              <w:left w:w="90" w:type="dxa"/>
              <w:bottom w:w="75" w:type="dxa"/>
              <w:right w:w="90" w:type="dxa"/>
            </w:tcMar>
            <w:vAlign w:val="center"/>
          </w:tcPr>
          <w:p w14:paraId="35F0F22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Member 1</w:t>
            </w:r>
          </w:p>
        </w:tc>
        <w:tc>
          <w:tcPr>
            <w:tcW w:w="2000" w:type="dxa"/>
            <w:tcMar>
              <w:top w:w="75" w:type="dxa"/>
              <w:left w:w="90" w:type="dxa"/>
              <w:bottom w:w="75" w:type="dxa"/>
              <w:right w:w="90" w:type="dxa"/>
            </w:tcMar>
            <w:vAlign w:val="center"/>
          </w:tcPr>
          <w:p w14:paraId="77857B3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Lead Auditor and Report Controller</w:t>
            </w:r>
          </w:p>
        </w:tc>
        <w:tc>
          <w:tcPr>
            <w:tcW w:w="4060" w:type="dxa"/>
            <w:tcMar>
              <w:top w:w="75" w:type="dxa"/>
              <w:left w:w="90" w:type="dxa"/>
              <w:bottom w:w="75" w:type="dxa"/>
              <w:right w:w="90" w:type="dxa"/>
            </w:tcMar>
            <w:vAlign w:val="center"/>
          </w:tcPr>
          <w:p w14:paraId="56D57CD2"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Controls the master file, engagement decisions, objectives, scope, versioning, and final integration.</w:t>
            </w:r>
          </w:p>
        </w:tc>
        <w:tc>
          <w:tcPr>
            <w:tcW w:w="2400" w:type="dxa"/>
            <w:tcMar>
              <w:top w:w="75" w:type="dxa"/>
              <w:left w:w="90" w:type="dxa"/>
              <w:bottom w:w="75" w:type="dxa"/>
              <w:right w:w="90" w:type="dxa"/>
            </w:tcMar>
            <w:vAlign w:val="center"/>
          </w:tcPr>
          <w:p w14:paraId="57225DD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Reviews Member 3's system and evidence entries.</w:t>
            </w:r>
          </w:p>
        </w:tc>
      </w:tr>
      <w:tr w:rsidR="000C541B" w:rsidRPr="00BC72A2" w14:paraId="617DE8B8" w14:textId="77777777" w:rsidTr="00E70D1B">
        <w:trPr>
          <w:cantSplit/>
        </w:trPr>
        <w:tc>
          <w:tcPr>
            <w:tcW w:w="900" w:type="dxa"/>
            <w:tcMar>
              <w:top w:w="75" w:type="dxa"/>
              <w:left w:w="90" w:type="dxa"/>
              <w:bottom w:w="75" w:type="dxa"/>
              <w:right w:w="90" w:type="dxa"/>
            </w:tcMar>
            <w:vAlign w:val="center"/>
          </w:tcPr>
          <w:p w14:paraId="45D42A3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Member 2</w:t>
            </w:r>
          </w:p>
        </w:tc>
        <w:tc>
          <w:tcPr>
            <w:tcW w:w="2000" w:type="dxa"/>
            <w:tcMar>
              <w:top w:w="75" w:type="dxa"/>
              <w:left w:w="90" w:type="dxa"/>
              <w:bottom w:w="75" w:type="dxa"/>
              <w:right w:w="90" w:type="dxa"/>
            </w:tcMar>
            <w:vAlign w:val="center"/>
          </w:tcPr>
          <w:p w14:paraId="7764996E"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Organization and Stakeholder Analyst</w:t>
            </w:r>
          </w:p>
        </w:tc>
        <w:tc>
          <w:tcPr>
            <w:tcW w:w="4060" w:type="dxa"/>
            <w:tcMar>
              <w:top w:w="75" w:type="dxa"/>
              <w:left w:w="90" w:type="dxa"/>
              <w:bottom w:w="75" w:type="dxa"/>
              <w:right w:w="90" w:type="dxa"/>
            </w:tcMar>
            <w:vAlign w:val="center"/>
          </w:tcPr>
          <w:p w14:paraId="695F112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Documents the system-related organization profile, business process, structure, users, owners, approvals, and escalation.</w:t>
            </w:r>
          </w:p>
        </w:tc>
        <w:tc>
          <w:tcPr>
            <w:tcW w:w="2400" w:type="dxa"/>
            <w:tcMar>
              <w:top w:w="75" w:type="dxa"/>
              <w:left w:w="90" w:type="dxa"/>
              <w:bottom w:w="75" w:type="dxa"/>
              <w:right w:w="90" w:type="dxa"/>
            </w:tcMar>
            <w:vAlign w:val="center"/>
          </w:tcPr>
          <w:p w14:paraId="7F224A0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Reviews Member 1's scope and objective wording.</w:t>
            </w:r>
          </w:p>
        </w:tc>
      </w:tr>
      <w:tr w:rsidR="000C541B" w:rsidRPr="00BC72A2" w14:paraId="2C5EFABF" w14:textId="77777777" w:rsidTr="00E70D1B">
        <w:trPr>
          <w:cantSplit/>
        </w:trPr>
        <w:tc>
          <w:tcPr>
            <w:tcW w:w="900" w:type="dxa"/>
            <w:tcMar>
              <w:top w:w="75" w:type="dxa"/>
              <w:left w:w="90" w:type="dxa"/>
              <w:bottom w:w="75" w:type="dxa"/>
              <w:right w:w="90" w:type="dxa"/>
            </w:tcMar>
            <w:vAlign w:val="center"/>
          </w:tcPr>
          <w:p w14:paraId="3655CB76"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Member 3</w:t>
            </w:r>
          </w:p>
        </w:tc>
        <w:tc>
          <w:tcPr>
            <w:tcW w:w="2000" w:type="dxa"/>
            <w:tcMar>
              <w:top w:w="75" w:type="dxa"/>
              <w:left w:w="90" w:type="dxa"/>
              <w:bottom w:w="75" w:type="dxa"/>
              <w:right w:w="90" w:type="dxa"/>
            </w:tcMar>
            <w:vAlign w:val="center"/>
          </w:tcPr>
          <w:p w14:paraId="146B47EF"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System and Evidence Analyst</w:t>
            </w:r>
          </w:p>
        </w:tc>
        <w:tc>
          <w:tcPr>
            <w:tcW w:w="4060" w:type="dxa"/>
            <w:tcMar>
              <w:top w:w="75" w:type="dxa"/>
              <w:left w:w="90" w:type="dxa"/>
              <w:bottom w:w="75" w:type="dxa"/>
              <w:right w:w="90" w:type="dxa"/>
            </w:tcMar>
            <w:vAlign w:val="center"/>
          </w:tcPr>
          <w:p w14:paraId="72B35C0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Freezes the capstone build, documents modules, data, interfaces, environments, and prepares the evidence/request plan.</w:t>
            </w:r>
          </w:p>
        </w:tc>
        <w:tc>
          <w:tcPr>
            <w:tcW w:w="2400" w:type="dxa"/>
            <w:tcMar>
              <w:top w:w="75" w:type="dxa"/>
              <w:left w:w="90" w:type="dxa"/>
              <w:bottom w:w="75" w:type="dxa"/>
              <w:right w:w="90" w:type="dxa"/>
            </w:tcMar>
            <w:vAlign w:val="center"/>
          </w:tcPr>
          <w:p w14:paraId="65DEB8A8"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Reviews Member 2's organization and user mapping.</w:t>
            </w:r>
          </w:p>
        </w:tc>
      </w:tr>
    </w:tbl>
    <w:p w14:paraId="52C63293" w14:textId="77777777" w:rsidR="000C541B" w:rsidRPr="00BC72A2" w:rsidRDefault="000C541B" w:rsidP="000C541B">
      <w:pPr>
        <w:spacing w:after="40"/>
        <w:rPr>
          <w:rFonts w:ascii="Montserrat" w:hAnsi="Montserrat"/>
          <w:sz w:val="20"/>
          <w:szCs w:val="20"/>
        </w:rPr>
      </w:pPr>
    </w:p>
    <w:p w14:paraId="188F0C4B" w14:textId="77777777" w:rsidR="000C541B" w:rsidRPr="00BC72A2" w:rsidRDefault="000C541B" w:rsidP="000C541B">
      <w:pPr>
        <w:rPr>
          <w:rFonts w:ascii="Montserrat" w:hAnsi="Montserrat"/>
          <w:sz w:val="20"/>
          <w:szCs w:val="20"/>
        </w:rPr>
      </w:pPr>
      <w:r w:rsidRPr="00BC72A2">
        <w:rPr>
          <w:rFonts w:ascii="Montserrat" w:hAnsi="Montserrat"/>
          <w:b/>
          <w:color w:val="000000"/>
          <w:sz w:val="20"/>
          <w:szCs w:val="20"/>
        </w:rPr>
        <w:t>Collaboration rule:</w:t>
      </w:r>
      <w:r w:rsidRPr="00BC72A2">
        <w:rPr>
          <w:rFonts w:ascii="Montserrat" w:hAnsi="Montserrat"/>
          <w:color w:val="000000"/>
          <w:sz w:val="20"/>
          <w:szCs w:val="20"/>
        </w:rPr>
        <w:t xml:space="preserve"> Each member must prepare assigned content, review work produced by another member, resolve at least one substantive challenge, and sign the group attestation.</w:t>
      </w:r>
    </w:p>
    <w:p w14:paraId="42D75963"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IV. Authorized Inputs and Information Protection</w:t>
      </w:r>
    </w:p>
    <w:p w14:paraId="5A8CF106"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Use the current capstone proposal, requirements, process models, database/system diagrams, user-role definitions, test records, approved build, and deployment information.</w:t>
      </w:r>
    </w:p>
    <w:p w14:paraId="6C0746A6"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Use partner-approved interviews, demonstrations, policies, role descriptions, process records, or sanitized screenshots that are relevant to the selected system.</w:t>
      </w:r>
    </w:p>
    <w:p w14:paraId="6E2E357A"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Do not collect passwords, tokens, secret keys, unrestricted production data, unnecessary personal records, or confidential source code for submission.</w:t>
      </w:r>
    </w:p>
    <w:p w14:paraId="7DC68E2A"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Use an approved pseudonym where the partner organization cannot be identified. Record restrictions and unavailable evidence as limitations.</w:t>
      </w:r>
    </w:p>
    <w:p w14:paraId="4548E369" w14:textId="3C499FDB"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 xml:space="preserve">Do not scan, exploit, alter, or disrupt a production environment. Lab </w:t>
      </w:r>
      <w:r w:rsidR="005D0F16" w:rsidRPr="00BC72A2">
        <w:rPr>
          <w:rFonts w:ascii="Montserrat" w:hAnsi="Montserrat"/>
          <w:color w:val="000000"/>
          <w:sz w:val="20"/>
          <w:szCs w:val="20"/>
        </w:rPr>
        <w:t>7</w:t>
      </w:r>
      <w:r w:rsidRPr="00BC72A2">
        <w:rPr>
          <w:rFonts w:ascii="Montserrat" w:hAnsi="Montserrat"/>
          <w:color w:val="000000"/>
          <w:sz w:val="20"/>
          <w:szCs w:val="20"/>
        </w:rPr>
        <w:t xml:space="preserve"> authorizes planning and documentation only unless written authorization states otherwise.</w:t>
      </w:r>
    </w:p>
    <w:p w14:paraId="1848FA41"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AI output is never audit evidence. Remove confidential information from prompts and independently verify every material AI-assisted suggestion against authorized sources.</w:t>
      </w:r>
    </w:p>
    <w:p w14:paraId="42B5518D" w14:textId="77777777" w:rsidR="000C541B" w:rsidRPr="00BC72A2" w:rsidRDefault="000C541B" w:rsidP="000C541B">
      <w:pPr>
        <w:pStyle w:val="Heading1"/>
        <w:pageBreakBefore/>
        <w:rPr>
          <w:rFonts w:ascii="Montserrat" w:hAnsi="Montserrat"/>
          <w:sz w:val="20"/>
          <w:szCs w:val="20"/>
        </w:rPr>
      </w:pPr>
      <w:r w:rsidRPr="00BC72A2">
        <w:rPr>
          <w:rFonts w:ascii="Montserrat" w:hAnsi="Montserrat"/>
          <w:color w:val="00B0F0"/>
          <w:sz w:val="20"/>
          <w:szCs w:val="20"/>
        </w:rPr>
        <w:lastRenderedPageBreak/>
        <w:t>V. Three-Hour Work Plan</w:t>
      </w:r>
    </w:p>
    <w:tbl>
      <w:tblPr>
        <w:tblStyle w:val="TableGrid"/>
        <w:tblW w:w="9960" w:type="dxa"/>
        <w:tblLayout w:type="fixed"/>
        <w:tblLook w:val="04A0" w:firstRow="1" w:lastRow="0" w:firstColumn="1" w:lastColumn="0" w:noHBand="0" w:noVBand="1"/>
      </w:tblPr>
      <w:tblGrid>
        <w:gridCol w:w="5000"/>
        <w:gridCol w:w="1923"/>
        <w:gridCol w:w="3037"/>
      </w:tblGrid>
      <w:tr w:rsidR="00D27206" w:rsidRPr="00BC72A2" w14:paraId="6FA1234D" w14:textId="77777777" w:rsidTr="00D27206">
        <w:trPr>
          <w:cantSplit/>
          <w:trHeight w:val="152"/>
          <w:tblHeader/>
        </w:trPr>
        <w:tc>
          <w:tcPr>
            <w:tcW w:w="5000" w:type="dxa"/>
            <w:shd w:val="clear" w:color="auto" w:fill="00B0F0"/>
            <w:tcMar>
              <w:top w:w="75" w:type="dxa"/>
              <w:left w:w="90" w:type="dxa"/>
              <w:bottom w:w="75" w:type="dxa"/>
              <w:right w:w="90" w:type="dxa"/>
            </w:tcMar>
            <w:vAlign w:val="center"/>
          </w:tcPr>
          <w:p w14:paraId="1C9EFA30" w14:textId="77777777" w:rsidR="00D27206" w:rsidRPr="00BC72A2" w:rsidRDefault="00D27206" w:rsidP="00E70D1B">
            <w:pPr>
              <w:rPr>
                <w:rFonts w:ascii="Montserrat" w:hAnsi="Montserrat"/>
                <w:sz w:val="20"/>
                <w:szCs w:val="20"/>
              </w:rPr>
            </w:pPr>
            <w:r w:rsidRPr="00BC72A2">
              <w:rPr>
                <w:rFonts w:ascii="Montserrat" w:hAnsi="Montserrat"/>
                <w:b/>
                <w:color w:val="000000"/>
                <w:sz w:val="20"/>
                <w:szCs w:val="20"/>
              </w:rPr>
              <w:t>Group Activity</w:t>
            </w:r>
          </w:p>
        </w:tc>
        <w:tc>
          <w:tcPr>
            <w:tcW w:w="1923" w:type="dxa"/>
            <w:shd w:val="clear" w:color="auto" w:fill="00B0F0"/>
            <w:tcMar>
              <w:top w:w="75" w:type="dxa"/>
              <w:left w:w="90" w:type="dxa"/>
              <w:bottom w:w="75" w:type="dxa"/>
              <w:right w:w="90" w:type="dxa"/>
            </w:tcMar>
            <w:vAlign w:val="center"/>
          </w:tcPr>
          <w:p w14:paraId="19F0B3B2" w14:textId="77777777" w:rsidR="00D27206" w:rsidRPr="00BC72A2" w:rsidRDefault="00D27206" w:rsidP="00E70D1B">
            <w:pPr>
              <w:rPr>
                <w:rFonts w:ascii="Montserrat" w:hAnsi="Montserrat"/>
                <w:sz w:val="20"/>
                <w:szCs w:val="20"/>
              </w:rPr>
            </w:pPr>
            <w:r w:rsidRPr="00BC72A2">
              <w:rPr>
                <w:rFonts w:ascii="Montserrat" w:hAnsi="Montserrat"/>
                <w:b/>
                <w:color w:val="000000"/>
                <w:sz w:val="20"/>
                <w:szCs w:val="20"/>
              </w:rPr>
              <w:t>Lead Role</w:t>
            </w:r>
          </w:p>
        </w:tc>
        <w:tc>
          <w:tcPr>
            <w:tcW w:w="3037" w:type="dxa"/>
            <w:shd w:val="clear" w:color="auto" w:fill="00B0F0"/>
            <w:tcMar>
              <w:top w:w="75" w:type="dxa"/>
              <w:left w:w="90" w:type="dxa"/>
              <w:bottom w:w="75" w:type="dxa"/>
              <w:right w:w="90" w:type="dxa"/>
            </w:tcMar>
            <w:vAlign w:val="center"/>
          </w:tcPr>
          <w:p w14:paraId="422A663E" w14:textId="77777777" w:rsidR="00D27206" w:rsidRPr="00BC72A2" w:rsidRDefault="00D27206" w:rsidP="00E70D1B">
            <w:pPr>
              <w:rPr>
                <w:rFonts w:ascii="Montserrat" w:hAnsi="Montserrat"/>
                <w:sz w:val="20"/>
                <w:szCs w:val="20"/>
              </w:rPr>
            </w:pPr>
            <w:r w:rsidRPr="00BC72A2">
              <w:rPr>
                <w:rFonts w:ascii="Montserrat" w:hAnsi="Montserrat"/>
                <w:b/>
                <w:color w:val="000000"/>
                <w:sz w:val="20"/>
                <w:szCs w:val="20"/>
              </w:rPr>
              <w:t>Required Output</w:t>
            </w:r>
          </w:p>
        </w:tc>
      </w:tr>
      <w:tr w:rsidR="00D27206" w:rsidRPr="00BC72A2" w14:paraId="35237BA7" w14:textId="77777777" w:rsidTr="00D27206">
        <w:trPr>
          <w:cantSplit/>
          <w:trHeight w:val="304"/>
        </w:trPr>
        <w:tc>
          <w:tcPr>
            <w:tcW w:w="5000" w:type="dxa"/>
            <w:tcMar>
              <w:top w:w="75" w:type="dxa"/>
              <w:left w:w="90" w:type="dxa"/>
              <w:bottom w:w="75" w:type="dxa"/>
              <w:right w:w="90" w:type="dxa"/>
            </w:tcMar>
            <w:vAlign w:val="center"/>
          </w:tcPr>
          <w:p w14:paraId="3B6AC688"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Set up master file, assign roles, confirm authorization and audited build</w:t>
            </w:r>
          </w:p>
        </w:tc>
        <w:tc>
          <w:tcPr>
            <w:tcW w:w="1923" w:type="dxa"/>
            <w:tcMar>
              <w:top w:w="75" w:type="dxa"/>
              <w:left w:w="90" w:type="dxa"/>
              <w:bottom w:w="75" w:type="dxa"/>
              <w:right w:w="90" w:type="dxa"/>
            </w:tcMar>
            <w:vAlign w:val="center"/>
          </w:tcPr>
          <w:p w14:paraId="0A4F285A"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1</w:t>
            </w:r>
          </w:p>
        </w:tc>
        <w:tc>
          <w:tcPr>
            <w:tcW w:w="3037" w:type="dxa"/>
            <w:tcMar>
              <w:top w:w="75" w:type="dxa"/>
              <w:left w:w="90" w:type="dxa"/>
              <w:bottom w:w="75" w:type="dxa"/>
              <w:right w:w="90" w:type="dxa"/>
            </w:tcMar>
            <w:vAlign w:val="center"/>
          </w:tcPr>
          <w:p w14:paraId="19CBA91D"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Controlled report shell and engagement decision</w:t>
            </w:r>
          </w:p>
        </w:tc>
      </w:tr>
      <w:tr w:rsidR="00D27206" w:rsidRPr="00BC72A2" w14:paraId="082D177A" w14:textId="77777777" w:rsidTr="00D27206">
        <w:trPr>
          <w:cantSplit/>
          <w:trHeight w:val="304"/>
        </w:trPr>
        <w:tc>
          <w:tcPr>
            <w:tcW w:w="5000" w:type="dxa"/>
            <w:tcMar>
              <w:top w:w="75" w:type="dxa"/>
              <w:left w:w="90" w:type="dxa"/>
              <w:bottom w:w="75" w:type="dxa"/>
              <w:right w:w="90" w:type="dxa"/>
            </w:tcMar>
            <w:vAlign w:val="center"/>
          </w:tcPr>
          <w:p w14:paraId="2DF64574"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Confirm organization, system, business process, audience, and engagement contacts</w:t>
            </w:r>
          </w:p>
        </w:tc>
        <w:tc>
          <w:tcPr>
            <w:tcW w:w="1923" w:type="dxa"/>
            <w:tcMar>
              <w:top w:w="75" w:type="dxa"/>
              <w:left w:w="90" w:type="dxa"/>
              <w:bottom w:w="75" w:type="dxa"/>
              <w:right w:w="90" w:type="dxa"/>
            </w:tcMar>
            <w:vAlign w:val="center"/>
          </w:tcPr>
          <w:p w14:paraId="5BD33D8B"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2</w:t>
            </w:r>
          </w:p>
        </w:tc>
        <w:tc>
          <w:tcPr>
            <w:tcW w:w="3037" w:type="dxa"/>
            <w:tcMar>
              <w:top w:w="75" w:type="dxa"/>
              <w:left w:w="90" w:type="dxa"/>
              <w:bottom w:w="75" w:type="dxa"/>
              <w:right w:w="90" w:type="dxa"/>
            </w:tcMar>
            <w:vAlign w:val="center"/>
          </w:tcPr>
          <w:p w14:paraId="51ECE57F"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Organization and process profile</w:t>
            </w:r>
          </w:p>
        </w:tc>
      </w:tr>
      <w:tr w:rsidR="00D27206" w:rsidRPr="00BC72A2" w14:paraId="04640BEE" w14:textId="77777777" w:rsidTr="00D27206">
        <w:trPr>
          <w:cantSplit/>
          <w:trHeight w:val="304"/>
        </w:trPr>
        <w:tc>
          <w:tcPr>
            <w:tcW w:w="5000" w:type="dxa"/>
            <w:tcMar>
              <w:top w:w="75" w:type="dxa"/>
              <w:left w:w="90" w:type="dxa"/>
              <w:bottom w:w="75" w:type="dxa"/>
              <w:right w:w="90" w:type="dxa"/>
            </w:tcMar>
            <w:vAlign w:val="center"/>
          </w:tcPr>
          <w:p w14:paraId="57D2B6A6"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Map system-relevant organization structure, users, ownership, approvals, support, and escalation</w:t>
            </w:r>
          </w:p>
        </w:tc>
        <w:tc>
          <w:tcPr>
            <w:tcW w:w="1923" w:type="dxa"/>
            <w:tcMar>
              <w:top w:w="75" w:type="dxa"/>
              <w:left w:w="90" w:type="dxa"/>
              <w:bottom w:w="75" w:type="dxa"/>
              <w:right w:w="90" w:type="dxa"/>
            </w:tcMar>
            <w:vAlign w:val="center"/>
          </w:tcPr>
          <w:p w14:paraId="49B5DCF0"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2</w:t>
            </w:r>
          </w:p>
        </w:tc>
        <w:tc>
          <w:tcPr>
            <w:tcW w:w="3037" w:type="dxa"/>
            <w:tcMar>
              <w:top w:w="75" w:type="dxa"/>
              <w:left w:w="90" w:type="dxa"/>
              <w:bottom w:w="75" w:type="dxa"/>
              <w:right w:w="90" w:type="dxa"/>
            </w:tcMar>
            <w:vAlign w:val="center"/>
          </w:tcPr>
          <w:p w14:paraId="60E9CCD6"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ORG and USR records plus focused chart</w:t>
            </w:r>
          </w:p>
        </w:tc>
      </w:tr>
      <w:tr w:rsidR="00D27206" w:rsidRPr="00BC72A2" w14:paraId="6EDD5EC1" w14:textId="77777777" w:rsidTr="00D27206">
        <w:trPr>
          <w:cantSplit/>
          <w:trHeight w:val="304"/>
        </w:trPr>
        <w:tc>
          <w:tcPr>
            <w:tcW w:w="5000" w:type="dxa"/>
            <w:tcMar>
              <w:top w:w="75" w:type="dxa"/>
              <w:left w:w="90" w:type="dxa"/>
              <w:bottom w:w="75" w:type="dxa"/>
              <w:right w:w="90" w:type="dxa"/>
            </w:tcMar>
            <w:vAlign w:val="center"/>
          </w:tcPr>
          <w:p w14:paraId="0D26F546"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Freeze capstone build and document modules, data, interfaces, environments, and status</w:t>
            </w:r>
          </w:p>
        </w:tc>
        <w:tc>
          <w:tcPr>
            <w:tcW w:w="1923" w:type="dxa"/>
            <w:tcMar>
              <w:top w:w="75" w:type="dxa"/>
              <w:left w:w="90" w:type="dxa"/>
              <w:bottom w:w="75" w:type="dxa"/>
              <w:right w:w="90" w:type="dxa"/>
            </w:tcMar>
            <w:vAlign w:val="center"/>
          </w:tcPr>
          <w:p w14:paraId="2A9C3DBF"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3</w:t>
            </w:r>
          </w:p>
        </w:tc>
        <w:tc>
          <w:tcPr>
            <w:tcW w:w="3037" w:type="dxa"/>
            <w:tcMar>
              <w:top w:w="75" w:type="dxa"/>
              <w:left w:w="90" w:type="dxa"/>
              <w:bottom w:w="75" w:type="dxa"/>
              <w:right w:w="90" w:type="dxa"/>
            </w:tcMar>
            <w:vAlign w:val="center"/>
          </w:tcPr>
          <w:p w14:paraId="46F98E85"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System profile and audit snapshot</w:t>
            </w:r>
          </w:p>
        </w:tc>
      </w:tr>
      <w:tr w:rsidR="00D27206" w:rsidRPr="00BC72A2" w14:paraId="0CA16A21" w14:textId="77777777" w:rsidTr="00D27206">
        <w:trPr>
          <w:cantSplit/>
          <w:trHeight w:val="304"/>
        </w:trPr>
        <w:tc>
          <w:tcPr>
            <w:tcW w:w="5000" w:type="dxa"/>
            <w:tcMar>
              <w:top w:w="75" w:type="dxa"/>
              <w:left w:w="90" w:type="dxa"/>
              <w:bottom w:w="75" w:type="dxa"/>
              <w:right w:w="90" w:type="dxa"/>
            </w:tcMar>
            <w:vAlign w:val="center"/>
          </w:tcPr>
          <w:p w14:paraId="076F93C0"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Draft objectives and in-scope/out-of-scope boundaries with reasons</w:t>
            </w:r>
          </w:p>
        </w:tc>
        <w:tc>
          <w:tcPr>
            <w:tcW w:w="1923" w:type="dxa"/>
            <w:tcMar>
              <w:top w:w="75" w:type="dxa"/>
              <w:left w:w="90" w:type="dxa"/>
              <w:bottom w:w="75" w:type="dxa"/>
              <w:right w:w="90" w:type="dxa"/>
            </w:tcMar>
            <w:vAlign w:val="center"/>
          </w:tcPr>
          <w:p w14:paraId="5E83D416"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1</w:t>
            </w:r>
          </w:p>
        </w:tc>
        <w:tc>
          <w:tcPr>
            <w:tcW w:w="3037" w:type="dxa"/>
            <w:tcMar>
              <w:top w:w="75" w:type="dxa"/>
              <w:left w:w="90" w:type="dxa"/>
              <w:bottom w:w="75" w:type="dxa"/>
              <w:right w:w="90" w:type="dxa"/>
            </w:tcMar>
            <w:vAlign w:val="center"/>
          </w:tcPr>
          <w:p w14:paraId="026C37B2"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OBJ and SCP records</w:t>
            </w:r>
          </w:p>
        </w:tc>
      </w:tr>
      <w:tr w:rsidR="00D27206" w:rsidRPr="00BC72A2" w14:paraId="5EE0CE17" w14:textId="77777777" w:rsidTr="00D27206">
        <w:trPr>
          <w:cantSplit/>
          <w:trHeight w:val="304"/>
        </w:trPr>
        <w:tc>
          <w:tcPr>
            <w:tcW w:w="5000" w:type="dxa"/>
            <w:tcMar>
              <w:top w:w="75" w:type="dxa"/>
              <w:left w:w="90" w:type="dxa"/>
              <w:bottom w:w="75" w:type="dxa"/>
              <w:right w:w="90" w:type="dxa"/>
            </w:tcMar>
            <w:vAlign w:val="center"/>
          </w:tcPr>
          <w:p w14:paraId="0A44E82F"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Select criteria, procedures, evidence requests, assumptions, and limitations</w:t>
            </w:r>
          </w:p>
        </w:tc>
        <w:tc>
          <w:tcPr>
            <w:tcW w:w="1923" w:type="dxa"/>
            <w:tcMar>
              <w:top w:w="75" w:type="dxa"/>
              <w:left w:w="90" w:type="dxa"/>
              <w:bottom w:w="75" w:type="dxa"/>
              <w:right w:w="90" w:type="dxa"/>
            </w:tcMar>
            <w:vAlign w:val="center"/>
          </w:tcPr>
          <w:p w14:paraId="108C0009"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3</w:t>
            </w:r>
          </w:p>
        </w:tc>
        <w:tc>
          <w:tcPr>
            <w:tcW w:w="3037" w:type="dxa"/>
            <w:tcMar>
              <w:top w:w="75" w:type="dxa"/>
              <w:left w:w="90" w:type="dxa"/>
              <w:bottom w:w="75" w:type="dxa"/>
              <w:right w:w="90" w:type="dxa"/>
            </w:tcMar>
            <w:vAlign w:val="center"/>
          </w:tcPr>
          <w:p w14:paraId="65EA0C25"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CRT, PRC, and EVD plan</w:t>
            </w:r>
          </w:p>
        </w:tc>
      </w:tr>
      <w:tr w:rsidR="00D27206" w:rsidRPr="00BC72A2" w14:paraId="0E14C2C4" w14:textId="77777777" w:rsidTr="00D27206">
        <w:trPr>
          <w:cantSplit/>
          <w:trHeight w:val="304"/>
        </w:trPr>
        <w:tc>
          <w:tcPr>
            <w:tcW w:w="5000" w:type="dxa"/>
            <w:tcMar>
              <w:top w:w="75" w:type="dxa"/>
              <w:left w:w="90" w:type="dxa"/>
              <w:bottom w:w="75" w:type="dxa"/>
              <w:right w:w="90" w:type="dxa"/>
            </w:tcMar>
            <w:vAlign w:val="center"/>
          </w:tcPr>
          <w:p w14:paraId="29E2D4AE"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Cross-review, challenge traceability, and validate any AI-assisted content</w:t>
            </w:r>
          </w:p>
        </w:tc>
        <w:tc>
          <w:tcPr>
            <w:tcW w:w="1923" w:type="dxa"/>
            <w:tcMar>
              <w:top w:w="75" w:type="dxa"/>
              <w:left w:w="90" w:type="dxa"/>
              <w:bottom w:w="75" w:type="dxa"/>
              <w:right w:w="90" w:type="dxa"/>
            </w:tcMar>
            <w:vAlign w:val="center"/>
          </w:tcPr>
          <w:p w14:paraId="7E05EE93"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All members</w:t>
            </w:r>
          </w:p>
        </w:tc>
        <w:tc>
          <w:tcPr>
            <w:tcW w:w="3037" w:type="dxa"/>
            <w:tcMar>
              <w:top w:w="75" w:type="dxa"/>
              <w:left w:w="90" w:type="dxa"/>
              <w:bottom w:w="75" w:type="dxa"/>
              <w:right w:w="90" w:type="dxa"/>
            </w:tcMar>
            <w:vAlign w:val="center"/>
          </w:tcPr>
          <w:p w14:paraId="449E75AA"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Review and AI-validation records</w:t>
            </w:r>
          </w:p>
        </w:tc>
      </w:tr>
      <w:tr w:rsidR="00D27206" w:rsidRPr="00BC72A2" w14:paraId="6ACA766D" w14:textId="77777777" w:rsidTr="00D27206">
        <w:trPr>
          <w:cantSplit/>
          <w:trHeight w:val="304"/>
        </w:trPr>
        <w:tc>
          <w:tcPr>
            <w:tcW w:w="5000" w:type="dxa"/>
            <w:tcMar>
              <w:top w:w="75" w:type="dxa"/>
              <w:left w:w="90" w:type="dxa"/>
              <w:bottom w:w="75" w:type="dxa"/>
              <w:right w:w="90" w:type="dxa"/>
            </w:tcMar>
            <w:vAlign w:val="center"/>
          </w:tcPr>
          <w:p w14:paraId="37D55A55"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Complete checklist, versioning, attestation, filename, and submission QA</w:t>
            </w:r>
          </w:p>
        </w:tc>
        <w:tc>
          <w:tcPr>
            <w:tcW w:w="1923" w:type="dxa"/>
            <w:tcMar>
              <w:top w:w="75" w:type="dxa"/>
              <w:left w:w="90" w:type="dxa"/>
              <w:bottom w:w="75" w:type="dxa"/>
              <w:right w:w="90" w:type="dxa"/>
            </w:tcMar>
            <w:vAlign w:val="center"/>
          </w:tcPr>
          <w:p w14:paraId="0EF734CA"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Member 1</w:t>
            </w:r>
          </w:p>
        </w:tc>
        <w:tc>
          <w:tcPr>
            <w:tcW w:w="3037" w:type="dxa"/>
            <w:tcMar>
              <w:top w:w="75" w:type="dxa"/>
              <w:left w:w="90" w:type="dxa"/>
              <w:bottom w:w="75" w:type="dxa"/>
              <w:right w:w="90" w:type="dxa"/>
            </w:tcMar>
            <w:vAlign w:val="center"/>
          </w:tcPr>
          <w:p w14:paraId="3CB0EEEB" w14:textId="77777777" w:rsidR="00D27206" w:rsidRPr="00BC72A2" w:rsidRDefault="00D27206" w:rsidP="00E70D1B">
            <w:pPr>
              <w:rPr>
                <w:rFonts w:ascii="Montserrat" w:hAnsi="Montserrat"/>
                <w:sz w:val="20"/>
                <w:szCs w:val="20"/>
              </w:rPr>
            </w:pPr>
            <w:r w:rsidRPr="00BC72A2">
              <w:rPr>
                <w:rFonts w:ascii="Montserrat" w:hAnsi="Montserrat"/>
                <w:color w:val="000000"/>
                <w:sz w:val="20"/>
                <w:szCs w:val="20"/>
              </w:rPr>
              <w:t>Professional Audit Report - Increment 1</w:t>
            </w:r>
          </w:p>
        </w:tc>
      </w:tr>
    </w:tbl>
    <w:p w14:paraId="742E1141" w14:textId="77777777" w:rsidR="000C541B" w:rsidRPr="00BC72A2" w:rsidRDefault="000C541B" w:rsidP="000C541B">
      <w:pPr>
        <w:spacing w:after="40"/>
        <w:rPr>
          <w:rFonts w:ascii="Montserrat" w:hAnsi="Montserrat"/>
          <w:sz w:val="20"/>
          <w:szCs w:val="20"/>
        </w:rPr>
      </w:pPr>
    </w:p>
    <w:p w14:paraId="2658ECEA"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VI. Activity Procedures</w:t>
      </w:r>
    </w:p>
    <w:p w14:paraId="3C85A20D" w14:textId="77777777" w:rsidR="000C541B" w:rsidRPr="00BC72A2" w:rsidRDefault="000C541B" w:rsidP="000C541B">
      <w:pPr>
        <w:pStyle w:val="Heading2"/>
        <w:rPr>
          <w:rFonts w:ascii="Montserrat" w:hAnsi="Montserrat"/>
          <w:sz w:val="20"/>
          <w:szCs w:val="20"/>
        </w:rPr>
      </w:pPr>
      <w:r w:rsidRPr="00BC72A2">
        <w:rPr>
          <w:rFonts w:ascii="Montserrat" w:hAnsi="Montserrat"/>
          <w:b/>
          <w:color w:val="000000"/>
          <w:sz w:val="20"/>
          <w:szCs w:val="20"/>
        </w:rPr>
        <w:t>Step 1: Establish the Engagement and Master Report</w:t>
      </w:r>
    </w:p>
    <w:p w14:paraId="6DA6ACC7"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Confirm the organization name or approved pseudonym, system name, business purpose, report audience, engagement contact, authorization limits, and submission restrictions.</w:t>
      </w:r>
    </w:p>
    <w:p w14:paraId="2E3F4940"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Record the exact capstone build, release/date, environment, repository branch or deployment reference, evidence cutoff, and important planned-but-not-implemented features.</w:t>
      </w:r>
    </w:p>
    <w:p w14:paraId="4CE9F8F0"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Create version 0.1, the build register, member roles, and initial decision/assumption log. Use one controlled DOCX master for all later labs.</w:t>
      </w:r>
    </w:p>
    <w:p w14:paraId="46FFDD1D" w14:textId="77777777" w:rsidR="000C541B" w:rsidRPr="00BC72A2" w:rsidRDefault="000C541B" w:rsidP="000C541B">
      <w:pPr>
        <w:pStyle w:val="Heading2"/>
        <w:rPr>
          <w:rFonts w:ascii="Montserrat" w:hAnsi="Montserrat"/>
          <w:sz w:val="20"/>
          <w:szCs w:val="20"/>
        </w:rPr>
      </w:pPr>
      <w:r w:rsidRPr="00BC72A2">
        <w:rPr>
          <w:rFonts w:ascii="Montserrat" w:hAnsi="Montserrat"/>
          <w:b/>
          <w:color w:val="000000"/>
          <w:sz w:val="20"/>
          <w:szCs w:val="20"/>
        </w:rPr>
        <w:t>Step 2: Prepare the Relevant Organization and Process Profile</w:t>
      </w:r>
    </w:p>
    <w:p w14:paraId="60D277C7"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Summarize the organization's sector, relevant unit, stakeholders, and business process that the capstone system supports.</w:t>
      </w:r>
    </w:p>
    <w:p w14:paraId="0549E9C2"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Describe the process trigger, major activities, decision points, system inputs/outputs, affected stakeholders, and intended business value.</w:t>
      </w:r>
    </w:p>
    <w:p w14:paraId="7F99707E"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Exclude unrelated departments, products, locations, and general corporate history unless they materially affect system ownership, use, risk, or controls.</w:t>
      </w:r>
    </w:p>
    <w:p w14:paraId="3C7D9ABE" w14:textId="77777777" w:rsidR="000C541B" w:rsidRPr="00BC72A2" w:rsidRDefault="000C541B" w:rsidP="000C541B">
      <w:pPr>
        <w:pStyle w:val="Heading2"/>
        <w:rPr>
          <w:rFonts w:ascii="Montserrat" w:hAnsi="Montserrat"/>
          <w:sz w:val="20"/>
          <w:szCs w:val="20"/>
        </w:rPr>
      </w:pPr>
      <w:r w:rsidRPr="00BC72A2">
        <w:rPr>
          <w:rFonts w:ascii="Montserrat" w:hAnsi="Montserrat"/>
          <w:b/>
          <w:color w:val="000000"/>
          <w:sz w:val="20"/>
          <w:szCs w:val="20"/>
        </w:rPr>
        <w:t>Step 3: Map the System-Relevant Organizational Structure</w:t>
      </w:r>
    </w:p>
    <w:p w14:paraId="39A6465D"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 xml:space="preserve">Create a focused organization chart containing only roles or units connected to the capstone system: sponsor, process/system owner, access approver, operational users, </w:t>
      </w:r>
      <w:r w:rsidRPr="00BC72A2">
        <w:rPr>
          <w:rFonts w:ascii="Montserrat" w:hAnsi="Montserrat"/>
          <w:color w:val="000000"/>
          <w:sz w:val="20"/>
          <w:szCs w:val="20"/>
        </w:rPr>
        <w:lastRenderedPageBreak/>
        <w:t>privileged administrator, development/technical support, privacy/security role where applicable, and incident/escalation authority.</w:t>
      </w:r>
    </w:p>
    <w:p w14:paraId="3AE6215F"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Assign ORG IDs to responsible units/roles and USR IDs to user groups. Map reporting, approval, ownership, support, escalation, and access relationships.</w:t>
      </w:r>
    </w:p>
    <w:p w14:paraId="299B0D35"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Record decision rights, accountable outputs, conflicts, unassigned responsibilities, shared responsibilities, and important segregation-of-duties concerns.</w:t>
      </w:r>
    </w:p>
    <w:p w14:paraId="3C567FF9" w14:textId="77777777" w:rsidR="000C541B" w:rsidRPr="00BC72A2" w:rsidRDefault="000C541B" w:rsidP="000C541B">
      <w:pPr>
        <w:pStyle w:val="Heading2"/>
        <w:rPr>
          <w:rFonts w:ascii="Montserrat" w:hAnsi="Montserrat"/>
          <w:sz w:val="20"/>
          <w:szCs w:val="20"/>
        </w:rPr>
      </w:pPr>
      <w:r w:rsidRPr="00BC72A2">
        <w:rPr>
          <w:rFonts w:ascii="Montserrat" w:hAnsi="Montserrat"/>
          <w:b/>
          <w:color w:val="000000"/>
          <w:sz w:val="20"/>
          <w:szCs w:val="20"/>
        </w:rPr>
        <w:t>Step 4: Document the Capstone System Audit Snapshot</w:t>
      </w:r>
    </w:p>
    <w:p w14:paraId="5D784581"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List the actual modules/functions in the frozen build and distinguish Implemented, Partial, Planned, and Excluded functionality.</w:t>
      </w:r>
    </w:p>
    <w:p w14:paraId="6A0F3BBB"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Identify user groups, data categories, interfaces, dependencies, environments, hosting location, authentication path, and important protection assumptions without exposing secrets.</w:t>
      </w:r>
    </w:p>
    <w:p w14:paraId="657354EA"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Link each module to its responsible ORG/USR roles and supporting source or evidence reference.</w:t>
      </w:r>
    </w:p>
    <w:p w14:paraId="148D8900" w14:textId="77777777" w:rsidR="000C541B" w:rsidRPr="00BC72A2" w:rsidRDefault="000C541B" w:rsidP="000C541B">
      <w:pPr>
        <w:pStyle w:val="Heading2"/>
        <w:rPr>
          <w:rFonts w:ascii="Montserrat" w:hAnsi="Montserrat"/>
          <w:sz w:val="20"/>
          <w:szCs w:val="20"/>
        </w:rPr>
      </w:pPr>
      <w:r w:rsidRPr="00BC72A2">
        <w:rPr>
          <w:rFonts w:ascii="Montserrat" w:hAnsi="Montserrat"/>
          <w:b/>
          <w:color w:val="000000"/>
          <w:sz w:val="20"/>
          <w:szCs w:val="20"/>
        </w:rPr>
        <w:t>Step 5: Define Objectives and Scope Boundaries</w:t>
      </w:r>
    </w:p>
    <w:p w14:paraId="14CD7F5F"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Write objectives using an assess/evaluate/determine verb, the object being examined, the criterion or expected condition, and the intended assurance or risk purpose.</w:t>
      </w:r>
    </w:p>
    <w:p w14:paraId="2A9C2619"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Define scope across organization/roles, processes, modules, data, interfaces, environments, time/evidence cutoff, and authorized procedures.</w:t>
      </w:r>
    </w:p>
    <w:p w14:paraId="436E449B"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For every exclusion, record the reason and effect on audit coverage or conclusion. Planned functionality must not be represented as implemented.</w:t>
      </w:r>
    </w:p>
    <w:p w14:paraId="784AB8A2" w14:textId="77777777" w:rsidR="000C541B" w:rsidRPr="00BC72A2" w:rsidRDefault="000C541B" w:rsidP="000C541B">
      <w:pPr>
        <w:pStyle w:val="Heading2"/>
        <w:rPr>
          <w:rFonts w:ascii="Montserrat" w:hAnsi="Montserrat"/>
          <w:sz w:val="20"/>
          <w:szCs w:val="20"/>
        </w:rPr>
      </w:pPr>
      <w:r w:rsidRPr="00BC72A2">
        <w:rPr>
          <w:rFonts w:ascii="Montserrat" w:hAnsi="Montserrat"/>
          <w:b/>
          <w:color w:val="000000"/>
          <w:sz w:val="20"/>
          <w:szCs w:val="20"/>
        </w:rPr>
        <w:t>Step 6: Select Criteria, Procedures, and Evidence</w:t>
      </w:r>
    </w:p>
    <w:p w14:paraId="659A263F"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Choose criteria that are relevant and sufficiently specific: approved requirements, organization policy, design specification, contract, applicable privacy/security obligation, or selected framework/control practice.</w:t>
      </w:r>
    </w:p>
    <w:p w14:paraId="65BA216A"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For each objective, identify planned inquiry, inspection, walkthrough, observation, configuration review, reperformance, or controlled functional test that remains within authorization.</w:t>
      </w:r>
    </w:p>
    <w:p w14:paraId="30A0DA3E" w14:textId="77777777" w:rsidR="000C541B" w:rsidRPr="00BC72A2" w:rsidRDefault="000C541B" w:rsidP="000C541B">
      <w:pPr>
        <w:numPr>
          <w:ilvl w:val="0"/>
          <w:numId w:val="5"/>
        </w:numPr>
        <w:spacing w:after="40" w:line="252" w:lineRule="auto"/>
        <w:rPr>
          <w:rFonts w:ascii="Montserrat" w:hAnsi="Montserrat"/>
          <w:sz w:val="20"/>
          <w:szCs w:val="20"/>
        </w:rPr>
      </w:pPr>
      <w:r w:rsidRPr="00BC72A2">
        <w:rPr>
          <w:rFonts w:ascii="Montserrat" w:hAnsi="Montserrat"/>
          <w:color w:val="000000"/>
          <w:sz w:val="20"/>
          <w:szCs w:val="20"/>
        </w:rPr>
        <w:t>State the evidence needed, expected source/owner, privacy treatment, reliability concern, and fallback or limitation if the evidence is unavailable.</w:t>
      </w:r>
    </w:p>
    <w:p w14:paraId="25E1443B"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VII. Professional Scoping and Traceability Standard</w:t>
      </w:r>
    </w:p>
    <w:tbl>
      <w:tblPr>
        <w:tblStyle w:val="TableGrid"/>
        <w:tblW w:w="9360" w:type="dxa"/>
        <w:tblLayout w:type="fixed"/>
        <w:tblLook w:val="04A0" w:firstRow="1" w:lastRow="0" w:firstColumn="1" w:lastColumn="0" w:noHBand="0" w:noVBand="1"/>
      </w:tblPr>
      <w:tblGrid>
        <w:gridCol w:w="1700"/>
        <w:gridCol w:w="1050"/>
        <w:gridCol w:w="4050"/>
        <w:gridCol w:w="2560"/>
      </w:tblGrid>
      <w:tr w:rsidR="000C541B" w:rsidRPr="00BC72A2" w14:paraId="49F5B57C" w14:textId="77777777" w:rsidTr="00E70D1B">
        <w:trPr>
          <w:cantSplit/>
          <w:tblHeader/>
        </w:trPr>
        <w:tc>
          <w:tcPr>
            <w:tcW w:w="1700" w:type="dxa"/>
            <w:shd w:val="clear" w:color="auto" w:fill="00B0F0"/>
            <w:tcMar>
              <w:top w:w="75" w:type="dxa"/>
              <w:left w:w="90" w:type="dxa"/>
              <w:bottom w:w="75" w:type="dxa"/>
              <w:right w:w="90" w:type="dxa"/>
            </w:tcMar>
            <w:vAlign w:val="center"/>
          </w:tcPr>
          <w:p w14:paraId="4E035EC1"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Record Type</w:t>
            </w:r>
          </w:p>
        </w:tc>
        <w:tc>
          <w:tcPr>
            <w:tcW w:w="1050" w:type="dxa"/>
            <w:shd w:val="clear" w:color="auto" w:fill="00B0F0"/>
            <w:tcMar>
              <w:top w:w="75" w:type="dxa"/>
              <w:left w:w="90" w:type="dxa"/>
              <w:bottom w:w="75" w:type="dxa"/>
              <w:right w:w="90" w:type="dxa"/>
            </w:tcMar>
            <w:vAlign w:val="center"/>
          </w:tcPr>
          <w:p w14:paraId="7256EB5A"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ID Prefix</w:t>
            </w:r>
          </w:p>
        </w:tc>
        <w:tc>
          <w:tcPr>
            <w:tcW w:w="4050" w:type="dxa"/>
            <w:shd w:val="clear" w:color="auto" w:fill="00B0F0"/>
            <w:tcMar>
              <w:top w:w="75" w:type="dxa"/>
              <w:left w:w="90" w:type="dxa"/>
              <w:bottom w:w="75" w:type="dxa"/>
              <w:right w:w="90" w:type="dxa"/>
            </w:tcMar>
            <w:vAlign w:val="center"/>
          </w:tcPr>
          <w:p w14:paraId="0B8FC25A"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Minimum Content</w:t>
            </w:r>
          </w:p>
        </w:tc>
        <w:tc>
          <w:tcPr>
            <w:tcW w:w="2560" w:type="dxa"/>
            <w:shd w:val="clear" w:color="auto" w:fill="00B0F0"/>
            <w:tcMar>
              <w:top w:w="75" w:type="dxa"/>
              <w:left w:w="90" w:type="dxa"/>
              <w:bottom w:w="75" w:type="dxa"/>
              <w:right w:w="90" w:type="dxa"/>
            </w:tcMar>
            <w:vAlign w:val="center"/>
          </w:tcPr>
          <w:p w14:paraId="251FA47A"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Required Link</w:t>
            </w:r>
          </w:p>
        </w:tc>
      </w:tr>
      <w:tr w:rsidR="000C541B" w:rsidRPr="00BC72A2" w14:paraId="74E15ACD" w14:textId="77777777" w:rsidTr="00E70D1B">
        <w:trPr>
          <w:cantSplit/>
        </w:trPr>
        <w:tc>
          <w:tcPr>
            <w:tcW w:w="1700" w:type="dxa"/>
            <w:tcMar>
              <w:top w:w="75" w:type="dxa"/>
              <w:left w:w="90" w:type="dxa"/>
              <w:bottom w:w="75" w:type="dxa"/>
              <w:right w:w="90" w:type="dxa"/>
            </w:tcMar>
            <w:vAlign w:val="center"/>
          </w:tcPr>
          <w:p w14:paraId="724035BA"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Organization role/unit</w:t>
            </w:r>
          </w:p>
        </w:tc>
        <w:tc>
          <w:tcPr>
            <w:tcW w:w="1050" w:type="dxa"/>
            <w:tcMar>
              <w:top w:w="75" w:type="dxa"/>
              <w:left w:w="90" w:type="dxa"/>
              <w:bottom w:w="75" w:type="dxa"/>
              <w:right w:w="90" w:type="dxa"/>
            </w:tcMar>
            <w:vAlign w:val="center"/>
          </w:tcPr>
          <w:p w14:paraId="245A1F0D"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ORG-##</w:t>
            </w:r>
          </w:p>
        </w:tc>
        <w:tc>
          <w:tcPr>
            <w:tcW w:w="4050" w:type="dxa"/>
            <w:tcMar>
              <w:top w:w="75" w:type="dxa"/>
              <w:left w:w="90" w:type="dxa"/>
              <w:bottom w:w="75" w:type="dxa"/>
              <w:right w:w="90" w:type="dxa"/>
            </w:tcMar>
            <w:vAlign w:val="center"/>
          </w:tcPr>
          <w:p w14:paraId="3066009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Role/unit, responsibility, decision right, reporting/approval/escalation relationship</w:t>
            </w:r>
          </w:p>
        </w:tc>
        <w:tc>
          <w:tcPr>
            <w:tcW w:w="2560" w:type="dxa"/>
            <w:tcMar>
              <w:top w:w="75" w:type="dxa"/>
              <w:left w:w="90" w:type="dxa"/>
              <w:bottom w:w="75" w:type="dxa"/>
              <w:right w:w="90" w:type="dxa"/>
            </w:tcMar>
            <w:vAlign w:val="center"/>
          </w:tcPr>
          <w:p w14:paraId="5430F2D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USR, MOD, OBJ, SCP, EVD</w:t>
            </w:r>
          </w:p>
        </w:tc>
      </w:tr>
      <w:tr w:rsidR="000C541B" w:rsidRPr="00BC72A2" w14:paraId="04DDCB9A" w14:textId="77777777" w:rsidTr="00E70D1B">
        <w:trPr>
          <w:cantSplit/>
        </w:trPr>
        <w:tc>
          <w:tcPr>
            <w:tcW w:w="1700" w:type="dxa"/>
            <w:tcMar>
              <w:top w:w="75" w:type="dxa"/>
              <w:left w:w="90" w:type="dxa"/>
              <w:bottom w:w="75" w:type="dxa"/>
              <w:right w:w="90" w:type="dxa"/>
            </w:tcMar>
            <w:vAlign w:val="center"/>
          </w:tcPr>
          <w:p w14:paraId="046560DD"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System user group</w:t>
            </w:r>
          </w:p>
        </w:tc>
        <w:tc>
          <w:tcPr>
            <w:tcW w:w="1050" w:type="dxa"/>
            <w:tcMar>
              <w:top w:w="75" w:type="dxa"/>
              <w:left w:w="90" w:type="dxa"/>
              <w:bottom w:w="75" w:type="dxa"/>
              <w:right w:w="90" w:type="dxa"/>
            </w:tcMar>
            <w:vAlign w:val="center"/>
          </w:tcPr>
          <w:p w14:paraId="4041B176"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USR-##</w:t>
            </w:r>
          </w:p>
        </w:tc>
        <w:tc>
          <w:tcPr>
            <w:tcW w:w="4050" w:type="dxa"/>
            <w:tcMar>
              <w:top w:w="75" w:type="dxa"/>
              <w:left w:w="90" w:type="dxa"/>
              <w:bottom w:w="75" w:type="dxa"/>
              <w:right w:w="90" w:type="dxa"/>
            </w:tcMar>
            <w:vAlign w:val="center"/>
          </w:tcPr>
          <w:p w14:paraId="3341D808"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Users, purpose, functions/data, approval owner, privilege sensitivity</w:t>
            </w:r>
          </w:p>
        </w:tc>
        <w:tc>
          <w:tcPr>
            <w:tcW w:w="2560" w:type="dxa"/>
            <w:tcMar>
              <w:top w:w="75" w:type="dxa"/>
              <w:left w:w="90" w:type="dxa"/>
              <w:bottom w:w="75" w:type="dxa"/>
              <w:right w:w="90" w:type="dxa"/>
            </w:tcMar>
            <w:vAlign w:val="center"/>
          </w:tcPr>
          <w:p w14:paraId="00096E6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ORG, MOD, DATA</w:t>
            </w:r>
          </w:p>
        </w:tc>
      </w:tr>
      <w:tr w:rsidR="000C541B" w:rsidRPr="00BC72A2" w14:paraId="2B31FF5A" w14:textId="77777777" w:rsidTr="00E70D1B">
        <w:trPr>
          <w:cantSplit/>
        </w:trPr>
        <w:tc>
          <w:tcPr>
            <w:tcW w:w="1700" w:type="dxa"/>
            <w:tcMar>
              <w:top w:w="75" w:type="dxa"/>
              <w:left w:w="90" w:type="dxa"/>
              <w:bottom w:w="75" w:type="dxa"/>
              <w:right w:w="90" w:type="dxa"/>
            </w:tcMar>
            <w:vAlign w:val="center"/>
          </w:tcPr>
          <w:p w14:paraId="4BD8866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Module/function</w:t>
            </w:r>
          </w:p>
        </w:tc>
        <w:tc>
          <w:tcPr>
            <w:tcW w:w="1050" w:type="dxa"/>
            <w:tcMar>
              <w:top w:w="75" w:type="dxa"/>
              <w:left w:w="90" w:type="dxa"/>
              <w:bottom w:w="75" w:type="dxa"/>
              <w:right w:w="90" w:type="dxa"/>
            </w:tcMar>
            <w:vAlign w:val="center"/>
          </w:tcPr>
          <w:p w14:paraId="4CA9BC9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MOD-##</w:t>
            </w:r>
          </w:p>
        </w:tc>
        <w:tc>
          <w:tcPr>
            <w:tcW w:w="4050" w:type="dxa"/>
            <w:tcMar>
              <w:top w:w="75" w:type="dxa"/>
              <w:left w:w="90" w:type="dxa"/>
              <w:bottom w:w="75" w:type="dxa"/>
              <w:right w:w="90" w:type="dxa"/>
            </w:tcMar>
            <w:vAlign w:val="center"/>
          </w:tcPr>
          <w:p w14:paraId="26B3B416"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Purpose, build status, users, data, owner, evidence</w:t>
            </w:r>
          </w:p>
        </w:tc>
        <w:tc>
          <w:tcPr>
            <w:tcW w:w="2560" w:type="dxa"/>
            <w:tcMar>
              <w:top w:w="75" w:type="dxa"/>
              <w:left w:w="90" w:type="dxa"/>
              <w:bottom w:w="75" w:type="dxa"/>
              <w:right w:w="90" w:type="dxa"/>
            </w:tcMar>
            <w:vAlign w:val="center"/>
          </w:tcPr>
          <w:p w14:paraId="5710665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ORG, USR, SCP</w:t>
            </w:r>
          </w:p>
        </w:tc>
      </w:tr>
      <w:tr w:rsidR="000C541B" w:rsidRPr="00BC72A2" w14:paraId="0FADA4B5" w14:textId="77777777" w:rsidTr="00E70D1B">
        <w:trPr>
          <w:cantSplit/>
        </w:trPr>
        <w:tc>
          <w:tcPr>
            <w:tcW w:w="1700" w:type="dxa"/>
            <w:tcMar>
              <w:top w:w="75" w:type="dxa"/>
              <w:left w:w="90" w:type="dxa"/>
              <w:bottom w:w="75" w:type="dxa"/>
              <w:right w:w="90" w:type="dxa"/>
            </w:tcMar>
            <w:vAlign w:val="center"/>
          </w:tcPr>
          <w:p w14:paraId="381DF5F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lastRenderedPageBreak/>
              <w:t>Audit objective</w:t>
            </w:r>
          </w:p>
        </w:tc>
        <w:tc>
          <w:tcPr>
            <w:tcW w:w="1050" w:type="dxa"/>
            <w:tcMar>
              <w:top w:w="75" w:type="dxa"/>
              <w:left w:w="90" w:type="dxa"/>
              <w:bottom w:w="75" w:type="dxa"/>
              <w:right w:w="90" w:type="dxa"/>
            </w:tcMar>
            <w:vAlign w:val="center"/>
          </w:tcPr>
          <w:p w14:paraId="7070D4A5"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OBJ-##</w:t>
            </w:r>
          </w:p>
        </w:tc>
        <w:tc>
          <w:tcPr>
            <w:tcW w:w="4050" w:type="dxa"/>
            <w:tcMar>
              <w:top w:w="75" w:type="dxa"/>
              <w:left w:w="90" w:type="dxa"/>
              <w:bottom w:w="75" w:type="dxa"/>
              <w:right w:w="90" w:type="dxa"/>
            </w:tcMar>
            <w:vAlign w:val="center"/>
          </w:tcPr>
          <w:p w14:paraId="339AC3B1"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Assessable statement, risk/purpose, criterion, intended result</w:t>
            </w:r>
          </w:p>
        </w:tc>
        <w:tc>
          <w:tcPr>
            <w:tcW w:w="2560" w:type="dxa"/>
            <w:tcMar>
              <w:top w:w="75" w:type="dxa"/>
              <w:left w:w="90" w:type="dxa"/>
              <w:bottom w:w="75" w:type="dxa"/>
              <w:right w:w="90" w:type="dxa"/>
            </w:tcMar>
            <w:vAlign w:val="center"/>
          </w:tcPr>
          <w:p w14:paraId="5352199E"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SCP, CRT, PRC, EVD</w:t>
            </w:r>
          </w:p>
        </w:tc>
      </w:tr>
      <w:tr w:rsidR="000C541B" w:rsidRPr="00BC72A2" w14:paraId="036BEDE9" w14:textId="77777777" w:rsidTr="00E70D1B">
        <w:trPr>
          <w:cantSplit/>
        </w:trPr>
        <w:tc>
          <w:tcPr>
            <w:tcW w:w="1700" w:type="dxa"/>
            <w:tcMar>
              <w:top w:w="75" w:type="dxa"/>
              <w:left w:w="90" w:type="dxa"/>
              <w:bottom w:w="75" w:type="dxa"/>
              <w:right w:w="90" w:type="dxa"/>
            </w:tcMar>
            <w:vAlign w:val="center"/>
          </w:tcPr>
          <w:p w14:paraId="1394733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Scope item</w:t>
            </w:r>
          </w:p>
        </w:tc>
        <w:tc>
          <w:tcPr>
            <w:tcW w:w="1050" w:type="dxa"/>
            <w:tcMar>
              <w:top w:w="75" w:type="dxa"/>
              <w:left w:w="90" w:type="dxa"/>
              <w:bottom w:w="75" w:type="dxa"/>
              <w:right w:w="90" w:type="dxa"/>
            </w:tcMar>
            <w:vAlign w:val="center"/>
          </w:tcPr>
          <w:p w14:paraId="4114FF6A"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SCP-##</w:t>
            </w:r>
          </w:p>
        </w:tc>
        <w:tc>
          <w:tcPr>
            <w:tcW w:w="4050" w:type="dxa"/>
            <w:tcMar>
              <w:top w:w="75" w:type="dxa"/>
              <w:left w:w="90" w:type="dxa"/>
              <w:bottom w:w="75" w:type="dxa"/>
              <w:right w:w="90" w:type="dxa"/>
            </w:tcMar>
            <w:vAlign w:val="center"/>
          </w:tcPr>
          <w:p w14:paraId="5D9757B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In/out decision, category, reason, conclusion impact</w:t>
            </w:r>
          </w:p>
        </w:tc>
        <w:tc>
          <w:tcPr>
            <w:tcW w:w="2560" w:type="dxa"/>
            <w:tcMar>
              <w:top w:w="75" w:type="dxa"/>
              <w:left w:w="90" w:type="dxa"/>
              <w:bottom w:w="75" w:type="dxa"/>
              <w:right w:w="90" w:type="dxa"/>
            </w:tcMar>
            <w:vAlign w:val="center"/>
          </w:tcPr>
          <w:p w14:paraId="120C7833"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OBJ, MOD, ORG/USR</w:t>
            </w:r>
          </w:p>
        </w:tc>
      </w:tr>
      <w:tr w:rsidR="000C541B" w:rsidRPr="00BC72A2" w14:paraId="4308908D" w14:textId="77777777" w:rsidTr="00E70D1B">
        <w:trPr>
          <w:cantSplit/>
        </w:trPr>
        <w:tc>
          <w:tcPr>
            <w:tcW w:w="1700" w:type="dxa"/>
            <w:tcMar>
              <w:top w:w="75" w:type="dxa"/>
              <w:left w:w="90" w:type="dxa"/>
              <w:bottom w:w="75" w:type="dxa"/>
              <w:right w:w="90" w:type="dxa"/>
            </w:tcMar>
            <w:vAlign w:val="center"/>
          </w:tcPr>
          <w:p w14:paraId="5E92ABA8"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Criterion</w:t>
            </w:r>
          </w:p>
        </w:tc>
        <w:tc>
          <w:tcPr>
            <w:tcW w:w="1050" w:type="dxa"/>
            <w:tcMar>
              <w:top w:w="75" w:type="dxa"/>
              <w:left w:w="90" w:type="dxa"/>
              <w:bottom w:w="75" w:type="dxa"/>
              <w:right w:w="90" w:type="dxa"/>
            </w:tcMar>
            <w:vAlign w:val="center"/>
          </w:tcPr>
          <w:p w14:paraId="3BD025B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CRT-##</w:t>
            </w:r>
          </w:p>
        </w:tc>
        <w:tc>
          <w:tcPr>
            <w:tcW w:w="4050" w:type="dxa"/>
            <w:tcMar>
              <w:top w:w="75" w:type="dxa"/>
              <w:left w:w="90" w:type="dxa"/>
              <w:bottom w:w="75" w:type="dxa"/>
              <w:right w:w="90" w:type="dxa"/>
            </w:tcMar>
            <w:vAlign w:val="center"/>
          </w:tcPr>
          <w:p w14:paraId="3B43EDF1"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Exact source/section, expected condition, applicability</w:t>
            </w:r>
          </w:p>
        </w:tc>
        <w:tc>
          <w:tcPr>
            <w:tcW w:w="2560" w:type="dxa"/>
            <w:tcMar>
              <w:top w:w="75" w:type="dxa"/>
              <w:left w:w="90" w:type="dxa"/>
              <w:bottom w:w="75" w:type="dxa"/>
              <w:right w:w="90" w:type="dxa"/>
            </w:tcMar>
            <w:vAlign w:val="center"/>
          </w:tcPr>
          <w:p w14:paraId="380C182F"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OBJ, PRC, EVD</w:t>
            </w:r>
          </w:p>
        </w:tc>
      </w:tr>
      <w:tr w:rsidR="000C541B" w:rsidRPr="00BC72A2" w14:paraId="26B3F214" w14:textId="77777777" w:rsidTr="00E70D1B">
        <w:trPr>
          <w:cantSplit/>
        </w:trPr>
        <w:tc>
          <w:tcPr>
            <w:tcW w:w="1700" w:type="dxa"/>
            <w:tcMar>
              <w:top w:w="75" w:type="dxa"/>
              <w:left w:w="90" w:type="dxa"/>
              <w:bottom w:w="75" w:type="dxa"/>
              <w:right w:w="90" w:type="dxa"/>
            </w:tcMar>
            <w:vAlign w:val="center"/>
          </w:tcPr>
          <w:p w14:paraId="3A9E4405"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Procedure</w:t>
            </w:r>
          </w:p>
        </w:tc>
        <w:tc>
          <w:tcPr>
            <w:tcW w:w="1050" w:type="dxa"/>
            <w:tcMar>
              <w:top w:w="75" w:type="dxa"/>
              <w:left w:w="90" w:type="dxa"/>
              <w:bottom w:w="75" w:type="dxa"/>
              <w:right w:w="90" w:type="dxa"/>
            </w:tcMar>
            <w:vAlign w:val="center"/>
          </w:tcPr>
          <w:p w14:paraId="64A442A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PRC-##</w:t>
            </w:r>
          </w:p>
        </w:tc>
        <w:tc>
          <w:tcPr>
            <w:tcW w:w="4050" w:type="dxa"/>
            <w:tcMar>
              <w:top w:w="75" w:type="dxa"/>
              <w:left w:w="90" w:type="dxa"/>
              <w:bottom w:w="75" w:type="dxa"/>
              <w:right w:w="90" w:type="dxa"/>
            </w:tcMar>
            <w:vAlign w:val="center"/>
          </w:tcPr>
          <w:p w14:paraId="0C9D6AB8"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Authorized action, target, expected result, limitation</w:t>
            </w:r>
          </w:p>
        </w:tc>
        <w:tc>
          <w:tcPr>
            <w:tcW w:w="2560" w:type="dxa"/>
            <w:tcMar>
              <w:top w:w="75" w:type="dxa"/>
              <w:left w:w="90" w:type="dxa"/>
              <w:bottom w:w="75" w:type="dxa"/>
              <w:right w:w="90" w:type="dxa"/>
            </w:tcMar>
            <w:vAlign w:val="center"/>
          </w:tcPr>
          <w:p w14:paraId="0E13BFD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OBJ, CRT, EVD</w:t>
            </w:r>
          </w:p>
        </w:tc>
      </w:tr>
      <w:tr w:rsidR="000C541B" w:rsidRPr="00BC72A2" w14:paraId="34F566CD" w14:textId="77777777" w:rsidTr="00E70D1B">
        <w:trPr>
          <w:cantSplit/>
        </w:trPr>
        <w:tc>
          <w:tcPr>
            <w:tcW w:w="1700" w:type="dxa"/>
            <w:tcMar>
              <w:top w:w="75" w:type="dxa"/>
              <w:left w:w="90" w:type="dxa"/>
              <w:bottom w:w="75" w:type="dxa"/>
              <w:right w:w="90" w:type="dxa"/>
            </w:tcMar>
            <w:vAlign w:val="center"/>
          </w:tcPr>
          <w:p w14:paraId="605AA19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Evidence/request</w:t>
            </w:r>
          </w:p>
        </w:tc>
        <w:tc>
          <w:tcPr>
            <w:tcW w:w="1050" w:type="dxa"/>
            <w:tcMar>
              <w:top w:w="75" w:type="dxa"/>
              <w:left w:w="90" w:type="dxa"/>
              <w:bottom w:w="75" w:type="dxa"/>
              <w:right w:w="90" w:type="dxa"/>
            </w:tcMar>
            <w:vAlign w:val="center"/>
          </w:tcPr>
          <w:p w14:paraId="0FF6CE4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EVD-09-##</w:t>
            </w:r>
          </w:p>
        </w:tc>
        <w:tc>
          <w:tcPr>
            <w:tcW w:w="4050" w:type="dxa"/>
            <w:tcMar>
              <w:top w:w="75" w:type="dxa"/>
              <w:left w:w="90" w:type="dxa"/>
              <w:bottom w:w="75" w:type="dxa"/>
              <w:right w:w="90" w:type="dxa"/>
            </w:tcMar>
            <w:vAlign w:val="center"/>
          </w:tcPr>
          <w:p w14:paraId="0A54C6F3"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Artifact/request, source, date/version, privacy and reliability treatment</w:t>
            </w:r>
          </w:p>
        </w:tc>
        <w:tc>
          <w:tcPr>
            <w:tcW w:w="2560" w:type="dxa"/>
            <w:tcMar>
              <w:top w:w="75" w:type="dxa"/>
              <w:left w:w="90" w:type="dxa"/>
              <w:bottom w:w="75" w:type="dxa"/>
              <w:right w:w="90" w:type="dxa"/>
            </w:tcMar>
            <w:vAlign w:val="center"/>
          </w:tcPr>
          <w:p w14:paraId="7161187D"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All supported records</w:t>
            </w:r>
          </w:p>
        </w:tc>
      </w:tr>
    </w:tbl>
    <w:p w14:paraId="457595D2" w14:textId="77777777" w:rsidR="000C541B" w:rsidRPr="00BC72A2" w:rsidRDefault="000C541B" w:rsidP="000C541B">
      <w:pPr>
        <w:spacing w:after="40"/>
        <w:rPr>
          <w:rFonts w:ascii="Montserrat" w:hAnsi="Montserrat"/>
          <w:sz w:val="20"/>
          <w:szCs w:val="20"/>
        </w:rPr>
      </w:pPr>
    </w:p>
    <w:tbl>
      <w:tblPr>
        <w:tblStyle w:val="TableGrid"/>
        <w:tblW w:w="9360" w:type="dxa"/>
        <w:tblLayout w:type="fixed"/>
        <w:tblLook w:val="04A0" w:firstRow="1" w:lastRow="0" w:firstColumn="1" w:lastColumn="0" w:noHBand="0" w:noVBand="1"/>
      </w:tblPr>
      <w:tblGrid>
        <w:gridCol w:w="2100"/>
        <w:gridCol w:w="3750"/>
        <w:gridCol w:w="3510"/>
      </w:tblGrid>
      <w:tr w:rsidR="000C541B" w:rsidRPr="00BC72A2" w14:paraId="3AE6985A" w14:textId="77777777" w:rsidTr="00E70D1B">
        <w:trPr>
          <w:cantSplit/>
          <w:tblHeader/>
        </w:trPr>
        <w:tc>
          <w:tcPr>
            <w:tcW w:w="2100" w:type="dxa"/>
            <w:shd w:val="clear" w:color="auto" w:fill="00B0F0"/>
            <w:tcMar>
              <w:top w:w="75" w:type="dxa"/>
              <w:left w:w="90" w:type="dxa"/>
              <w:bottom w:w="75" w:type="dxa"/>
              <w:right w:w="90" w:type="dxa"/>
            </w:tcMar>
            <w:vAlign w:val="center"/>
          </w:tcPr>
          <w:p w14:paraId="4B0180D7"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Boundary Dimension</w:t>
            </w:r>
          </w:p>
        </w:tc>
        <w:tc>
          <w:tcPr>
            <w:tcW w:w="3750" w:type="dxa"/>
            <w:shd w:val="clear" w:color="auto" w:fill="00B0F0"/>
            <w:tcMar>
              <w:top w:w="75" w:type="dxa"/>
              <w:left w:w="90" w:type="dxa"/>
              <w:bottom w:w="75" w:type="dxa"/>
              <w:right w:w="90" w:type="dxa"/>
            </w:tcMar>
            <w:vAlign w:val="center"/>
          </w:tcPr>
          <w:p w14:paraId="13B892FF"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In-Scope Decision Must Identify</w:t>
            </w:r>
          </w:p>
        </w:tc>
        <w:tc>
          <w:tcPr>
            <w:tcW w:w="3510" w:type="dxa"/>
            <w:shd w:val="clear" w:color="auto" w:fill="00B0F0"/>
            <w:tcMar>
              <w:top w:w="75" w:type="dxa"/>
              <w:left w:w="90" w:type="dxa"/>
              <w:bottom w:w="75" w:type="dxa"/>
              <w:right w:w="90" w:type="dxa"/>
            </w:tcMar>
            <w:vAlign w:val="center"/>
          </w:tcPr>
          <w:p w14:paraId="2AEC00C7"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Out-of-Scope / Limitation Must Identify</w:t>
            </w:r>
          </w:p>
        </w:tc>
      </w:tr>
      <w:tr w:rsidR="000C541B" w:rsidRPr="00BC72A2" w14:paraId="754A6B0A" w14:textId="77777777" w:rsidTr="00E70D1B">
        <w:trPr>
          <w:cantSplit/>
        </w:trPr>
        <w:tc>
          <w:tcPr>
            <w:tcW w:w="2100" w:type="dxa"/>
            <w:tcMar>
              <w:top w:w="75" w:type="dxa"/>
              <w:left w:w="90" w:type="dxa"/>
              <w:bottom w:w="75" w:type="dxa"/>
              <w:right w:w="90" w:type="dxa"/>
            </w:tcMar>
            <w:vAlign w:val="center"/>
          </w:tcPr>
          <w:p w14:paraId="3B6F882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Organization and users</w:t>
            </w:r>
          </w:p>
        </w:tc>
        <w:tc>
          <w:tcPr>
            <w:tcW w:w="3750" w:type="dxa"/>
            <w:tcMar>
              <w:top w:w="75" w:type="dxa"/>
              <w:left w:w="90" w:type="dxa"/>
              <w:bottom w:w="75" w:type="dxa"/>
              <w:right w:w="90" w:type="dxa"/>
            </w:tcMar>
            <w:vAlign w:val="center"/>
          </w:tcPr>
          <w:p w14:paraId="40C79A6F"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Specific system-related roles, units, user groups, owners, approvers, support, escalation</w:t>
            </w:r>
          </w:p>
        </w:tc>
        <w:tc>
          <w:tcPr>
            <w:tcW w:w="3510" w:type="dxa"/>
            <w:tcMar>
              <w:top w:w="75" w:type="dxa"/>
              <w:left w:w="90" w:type="dxa"/>
              <w:bottom w:w="75" w:type="dxa"/>
              <w:right w:w="90" w:type="dxa"/>
            </w:tcMar>
            <w:vAlign w:val="center"/>
          </w:tcPr>
          <w:p w14:paraId="447C72B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Excluded roles/units and effect on governance/access conclusions</w:t>
            </w:r>
          </w:p>
        </w:tc>
      </w:tr>
      <w:tr w:rsidR="000C541B" w:rsidRPr="00BC72A2" w14:paraId="4CEB8F1C" w14:textId="77777777" w:rsidTr="00E70D1B">
        <w:trPr>
          <w:cantSplit/>
        </w:trPr>
        <w:tc>
          <w:tcPr>
            <w:tcW w:w="2100" w:type="dxa"/>
            <w:tcMar>
              <w:top w:w="75" w:type="dxa"/>
              <w:left w:w="90" w:type="dxa"/>
              <w:bottom w:w="75" w:type="dxa"/>
              <w:right w:w="90" w:type="dxa"/>
            </w:tcMar>
            <w:vAlign w:val="center"/>
          </w:tcPr>
          <w:p w14:paraId="42F9492E"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Process and function</w:t>
            </w:r>
          </w:p>
        </w:tc>
        <w:tc>
          <w:tcPr>
            <w:tcW w:w="3750" w:type="dxa"/>
            <w:tcMar>
              <w:top w:w="75" w:type="dxa"/>
              <w:left w:w="90" w:type="dxa"/>
              <w:bottom w:w="75" w:type="dxa"/>
              <w:right w:w="90" w:type="dxa"/>
            </w:tcMar>
            <w:vAlign w:val="center"/>
          </w:tcPr>
          <w:p w14:paraId="70794EF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Business transactions, modules, decisions, interfaces, and administrative activities</w:t>
            </w:r>
          </w:p>
        </w:tc>
        <w:tc>
          <w:tcPr>
            <w:tcW w:w="3510" w:type="dxa"/>
            <w:tcMar>
              <w:top w:w="75" w:type="dxa"/>
              <w:left w:w="90" w:type="dxa"/>
              <w:bottom w:w="75" w:type="dxa"/>
              <w:right w:w="90" w:type="dxa"/>
            </w:tcMar>
            <w:vAlign w:val="center"/>
          </w:tcPr>
          <w:p w14:paraId="78D6363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Unbuilt, unrelated, third-party, or unsupported functions</w:t>
            </w:r>
          </w:p>
        </w:tc>
      </w:tr>
      <w:tr w:rsidR="000C541B" w:rsidRPr="00BC72A2" w14:paraId="47AE4782" w14:textId="77777777" w:rsidTr="00E70D1B">
        <w:trPr>
          <w:cantSplit/>
        </w:trPr>
        <w:tc>
          <w:tcPr>
            <w:tcW w:w="2100" w:type="dxa"/>
            <w:tcMar>
              <w:top w:w="75" w:type="dxa"/>
              <w:left w:w="90" w:type="dxa"/>
              <w:bottom w:w="75" w:type="dxa"/>
              <w:right w:w="90" w:type="dxa"/>
            </w:tcMar>
            <w:vAlign w:val="center"/>
          </w:tcPr>
          <w:p w14:paraId="03DE13FF"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Technology and environment</w:t>
            </w:r>
          </w:p>
        </w:tc>
        <w:tc>
          <w:tcPr>
            <w:tcW w:w="3750" w:type="dxa"/>
            <w:tcMar>
              <w:top w:w="75" w:type="dxa"/>
              <w:left w:w="90" w:type="dxa"/>
              <w:bottom w:w="75" w:type="dxa"/>
              <w:right w:w="90" w:type="dxa"/>
            </w:tcMar>
            <w:vAlign w:val="center"/>
          </w:tcPr>
          <w:p w14:paraId="79B1C38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Audited build, environment, hosting, repository/deployment reference, endpoint/interface boundaries</w:t>
            </w:r>
          </w:p>
        </w:tc>
        <w:tc>
          <w:tcPr>
            <w:tcW w:w="3510" w:type="dxa"/>
            <w:tcMar>
              <w:top w:w="75" w:type="dxa"/>
              <w:left w:w="90" w:type="dxa"/>
              <w:bottom w:w="75" w:type="dxa"/>
              <w:right w:w="90" w:type="dxa"/>
            </w:tcMar>
            <w:vAlign w:val="center"/>
          </w:tcPr>
          <w:p w14:paraId="33A7CE9E"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Production, source, provider, or infrastructure components not authorized</w:t>
            </w:r>
          </w:p>
        </w:tc>
      </w:tr>
      <w:tr w:rsidR="000C541B" w:rsidRPr="00BC72A2" w14:paraId="491DFF7D" w14:textId="77777777" w:rsidTr="00E70D1B">
        <w:trPr>
          <w:cantSplit/>
        </w:trPr>
        <w:tc>
          <w:tcPr>
            <w:tcW w:w="2100" w:type="dxa"/>
            <w:tcMar>
              <w:top w:w="75" w:type="dxa"/>
              <w:left w:w="90" w:type="dxa"/>
              <w:bottom w:w="75" w:type="dxa"/>
              <w:right w:w="90" w:type="dxa"/>
            </w:tcMar>
            <w:vAlign w:val="center"/>
          </w:tcPr>
          <w:p w14:paraId="03FA2457"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Data and time</w:t>
            </w:r>
          </w:p>
        </w:tc>
        <w:tc>
          <w:tcPr>
            <w:tcW w:w="3750" w:type="dxa"/>
            <w:tcMar>
              <w:top w:w="75" w:type="dxa"/>
              <w:left w:w="90" w:type="dxa"/>
              <w:bottom w:w="75" w:type="dxa"/>
              <w:right w:w="90" w:type="dxa"/>
            </w:tcMar>
            <w:vAlign w:val="center"/>
          </w:tcPr>
          <w:p w14:paraId="2E50D67A"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Data categories, relevant lifecycle points, reporting/evidence period and cutoff</w:t>
            </w:r>
          </w:p>
        </w:tc>
        <w:tc>
          <w:tcPr>
            <w:tcW w:w="3510" w:type="dxa"/>
            <w:tcMar>
              <w:top w:w="75" w:type="dxa"/>
              <w:left w:w="90" w:type="dxa"/>
              <w:bottom w:w="75" w:type="dxa"/>
              <w:right w:w="90" w:type="dxa"/>
            </w:tcMar>
            <w:vAlign w:val="center"/>
          </w:tcPr>
          <w:p w14:paraId="6E40DAFD"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Unavailable records, unobserved periods, and privacy restrictions</w:t>
            </w:r>
          </w:p>
        </w:tc>
      </w:tr>
      <w:tr w:rsidR="000C541B" w:rsidRPr="00BC72A2" w14:paraId="58A3DEB2" w14:textId="77777777" w:rsidTr="00E70D1B">
        <w:trPr>
          <w:cantSplit/>
        </w:trPr>
        <w:tc>
          <w:tcPr>
            <w:tcW w:w="2100" w:type="dxa"/>
            <w:tcMar>
              <w:top w:w="75" w:type="dxa"/>
              <w:left w:w="90" w:type="dxa"/>
              <w:bottom w:w="75" w:type="dxa"/>
              <w:right w:w="90" w:type="dxa"/>
            </w:tcMar>
            <w:vAlign w:val="center"/>
          </w:tcPr>
          <w:p w14:paraId="1EDF47B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Procedure</w:t>
            </w:r>
          </w:p>
        </w:tc>
        <w:tc>
          <w:tcPr>
            <w:tcW w:w="3750" w:type="dxa"/>
            <w:tcMar>
              <w:top w:w="75" w:type="dxa"/>
              <w:left w:w="90" w:type="dxa"/>
              <w:bottom w:w="75" w:type="dxa"/>
              <w:right w:w="90" w:type="dxa"/>
            </w:tcMar>
            <w:vAlign w:val="center"/>
          </w:tcPr>
          <w:p w14:paraId="76CDE647"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Authorized inquiry, inspection, walkthrough, observation, and non-destructive testing</w:t>
            </w:r>
          </w:p>
        </w:tc>
        <w:tc>
          <w:tcPr>
            <w:tcW w:w="3510" w:type="dxa"/>
            <w:tcMar>
              <w:top w:w="75" w:type="dxa"/>
              <w:left w:w="90" w:type="dxa"/>
              <w:bottom w:w="75" w:type="dxa"/>
              <w:right w:w="90" w:type="dxa"/>
            </w:tcMar>
            <w:vAlign w:val="center"/>
          </w:tcPr>
          <w:p w14:paraId="54082C9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Prohibited scanning, exploitation, disruption, credential use, or change</w:t>
            </w:r>
          </w:p>
        </w:tc>
      </w:tr>
    </w:tbl>
    <w:p w14:paraId="21A328D5" w14:textId="77777777" w:rsidR="000C541B" w:rsidRPr="00BC72A2" w:rsidRDefault="000C541B" w:rsidP="000C541B">
      <w:pPr>
        <w:spacing w:after="40"/>
        <w:rPr>
          <w:rFonts w:ascii="Montserrat" w:hAnsi="Montserrat"/>
          <w:sz w:val="20"/>
          <w:szCs w:val="20"/>
        </w:rPr>
      </w:pPr>
    </w:p>
    <w:p w14:paraId="0B6248E0"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VIII. Review and Acceptance Tests</w:t>
      </w:r>
    </w:p>
    <w:p w14:paraId="54927684"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The selected organization, capstone system, build, environment, evidence cutoff, audience, contact, and authorization boundaries are unambiguous.</w:t>
      </w:r>
    </w:p>
    <w:p w14:paraId="11D98830"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The organization profile and organization chart include only roles/units relevant to system ownership, use, approval, administration, support, privacy/security, and escalation.</w:t>
      </w:r>
    </w:p>
    <w:p w14:paraId="614A51EF"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Every system user group and module has an owner or accountable role; missing or conflicting responsibilities are disclosed.</w:t>
      </w:r>
    </w:p>
    <w:p w14:paraId="7B361603"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lastRenderedPageBreak/>
        <w:t>Objectives are assessable, boundaries are explicit, exclusions state their impact, and planned functionality is separated from implemented functionality.</w:t>
      </w:r>
    </w:p>
    <w:p w14:paraId="64F76946"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Each objective links to applicable criteria, authorized procedures, evidence needs, and limitations using stable IDs.</w:t>
      </w:r>
    </w:p>
    <w:p w14:paraId="028E89C3" w14:textId="77777777" w:rsidR="000C541B" w:rsidRPr="00BC72A2" w:rsidRDefault="000C541B" w:rsidP="000C541B">
      <w:pPr>
        <w:pStyle w:val="ListBullet"/>
        <w:tabs>
          <w:tab w:val="clear" w:pos="360"/>
        </w:tabs>
        <w:spacing w:after="40"/>
        <w:ind w:hanging="259"/>
        <w:rPr>
          <w:rFonts w:ascii="Montserrat" w:hAnsi="Montserrat"/>
          <w:sz w:val="20"/>
          <w:szCs w:val="20"/>
        </w:rPr>
      </w:pPr>
      <w:r w:rsidRPr="00BC72A2">
        <w:rPr>
          <w:rFonts w:ascii="Montserrat" w:hAnsi="Montserrat"/>
          <w:color w:val="000000"/>
          <w:sz w:val="20"/>
          <w:szCs w:val="20"/>
        </w:rPr>
        <w:t>All three members completed assigned work, cross-review, AI validation where applicable, privacy checks, and attestation.</w:t>
      </w:r>
    </w:p>
    <w:p w14:paraId="31479D76" w14:textId="77777777" w:rsidR="000C541B" w:rsidRPr="00BC72A2" w:rsidRDefault="000C541B" w:rsidP="000C541B">
      <w:pPr>
        <w:pStyle w:val="Heading1"/>
        <w:rPr>
          <w:rFonts w:ascii="Montserrat" w:hAnsi="Montserrat"/>
          <w:sz w:val="20"/>
          <w:szCs w:val="20"/>
        </w:rPr>
      </w:pPr>
      <w:r w:rsidRPr="00BC72A2">
        <w:rPr>
          <w:rFonts w:ascii="Montserrat" w:hAnsi="Montserrat"/>
          <w:color w:val="00B0F0"/>
          <w:sz w:val="20"/>
          <w:szCs w:val="20"/>
        </w:rPr>
        <w:t>IX. Required Submission</w:t>
      </w:r>
    </w:p>
    <w:tbl>
      <w:tblPr>
        <w:tblStyle w:val="TableGrid"/>
        <w:tblW w:w="9360" w:type="dxa"/>
        <w:tblLayout w:type="fixed"/>
        <w:tblLook w:val="04A0" w:firstRow="1" w:lastRow="0" w:firstColumn="1" w:lastColumn="0" w:noHBand="0" w:noVBand="1"/>
      </w:tblPr>
      <w:tblGrid>
        <w:gridCol w:w="3000"/>
        <w:gridCol w:w="6360"/>
      </w:tblGrid>
      <w:tr w:rsidR="000C541B" w:rsidRPr="00BC72A2" w14:paraId="5A516CBF" w14:textId="77777777" w:rsidTr="00E70D1B">
        <w:trPr>
          <w:cantSplit/>
          <w:tblHeader/>
        </w:trPr>
        <w:tc>
          <w:tcPr>
            <w:tcW w:w="3000" w:type="dxa"/>
            <w:shd w:val="clear" w:color="auto" w:fill="00B0F0"/>
            <w:tcMar>
              <w:top w:w="75" w:type="dxa"/>
              <w:left w:w="90" w:type="dxa"/>
              <w:bottom w:w="75" w:type="dxa"/>
              <w:right w:w="90" w:type="dxa"/>
            </w:tcMar>
            <w:vAlign w:val="center"/>
          </w:tcPr>
          <w:p w14:paraId="23708460"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Required Item</w:t>
            </w:r>
          </w:p>
        </w:tc>
        <w:tc>
          <w:tcPr>
            <w:tcW w:w="6360" w:type="dxa"/>
            <w:shd w:val="clear" w:color="auto" w:fill="00B0F0"/>
            <w:tcMar>
              <w:top w:w="75" w:type="dxa"/>
              <w:left w:w="90" w:type="dxa"/>
              <w:bottom w:w="75" w:type="dxa"/>
              <w:right w:w="90" w:type="dxa"/>
            </w:tcMar>
            <w:vAlign w:val="center"/>
          </w:tcPr>
          <w:p w14:paraId="2E930C73"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Submission Requirement</w:t>
            </w:r>
          </w:p>
        </w:tc>
      </w:tr>
      <w:tr w:rsidR="000C541B" w:rsidRPr="00BC72A2" w14:paraId="71618681" w14:textId="77777777" w:rsidTr="00E70D1B">
        <w:trPr>
          <w:cantSplit/>
        </w:trPr>
        <w:tc>
          <w:tcPr>
            <w:tcW w:w="3000" w:type="dxa"/>
            <w:tcMar>
              <w:top w:w="75" w:type="dxa"/>
              <w:left w:w="90" w:type="dxa"/>
              <w:bottom w:w="75" w:type="dxa"/>
              <w:right w:w="90" w:type="dxa"/>
            </w:tcMar>
            <w:vAlign w:val="center"/>
          </w:tcPr>
          <w:p w14:paraId="00C5B47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Professional Audit Report - Increment 1</w:t>
            </w:r>
          </w:p>
        </w:tc>
        <w:tc>
          <w:tcPr>
            <w:tcW w:w="6360" w:type="dxa"/>
            <w:tcMar>
              <w:top w:w="75" w:type="dxa"/>
              <w:left w:w="90" w:type="dxa"/>
              <w:bottom w:w="75" w:type="dxa"/>
              <w:right w:w="90" w:type="dxa"/>
            </w:tcMar>
            <w:vAlign w:val="center"/>
          </w:tcPr>
          <w:p w14:paraId="3BA98509" w14:textId="12ADB795" w:rsidR="000C541B" w:rsidRPr="00BC72A2" w:rsidRDefault="000C541B" w:rsidP="00E70D1B">
            <w:pPr>
              <w:rPr>
                <w:rFonts w:ascii="Montserrat" w:hAnsi="Montserrat"/>
                <w:sz w:val="20"/>
                <w:szCs w:val="20"/>
              </w:rPr>
            </w:pPr>
            <w:r w:rsidRPr="00BC72A2">
              <w:rPr>
                <w:rFonts w:ascii="Montserrat" w:hAnsi="Montserrat"/>
                <w:color w:val="000000"/>
                <w:sz w:val="20"/>
                <w:szCs w:val="20"/>
              </w:rPr>
              <w:t xml:space="preserve">Submit the completed Lab </w:t>
            </w:r>
            <w:r w:rsidR="005D0F16" w:rsidRPr="00BC72A2">
              <w:rPr>
                <w:rFonts w:ascii="Montserrat" w:hAnsi="Montserrat"/>
                <w:color w:val="000000"/>
                <w:sz w:val="20"/>
                <w:szCs w:val="20"/>
              </w:rPr>
              <w:t>7</w:t>
            </w:r>
            <w:r w:rsidRPr="00BC72A2">
              <w:rPr>
                <w:rFonts w:ascii="Montserrat" w:hAnsi="Montserrat"/>
                <w:color w:val="000000"/>
                <w:sz w:val="20"/>
                <w:szCs w:val="20"/>
              </w:rPr>
              <w:t xml:space="preserve"> student template as the controlled master report.</w:t>
            </w:r>
          </w:p>
        </w:tc>
      </w:tr>
      <w:tr w:rsidR="000C541B" w:rsidRPr="00BC72A2" w14:paraId="4100DFC7" w14:textId="77777777" w:rsidTr="00E70D1B">
        <w:trPr>
          <w:cantSplit/>
        </w:trPr>
        <w:tc>
          <w:tcPr>
            <w:tcW w:w="3000" w:type="dxa"/>
            <w:tcMar>
              <w:top w:w="75" w:type="dxa"/>
              <w:left w:w="90" w:type="dxa"/>
              <w:bottom w:w="75" w:type="dxa"/>
              <w:right w:w="90" w:type="dxa"/>
            </w:tcMar>
            <w:vAlign w:val="center"/>
          </w:tcPr>
          <w:p w14:paraId="4571FF2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Master-file continuity</w:t>
            </w:r>
          </w:p>
        </w:tc>
        <w:tc>
          <w:tcPr>
            <w:tcW w:w="6360" w:type="dxa"/>
            <w:tcMar>
              <w:top w:w="75" w:type="dxa"/>
              <w:left w:w="90" w:type="dxa"/>
              <w:bottom w:w="75" w:type="dxa"/>
              <w:right w:w="90" w:type="dxa"/>
            </w:tcMar>
            <w:vAlign w:val="center"/>
          </w:tcPr>
          <w:p w14:paraId="4156FBA6" w14:textId="6544CA05" w:rsidR="000C541B" w:rsidRPr="00BC72A2" w:rsidRDefault="000C541B" w:rsidP="00E70D1B">
            <w:pPr>
              <w:rPr>
                <w:rFonts w:ascii="Montserrat" w:hAnsi="Montserrat"/>
                <w:sz w:val="20"/>
                <w:szCs w:val="20"/>
              </w:rPr>
            </w:pPr>
            <w:r w:rsidRPr="00BC72A2">
              <w:rPr>
                <w:rFonts w:ascii="Montserrat" w:hAnsi="Montserrat"/>
                <w:color w:val="000000"/>
                <w:sz w:val="20"/>
                <w:szCs w:val="20"/>
              </w:rPr>
              <w:t xml:space="preserve">Retain the editable DOCX as the starting point for Lab </w:t>
            </w:r>
            <w:r w:rsidR="006E27A5" w:rsidRPr="00BC72A2">
              <w:rPr>
                <w:rFonts w:ascii="Montserrat" w:hAnsi="Montserrat"/>
                <w:color w:val="000000"/>
                <w:sz w:val="20"/>
                <w:szCs w:val="20"/>
              </w:rPr>
              <w:t>8</w:t>
            </w:r>
            <w:r w:rsidRPr="00BC72A2">
              <w:rPr>
                <w:rFonts w:ascii="Montserrat" w:hAnsi="Montserrat"/>
                <w:color w:val="000000"/>
                <w:sz w:val="20"/>
                <w:szCs w:val="20"/>
              </w:rPr>
              <w:t xml:space="preserve">; do not create a separate Lab </w:t>
            </w:r>
            <w:r w:rsidR="006E27A5" w:rsidRPr="00BC72A2">
              <w:rPr>
                <w:rFonts w:ascii="Montserrat" w:hAnsi="Montserrat"/>
                <w:color w:val="000000"/>
                <w:sz w:val="20"/>
                <w:szCs w:val="20"/>
              </w:rPr>
              <w:t>8</w:t>
            </w:r>
            <w:r w:rsidRPr="00BC72A2">
              <w:rPr>
                <w:rFonts w:ascii="Montserrat" w:hAnsi="Montserrat"/>
                <w:color w:val="000000"/>
                <w:sz w:val="20"/>
                <w:szCs w:val="20"/>
              </w:rPr>
              <w:t xml:space="preserve"> report.</w:t>
            </w:r>
          </w:p>
        </w:tc>
      </w:tr>
      <w:tr w:rsidR="000C541B" w:rsidRPr="00BC72A2" w14:paraId="1A9287FB" w14:textId="77777777" w:rsidTr="00E70D1B">
        <w:trPr>
          <w:cantSplit/>
        </w:trPr>
        <w:tc>
          <w:tcPr>
            <w:tcW w:w="3000" w:type="dxa"/>
            <w:tcMar>
              <w:top w:w="75" w:type="dxa"/>
              <w:left w:w="90" w:type="dxa"/>
              <w:bottom w:w="75" w:type="dxa"/>
              <w:right w:w="90" w:type="dxa"/>
            </w:tcMar>
            <w:vAlign w:val="center"/>
          </w:tcPr>
          <w:p w14:paraId="5995B247"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Evidence references</w:t>
            </w:r>
          </w:p>
        </w:tc>
        <w:tc>
          <w:tcPr>
            <w:tcW w:w="6360" w:type="dxa"/>
            <w:tcMar>
              <w:top w:w="75" w:type="dxa"/>
              <w:left w:w="90" w:type="dxa"/>
              <w:bottom w:w="75" w:type="dxa"/>
              <w:right w:w="90" w:type="dxa"/>
            </w:tcMar>
            <w:vAlign w:val="center"/>
          </w:tcPr>
          <w:p w14:paraId="5EE53797"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Use traceability IDs and sanitized extracts; retain sensitive raw evidence only in an authorized controlled location.</w:t>
            </w:r>
          </w:p>
        </w:tc>
      </w:tr>
      <w:tr w:rsidR="000C541B" w:rsidRPr="00BC72A2" w14:paraId="456F098E" w14:textId="77777777" w:rsidTr="00E70D1B">
        <w:trPr>
          <w:cantSplit/>
        </w:trPr>
        <w:tc>
          <w:tcPr>
            <w:tcW w:w="3000" w:type="dxa"/>
            <w:tcMar>
              <w:top w:w="75" w:type="dxa"/>
              <w:left w:w="90" w:type="dxa"/>
              <w:bottom w:w="75" w:type="dxa"/>
              <w:right w:w="90" w:type="dxa"/>
            </w:tcMar>
            <w:vAlign w:val="center"/>
          </w:tcPr>
          <w:p w14:paraId="02775FC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Filename</w:t>
            </w:r>
          </w:p>
        </w:tc>
        <w:tc>
          <w:tcPr>
            <w:tcW w:w="6360" w:type="dxa"/>
            <w:tcMar>
              <w:top w:w="75" w:type="dxa"/>
              <w:left w:w="90" w:type="dxa"/>
              <w:bottom w:w="75" w:type="dxa"/>
              <w:right w:w="90" w:type="dxa"/>
            </w:tcMar>
            <w:vAlign w:val="center"/>
          </w:tcPr>
          <w:p w14:paraId="38A24CF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PEIS002_Lab9_Group##_CapstoneSystem_AuditReport_v0.1.docx</w:t>
            </w:r>
          </w:p>
        </w:tc>
      </w:tr>
      <w:tr w:rsidR="000C541B" w:rsidRPr="00BC72A2" w14:paraId="4F7348C0" w14:textId="77777777" w:rsidTr="00E70D1B">
        <w:trPr>
          <w:cantSplit/>
        </w:trPr>
        <w:tc>
          <w:tcPr>
            <w:tcW w:w="3000" w:type="dxa"/>
            <w:tcMar>
              <w:top w:w="75" w:type="dxa"/>
              <w:left w:w="90" w:type="dxa"/>
              <w:bottom w:w="75" w:type="dxa"/>
              <w:right w:w="90" w:type="dxa"/>
            </w:tcMar>
            <w:vAlign w:val="center"/>
          </w:tcPr>
          <w:p w14:paraId="4FCE600E"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Individual accountability</w:t>
            </w:r>
          </w:p>
        </w:tc>
        <w:tc>
          <w:tcPr>
            <w:tcW w:w="6360" w:type="dxa"/>
            <w:tcMar>
              <w:top w:w="75" w:type="dxa"/>
              <w:left w:w="90" w:type="dxa"/>
              <w:bottom w:w="75" w:type="dxa"/>
              <w:right w:w="90" w:type="dxa"/>
            </w:tcMar>
            <w:vAlign w:val="center"/>
          </w:tcPr>
          <w:p w14:paraId="3B47E043"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All three members document contribution, cross-review, AI-use validation, and signed attestation.</w:t>
            </w:r>
          </w:p>
        </w:tc>
      </w:tr>
    </w:tbl>
    <w:p w14:paraId="14BAC27F" w14:textId="77777777" w:rsidR="000C541B" w:rsidRPr="00BC72A2" w:rsidRDefault="000C541B" w:rsidP="000C541B">
      <w:pPr>
        <w:spacing w:after="40"/>
        <w:rPr>
          <w:rFonts w:ascii="Montserrat" w:hAnsi="Montserrat"/>
          <w:sz w:val="20"/>
          <w:szCs w:val="20"/>
        </w:rPr>
      </w:pPr>
    </w:p>
    <w:p w14:paraId="5BC44652" w14:textId="77777777" w:rsidR="000C541B" w:rsidRPr="00BC72A2" w:rsidRDefault="000C541B" w:rsidP="000C541B">
      <w:pPr>
        <w:pStyle w:val="Heading1"/>
        <w:pageBreakBefore/>
        <w:rPr>
          <w:rFonts w:ascii="Montserrat" w:hAnsi="Montserrat"/>
          <w:sz w:val="20"/>
          <w:szCs w:val="20"/>
        </w:rPr>
      </w:pPr>
      <w:r w:rsidRPr="00BC72A2">
        <w:rPr>
          <w:rFonts w:ascii="Montserrat" w:hAnsi="Montserrat"/>
          <w:color w:val="00B0F0"/>
          <w:sz w:val="20"/>
          <w:szCs w:val="20"/>
        </w:rPr>
        <w:lastRenderedPageBreak/>
        <w:t>X. Assessment Criteria</w:t>
      </w:r>
    </w:p>
    <w:tbl>
      <w:tblPr>
        <w:tblStyle w:val="TableGrid"/>
        <w:tblW w:w="9360" w:type="dxa"/>
        <w:tblLayout w:type="fixed"/>
        <w:tblLook w:val="04A0" w:firstRow="1" w:lastRow="0" w:firstColumn="1" w:lastColumn="0" w:noHBand="0" w:noVBand="1"/>
      </w:tblPr>
      <w:tblGrid>
        <w:gridCol w:w="8200"/>
        <w:gridCol w:w="1160"/>
      </w:tblGrid>
      <w:tr w:rsidR="000C541B" w:rsidRPr="00BC72A2" w14:paraId="56C5CCE2" w14:textId="77777777" w:rsidTr="00E70D1B">
        <w:trPr>
          <w:cantSplit/>
          <w:tblHeader/>
        </w:trPr>
        <w:tc>
          <w:tcPr>
            <w:tcW w:w="8200" w:type="dxa"/>
            <w:shd w:val="clear" w:color="auto" w:fill="00B0F0"/>
            <w:tcMar>
              <w:top w:w="75" w:type="dxa"/>
              <w:left w:w="90" w:type="dxa"/>
              <w:bottom w:w="75" w:type="dxa"/>
              <w:right w:w="90" w:type="dxa"/>
            </w:tcMar>
            <w:vAlign w:val="center"/>
          </w:tcPr>
          <w:p w14:paraId="13CA9CDF"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Criteria</w:t>
            </w:r>
          </w:p>
        </w:tc>
        <w:tc>
          <w:tcPr>
            <w:tcW w:w="1160" w:type="dxa"/>
            <w:shd w:val="clear" w:color="auto" w:fill="00B0F0"/>
            <w:tcMar>
              <w:top w:w="75" w:type="dxa"/>
              <w:left w:w="90" w:type="dxa"/>
              <w:bottom w:w="75" w:type="dxa"/>
              <w:right w:w="90" w:type="dxa"/>
            </w:tcMar>
            <w:vAlign w:val="center"/>
          </w:tcPr>
          <w:p w14:paraId="5EF0CBC2"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Points</w:t>
            </w:r>
          </w:p>
        </w:tc>
      </w:tr>
      <w:tr w:rsidR="000C541B" w:rsidRPr="00BC72A2" w14:paraId="3B303719" w14:textId="77777777" w:rsidTr="00E70D1B">
        <w:trPr>
          <w:cantSplit/>
        </w:trPr>
        <w:tc>
          <w:tcPr>
            <w:tcW w:w="8200" w:type="dxa"/>
            <w:tcMar>
              <w:top w:w="75" w:type="dxa"/>
              <w:left w:w="90" w:type="dxa"/>
              <w:bottom w:w="75" w:type="dxa"/>
              <w:right w:w="90" w:type="dxa"/>
            </w:tcMar>
            <w:vAlign w:val="center"/>
          </w:tcPr>
          <w:p w14:paraId="7D51DA28"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Master report control, engagement confirmation, and audited build freeze</w:t>
            </w:r>
          </w:p>
        </w:tc>
        <w:tc>
          <w:tcPr>
            <w:tcW w:w="1160" w:type="dxa"/>
            <w:tcMar>
              <w:top w:w="75" w:type="dxa"/>
              <w:left w:w="90" w:type="dxa"/>
              <w:bottom w:w="75" w:type="dxa"/>
              <w:right w:w="90" w:type="dxa"/>
            </w:tcMar>
            <w:vAlign w:val="center"/>
          </w:tcPr>
          <w:p w14:paraId="482B2B7D"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10</w:t>
            </w:r>
          </w:p>
        </w:tc>
      </w:tr>
      <w:tr w:rsidR="000C541B" w:rsidRPr="00BC72A2" w14:paraId="3504288E" w14:textId="77777777" w:rsidTr="00E70D1B">
        <w:trPr>
          <w:cantSplit/>
        </w:trPr>
        <w:tc>
          <w:tcPr>
            <w:tcW w:w="8200" w:type="dxa"/>
            <w:tcMar>
              <w:top w:w="75" w:type="dxa"/>
              <w:left w:w="90" w:type="dxa"/>
              <w:bottom w:w="75" w:type="dxa"/>
              <w:right w:w="90" w:type="dxa"/>
            </w:tcMar>
            <w:vAlign w:val="center"/>
          </w:tcPr>
          <w:p w14:paraId="43BE8802"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Relevant organization and business-process profile</w:t>
            </w:r>
          </w:p>
        </w:tc>
        <w:tc>
          <w:tcPr>
            <w:tcW w:w="1160" w:type="dxa"/>
            <w:tcMar>
              <w:top w:w="75" w:type="dxa"/>
              <w:left w:w="90" w:type="dxa"/>
              <w:bottom w:w="75" w:type="dxa"/>
              <w:right w:w="90" w:type="dxa"/>
            </w:tcMar>
            <w:vAlign w:val="center"/>
          </w:tcPr>
          <w:p w14:paraId="7F748AF7"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15</w:t>
            </w:r>
          </w:p>
        </w:tc>
      </w:tr>
      <w:tr w:rsidR="000C541B" w:rsidRPr="00BC72A2" w14:paraId="64DD7C4B" w14:textId="77777777" w:rsidTr="00E70D1B">
        <w:trPr>
          <w:cantSplit/>
        </w:trPr>
        <w:tc>
          <w:tcPr>
            <w:tcW w:w="8200" w:type="dxa"/>
            <w:tcMar>
              <w:top w:w="75" w:type="dxa"/>
              <w:left w:w="90" w:type="dxa"/>
              <w:bottom w:w="75" w:type="dxa"/>
              <w:right w:w="90" w:type="dxa"/>
            </w:tcMar>
            <w:vAlign w:val="center"/>
          </w:tcPr>
          <w:p w14:paraId="7B94AF1E"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System-relevant organization structure, ownership, users, and accountability</w:t>
            </w:r>
          </w:p>
        </w:tc>
        <w:tc>
          <w:tcPr>
            <w:tcW w:w="1160" w:type="dxa"/>
            <w:tcMar>
              <w:top w:w="75" w:type="dxa"/>
              <w:left w:w="90" w:type="dxa"/>
              <w:bottom w:w="75" w:type="dxa"/>
              <w:right w:w="90" w:type="dxa"/>
            </w:tcMar>
            <w:vAlign w:val="center"/>
          </w:tcPr>
          <w:p w14:paraId="120F0272"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20</w:t>
            </w:r>
          </w:p>
        </w:tc>
      </w:tr>
      <w:tr w:rsidR="000C541B" w:rsidRPr="00BC72A2" w14:paraId="4C735836" w14:textId="77777777" w:rsidTr="00E70D1B">
        <w:trPr>
          <w:cantSplit/>
        </w:trPr>
        <w:tc>
          <w:tcPr>
            <w:tcW w:w="8200" w:type="dxa"/>
            <w:tcMar>
              <w:top w:w="75" w:type="dxa"/>
              <w:left w:w="90" w:type="dxa"/>
              <w:bottom w:w="75" w:type="dxa"/>
              <w:right w:w="90" w:type="dxa"/>
            </w:tcMar>
            <w:vAlign w:val="center"/>
          </w:tcPr>
          <w:p w14:paraId="1FF641E2"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Capstone system profile, modules, data, interfaces, and status</w:t>
            </w:r>
          </w:p>
        </w:tc>
        <w:tc>
          <w:tcPr>
            <w:tcW w:w="1160" w:type="dxa"/>
            <w:tcMar>
              <w:top w:w="75" w:type="dxa"/>
              <w:left w:w="90" w:type="dxa"/>
              <w:bottom w:w="75" w:type="dxa"/>
              <w:right w:w="90" w:type="dxa"/>
            </w:tcMar>
            <w:vAlign w:val="center"/>
          </w:tcPr>
          <w:p w14:paraId="454A3F83"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15</w:t>
            </w:r>
          </w:p>
        </w:tc>
      </w:tr>
      <w:tr w:rsidR="000C541B" w:rsidRPr="00BC72A2" w14:paraId="612002EB" w14:textId="77777777" w:rsidTr="00E70D1B">
        <w:trPr>
          <w:cantSplit/>
        </w:trPr>
        <w:tc>
          <w:tcPr>
            <w:tcW w:w="8200" w:type="dxa"/>
            <w:tcMar>
              <w:top w:w="75" w:type="dxa"/>
              <w:left w:w="90" w:type="dxa"/>
              <w:bottom w:w="75" w:type="dxa"/>
              <w:right w:w="90" w:type="dxa"/>
            </w:tcMar>
            <w:vAlign w:val="center"/>
          </w:tcPr>
          <w:p w14:paraId="000BDE5F"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Audit objectives and explicit scope boundaries/exclusions</w:t>
            </w:r>
          </w:p>
        </w:tc>
        <w:tc>
          <w:tcPr>
            <w:tcW w:w="1160" w:type="dxa"/>
            <w:tcMar>
              <w:top w:w="75" w:type="dxa"/>
              <w:left w:w="90" w:type="dxa"/>
              <w:bottom w:w="75" w:type="dxa"/>
              <w:right w:w="90" w:type="dxa"/>
            </w:tcMar>
            <w:vAlign w:val="center"/>
          </w:tcPr>
          <w:p w14:paraId="625E9250"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20</w:t>
            </w:r>
          </w:p>
        </w:tc>
      </w:tr>
      <w:tr w:rsidR="000C541B" w:rsidRPr="00BC72A2" w14:paraId="154B9C45" w14:textId="77777777" w:rsidTr="00E70D1B">
        <w:trPr>
          <w:cantSplit/>
        </w:trPr>
        <w:tc>
          <w:tcPr>
            <w:tcW w:w="8200" w:type="dxa"/>
            <w:tcMar>
              <w:top w:w="75" w:type="dxa"/>
              <w:left w:w="90" w:type="dxa"/>
              <w:bottom w:w="75" w:type="dxa"/>
              <w:right w:w="90" w:type="dxa"/>
            </w:tcMar>
            <w:vAlign w:val="center"/>
          </w:tcPr>
          <w:p w14:paraId="241CE284"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Criteria, authorized procedures, evidence plan, assumptions, and limitations</w:t>
            </w:r>
          </w:p>
        </w:tc>
        <w:tc>
          <w:tcPr>
            <w:tcW w:w="1160" w:type="dxa"/>
            <w:tcMar>
              <w:top w:w="75" w:type="dxa"/>
              <w:left w:w="90" w:type="dxa"/>
              <w:bottom w:w="75" w:type="dxa"/>
              <w:right w:w="90" w:type="dxa"/>
            </w:tcMar>
            <w:vAlign w:val="center"/>
          </w:tcPr>
          <w:p w14:paraId="032AA013"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10</w:t>
            </w:r>
          </w:p>
        </w:tc>
      </w:tr>
      <w:tr w:rsidR="000C541B" w:rsidRPr="00BC72A2" w14:paraId="3DA17E33" w14:textId="77777777" w:rsidTr="00E70D1B">
        <w:trPr>
          <w:cantSplit/>
        </w:trPr>
        <w:tc>
          <w:tcPr>
            <w:tcW w:w="8200" w:type="dxa"/>
            <w:tcMar>
              <w:top w:w="75" w:type="dxa"/>
              <w:left w:w="90" w:type="dxa"/>
              <w:bottom w:w="75" w:type="dxa"/>
              <w:right w:w="90" w:type="dxa"/>
            </w:tcMar>
            <w:vAlign w:val="center"/>
          </w:tcPr>
          <w:p w14:paraId="10B6D2B9"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Collaboration, cross-review, AI validation, privacy protection, and professional quality</w:t>
            </w:r>
          </w:p>
        </w:tc>
        <w:tc>
          <w:tcPr>
            <w:tcW w:w="1160" w:type="dxa"/>
            <w:tcMar>
              <w:top w:w="75" w:type="dxa"/>
              <w:left w:w="90" w:type="dxa"/>
              <w:bottom w:w="75" w:type="dxa"/>
              <w:right w:w="90" w:type="dxa"/>
            </w:tcMar>
            <w:vAlign w:val="center"/>
          </w:tcPr>
          <w:p w14:paraId="50BEAA8B"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10</w:t>
            </w:r>
          </w:p>
        </w:tc>
      </w:tr>
      <w:tr w:rsidR="000C541B" w:rsidRPr="00BC72A2" w14:paraId="2B1F92F1" w14:textId="77777777" w:rsidTr="00E70D1B">
        <w:trPr>
          <w:cantSplit/>
        </w:trPr>
        <w:tc>
          <w:tcPr>
            <w:tcW w:w="8200" w:type="dxa"/>
            <w:tcMar>
              <w:top w:w="75" w:type="dxa"/>
              <w:left w:w="90" w:type="dxa"/>
              <w:bottom w:w="75" w:type="dxa"/>
              <w:right w:w="90" w:type="dxa"/>
            </w:tcMar>
            <w:vAlign w:val="center"/>
          </w:tcPr>
          <w:p w14:paraId="77732CF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Total</w:t>
            </w:r>
          </w:p>
        </w:tc>
        <w:tc>
          <w:tcPr>
            <w:tcW w:w="1160" w:type="dxa"/>
            <w:tcMar>
              <w:top w:w="75" w:type="dxa"/>
              <w:left w:w="90" w:type="dxa"/>
              <w:bottom w:w="75" w:type="dxa"/>
              <w:right w:w="90" w:type="dxa"/>
            </w:tcMar>
            <w:vAlign w:val="center"/>
          </w:tcPr>
          <w:p w14:paraId="1891C42C" w14:textId="77777777" w:rsidR="000C541B" w:rsidRPr="00BC72A2" w:rsidRDefault="000C541B" w:rsidP="00E70D1B">
            <w:pPr>
              <w:rPr>
                <w:rFonts w:ascii="Montserrat" w:hAnsi="Montserrat"/>
                <w:sz w:val="20"/>
                <w:szCs w:val="20"/>
              </w:rPr>
            </w:pPr>
            <w:r w:rsidRPr="00BC72A2">
              <w:rPr>
                <w:rFonts w:ascii="Montserrat" w:hAnsi="Montserrat"/>
                <w:color w:val="000000"/>
                <w:sz w:val="20"/>
                <w:szCs w:val="20"/>
              </w:rPr>
              <w:t>100</w:t>
            </w:r>
          </w:p>
        </w:tc>
      </w:tr>
    </w:tbl>
    <w:p w14:paraId="755501E9" w14:textId="77777777" w:rsidR="000C541B" w:rsidRPr="00BC72A2" w:rsidRDefault="000C541B" w:rsidP="000C541B">
      <w:pPr>
        <w:spacing w:after="40"/>
        <w:rPr>
          <w:rFonts w:ascii="Montserrat" w:hAnsi="Montserrat"/>
          <w:sz w:val="20"/>
          <w:szCs w:val="20"/>
        </w:rPr>
      </w:pPr>
    </w:p>
    <w:tbl>
      <w:tblPr>
        <w:tblStyle w:val="TableGrid"/>
        <w:tblW w:w="9360" w:type="dxa"/>
        <w:tblLayout w:type="fixed"/>
        <w:tblLook w:val="04A0" w:firstRow="1" w:lastRow="0" w:firstColumn="1" w:lastColumn="0" w:noHBand="0" w:noVBand="1"/>
      </w:tblPr>
      <w:tblGrid>
        <w:gridCol w:w="9360"/>
      </w:tblGrid>
      <w:tr w:rsidR="000C541B" w:rsidRPr="00BC72A2" w14:paraId="39225DB3" w14:textId="77777777" w:rsidTr="00E70D1B">
        <w:trPr>
          <w:cantSplit/>
          <w:tblHeader/>
        </w:trPr>
        <w:tc>
          <w:tcPr>
            <w:tcW w:w="9360" w:type="dxa"/>
            <w:shd w:val="clear" w:color="auto" w:fill="00B0F0"/>
            <w:tcMar>
              <w:top w:w="75" w:type="dxa"/>
              <w:left w:w="90" w:type="dxa"/>
              <w:bottom w:w="75" w:type="dxa"/>
              <w:right w:w="90" w:type="dxa"/>
            </w:tcMar>
            <w:vAlign w:val="center"/>
          </w:tcPr>
          <w:p w14:paraId="59374A18" w14:textId="77777777" w:rsidR="000C541B" w:rsidRPr="00BC72A2" w:rsidRDefault="000C541B" w:rsidP="00E70D1B">
            <w:pPr>
              <w:rPr>
                <w:rFonts w:ascii="Montserrat" w:hAnsi="Montserrat"/>
                <w:sz w:val="20"/>
                <w:szCs w:val="20"/>
              </w:rPr>
            </w:pPr>
            <w:r w:rsidRPr="00BC72A2">
              <w:rPr>
                <w:rFonts w:ascii="Montserrat" w:hAnsi="Montserrat"/>
                <w:b/>
                <w:color w:val="000000"/>
                <w:sz w:val="20"/>
                <w:szCs w:val="20"/>
              </w:rPr>
              <w:t>Carry-forward checkpoint</w:t>
            </w:r>
          </w:p>
        </w:tc>
      </w:tr>
      <w:tr w:rsidR="000C541B" w:rsidRPr="00BC72A2" w14:paraId="7975FACF" w14:textId="77777777" w:rsidTr="00E70D1B">
        <w:trPr>
          <w:cantSplit/>
        </w:trPr>
        <w:tc>
          <w:tcPr>
            <w:tcW w:w="9360" w:type="dxa"/>
            <w:shd w:val="clear" w:color="auto" w:fill="DDEBF7"/>
            <w:tcMar>
              <w:top w:w="75" w:type="dxa"/>
              <w:left w:w="90" w:type="dxa"/>
              <w:bottom w:w="75" w:type="dxa"/>
              <w:right w:w="90" w:type="dxa"/>
            </w:tcMar>
            <w:vAlign w:val="center"/>
          </w:tcPr>
          <w:p w14:paraId="767173D7" w14:textId="77F9BF63" w:rsidR="000C541B" w:rsidRPr="00BC72A2" w:rsidRDefault="000C541B" w:rsidP="00E70D1B">
            <w:pPr>
              <w:rPr>
                <w:rFonts w:ascii="Montserrat" w:hAnsi="Montserrat"/>
                <w:sz w:val="20"/>
                <w:szCs w:val="20"/>
              </w:rPr>
            </w:pPr>
            <w:r w:rsidRPr="00BC72A2">
              <w:rPr>
                <w:rFonts w:ascii="Montserrat" w:hAnsi="Montserrat"/>
                <w:color w:val="000000"/>
                <w:sz w:val="20"/>
                <w:szCs w:val="20"/>
              </w:rPr>
              <w:t xml:space="preserve">After instructor review, apply required revisions, update the version and build register, mark Lab </w:t>
            </w:r>
            <w:r w:rsidR="005D0F16" w:rsidRPr="00BC72A2">
              <w:rPr>
                <w:rFonts w:ascii="Montserrat" w:hAnsi="Montserrat"/>
                <w:color w:val="000000"/>
                <w:sz w:val="20"/>
                <w:szCs w:val="20"/>
              </w:rPr>
              <w:t>7</w:t>
            </w:r>
            <w:r w:rsidRPr="00BC72A2">
              <w:rPr>
                <w:rFonts w:ascii="Montserrat" w:hAnsi="Montserrat"/>
                <w:color w:val="000000"/>
                <w:sz w:val="20"/>
                <w:szCs w:val="20"/>
              </w:rPr>
              <w:t xml:space="preserve"> as Completed, preserve approved IDs, and use this same report master for Lab </w:t>
            </w:r>
            <w:r w:rsidR="005D0F16" w:rsidRPr="00BC72A2">
              <w:rPr>
                <w:rFonts w:ascii="Montserrat" w:hAnsi="Montserrat"/>
                <w:color w:val="000000"/>
                <w:sz w:val="20"/>
                <w:szCs w:val="20"/>
              </w:rPr>
              <w:t>8</w:t>
            </w:r>
            <w:r w:rsidRPr="00BC72A2">
              <w:rPr>
                <w:rFonts w:ascii="Montserrat" w:hAnsi="Montserrat"/>
                <w:color w:val="000000"/>
                <w:sz w:val="20"/>
                <w:szCs w:val="20"/>
              </w:rPr>
              <w:t>: Asset Inventory and System Documentation.</w:t>
            </w:r>
          </w:p>
        </w:tc>
      </w:tr>
    </w:tbl>
    <w:p w14:paraId="7DBB3582" w14:textId="35AA1756" w:rsidR="001F4432" w:rsidRPr="00BC72A2" w:rsidRDefault="001F4432" w:rsidP="000C541B">
      <w:pPr>
        <w:rPr>
          <w:rFonts w:ascii="Montserrat" w:hAnsi="Montserrat"/>
          <w:sz w:val="20"/>
          <w:szCs w:val="20"/>
        </w:rPr>
      </w:pPr>
    </w:p>
    <w:sectPr w:rsidR="001F4432" w:rsidRPr="00BC72A2">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27181" w14:textId="77777777" w:rsidR="001912E6" w:rsidRDefault="001912E6" w:rsidP="007C7C26">
      <w:r>
        <w:separator/>
      </w:r>
    </w:p>
  </w:endnote>
  <w:endnote w:type="continuationSeparator" w:id="0">
    <w:p w14:paraId="1BA87E85" w14:textId="77777777" w:rsidR="001912E6" w:rsidRDefault="001912E6"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pPr>
    <w:r w:rsidRPr="00233EAB">
      <w:rPr>
        <w:rFonts w:ascii="Montserrat" w:hAnsi="Montserrat"/>
        <w:sz w:val="20"/>
        <w:szCs w:val="20"/>
      </w:rPr>
      <w:t>PEIS00</w:t>
    </w:r>
    <w:r w:rsidR="00977B1D">
      <w:rPr>
        <w:rFonts w:ascii="Montserrat" w:hAnsi="Montserrat"/>
        <w:sz w:val="20"/>
        <w:szCs w:val="20"/>
      </w:rPr>
      <w:t>2</w:t>
    </w:r>
    <w:r>
      <w:rPr>
        <w:rFonts w:ascii="Montserrat" w:hAnsi="Montserrat"/>
        <w:sz w:val="20"/>
        <w:szCs w:val="20"/>
      </w:rPr>
      <w:t>-</w:t>
    </w:r>
    <w:r w:rsidRPr="00233EAB">
      <w:rPr>
        <w:rFonts w:ascii="Montserrat" w:hAnsi="Montserrat"/>
        <w:sz w:val="20"/>
        <w:szCs w:val="20"/>
      </w:rPr>
      <w:t xml:space="preserve"> </w:t>
    </w:r>
    <w:r w:rsidR="00977B1D" w:rsidRPr="00977B1D">
      <w:rPr>
        <w:rFonts w:ascii="Montserrat" w:hAnsi="Montserrat"/>
        <w:sz w:val="20"/>
        <w:szCs w:val="20"/>
      </w:rPr>
      <w:t>-Elective</w:t>
    </w:r>
    <w:r w:rsidR="00977B1D">
      <w:rPr>
        <w:rFonts w:ascii="Montserrat" w:hAnsi="Montserrat"/>
        <w:sz w:val="20"/>
        <w:szCs w:val="20"/>
      </w:rPr>
      <w:t xml:space="preserve"> </w:t>
    </w:r>
    <w:r w:rsidR="00977B1D" w:rsidRPr="00977B1D">
      <w:rPr>
        <w:rFonts w:ascii="Montserrat" w:hAnsi="Montserrat"/>
        <w:sz w:val="20"/>
        <w:szCs w:val="20"/>
      </w:rPr>
      <w:t>IT</w:t>
    </w:r>
    <w:r w:rsidR="00977B1D">
      <w:rPr>
        <w:rFonts w:ascii="Montserrat" w:hAnsi="Montserrat"/>
        <w:sz w:val="20"/>
        <w:szCs w:val="20"/>
      </w:rPr>
      <w:t xml:space="preserve"> </w:t>
    </w:r>
    <w:r w:rsidR="00977B1D" w:rsidRPr="00977B1D">
      <w:rPr>
        <w:rFonts w:ascii="Montserrat" w:hAnsi="Montserrat"/>
        <w:sz w:val="20"/>
        <w:szCs w:val="20"/>
      </w:rPr>
      <w:t>Audits</w:t>
    </w:r>
    <w:r w:rsidR="00977B1D">
      <w:rPr>
        <w:rFonts w:ascii="Montserrat" w:hAnsi="Montserrat"/>
        <w:sz w:val="20"/>
        <w:szCs w:val="20"/>
      </w:rPr>
      <w:t xml:space="preserve"> </w:t>
    </w:r>
    <w:r w:rsidR="00977B1D" w:rsidRPr="00977B1D">
      <w:rPr>
        <w:rFonts w:ascii="Montserrat" w:hAnsi="Montserrat"/>
        <w:sz w:val="20"/>
        <w:szCs w:val="20"/>
      </w:rPr>
      <w:t>and</w:t>
    </w:r>
    <w:r w:rsidR="00977B1D">
      <w:rPr>
        <w:rFonts w:ascii="Montserrat" w:hAnsi="Montserrat"/>
        <w:sz w:val="20"/>
        <w:szCs w:val="20"/>
      </w:rPr>
      <w:t xml:space="preserve"> </w:t>
    </w:r>
    <w:r w:rsidR="00977B1D" w:rsidRPr="00977B1D">
      <w:rPr>
        <w:rFonts w:ascii="Montserrat" w:hAnsi="Montserrat"/>
        <w:sz w:val="20"/>
        <w:szCs w:val="20"/>
      </w:rPr>
      <w:t>Control</w:t>
    </w:r>
    <w:r w:rsidR="004E3B70" w:rsidRPr="00233EAB">
      <w:rPr>
        <w:rFonts w:ascii="Montserrat" w:hAnsi="Montserrat"/>
        <w:sz w:val="20"/>
        <w:szCs w:val="20"/>
      </w:rPr>
      <w:tab/>
    </w:r>
    <w:r w:rsidR="001D5D30" w:rsidRPr="001D5D30">
      <w:rPr>
        <w:rFonts w:ascii="Montserrat" w:hAnsi="Montserrat"/>
        <w:sz w:val="20"/>
        <w:szCs w:val="20"/>
        <w:lang w:val="en-US"/>
      </w:rPr>
      <w:tab/>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6B8B" w14:textId="77777777" w:rsidR="001912E6" w:rsidRDefault="001912E6" w:rsidP="007C7C26">
      <w:r>
        <w:separator/>
      </w:r>
    </w:p>
  </w:footnote>
  <w:footnote w:type="continuationSeparator" w:id="0">
    <w:p w14:paraId="572AD60F" w14:textId="77777777" w:rsidR="001912E6" w:rsidRDefault="001912E6"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ascii="Montserrat" w:eastAsia="Bookman Old Style" w:hAnsi="Montserrat" w:cs="Bookman Old Style"/>
        <w:b/>
      </w:rPr>
    </w:pPr>
    <w:r w:rsidRPr="001D5D30">
      <w:rPr>
        <w:rFonts w:ascii="Montserrat" w:hAnsi="Montserrat"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ascii="Montserrat" w:eastAsia="Bookman Old Style" w:hAnsi="Montserrat" w:cs="Bookman Old Style"/>
        <w:b/>
        <w:color w:val="000000"/>
      </w:rPr>
      <w:t>MANDALUYONG COLLEGE OF SCIENCE AND TECHNOLOGY</w:t>
    </w:r>
  </w:p>
  <w:p w14:paraId="34FAF2AC" w14:textId="77777777" w:rsidR="001D5D30" w:rsidRPr="001D5D30" w:rsidRDefault="001D5D30" w:rsidP="001D5D30">
    <w:pPr>
      <w:jc w:val="center"/>
      <w:rPr>
        <w:rFonts w:ascii="Montserrat" w:eastAsia="Bookman Old Style" w:hAnsi="Montserrat" w:cs="Bookman Old Style"/>
        <w:b/>
      </w:rPr>
    </w:pPr>
    <w:r w:rsidRPr="001D5D30">
      <w:rPr>
        <w:rFonts w:ascii="Montserrat" w:eastAsia="Bookman Old Style" w:hAnsi="Montserrat" w:cs="Bookman Old Style"/>
        <w:b/>
        <w:color w:val="000000"/>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A267EE"/>
    <w:multiLevelType w:val="singleLevel"/>
    <w:tmpl w:val="E1A4F940"/>
    <w:lvl w:ilvl="0">
      <w:start w:val="1"/>
      <w:numFmt w:val="decimal"/>
      <w:lvlText w:val="%1."/>
      <w:lvlJc w:val="left"/>
      <w:pPr>
        <w:tabs>
          <w:tab w:val="num" w:pos="540"/>
        </w:tabs>
        <w:ind w:left="540" w:hanging="300"/>
      </w:pPr>
      <w:rPr>
        <w:rFonts w:ascii="Montserrat" w:hAnsi="Montserrat"/>
      </w:rPr>
    </w:lvl>
  </w:abstractNum>
  <w:abstractNum w:abstractNumId="4" w15:restartNumberingAfterBreak="0">
    <w:nsid w:val="3CBE15EF"/>
    <w:multiLevelType w:val="singleLevel"/>
    <w:tmpl w:val="2CD09056"/>
    <w:lvl w:ilvl="0">
      <w:start w:val="1"/>
      <w:numFmt w:val="decimal"/>
      <w:lvlText w:val="%1."/>
      <w:lvlJc w:val="left"/>
      <w:pPr>
        <w:tabs>
          <w:tab w:val="num" w:pos="540"/>
        </w:tabs>
        <w:ind w:left="540" w:hanging="300"/>
      </w:pPr>
      <w:rPr>
        <w:rFonts w:ascii="Montserrat" w:hAnsi="Montserrat"/>
      </w:rPr>
    </w:lvl>
  </w:abstractNum>
  <w:num w:numId="1" w16cid:durableId="1345210771">
    <w:abstractNumId w:val="2"/>
  </w:num>
  <w:num w:numId="2" w16cid:durableId="733701296">
    <w:abstractNumId w:val="1"/>
  </w:num>
  <w:num w:numId="3" w16cid:durableId="1719160239">
    <w:abstractNumId w:val="0"/>
  </w:num>
  <w:num w:numId="4" w16cid:durableId="1167213477">
    <w:abstractNumId w:val="4"/>
  </w:num>
  <w:num w:numId="5" w16cid:durableId="6253115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3909"/>
    <w:rsid w:val="00026722"/>
    <w:rsid w:val="00057674"/>
    <w:rsid w:val="000838E4"/>
    <w:rsid w:val="000B0039"/>
    <w:rsid w:val="000C541B"/>
    <w:rsid w:val="000D1597"/>
    <w:rsid w:val="000E7919"/>
    <w:rsid w:val="001046DE"/>
    <w:rsid w:val="0011347E"/>
    <w:rsid w:val="00121196"/>
    <w:rsid w:val="00130DAB"/>
    <w:rsid w:val="00160EAA"/>
    <w:rsid w:val="001701DB"/>
    <w:rsid w:val="001735DA"/>
    <w:rsid w:val="001912E6"/>
    <w:rsid w:val="001965B6"/>
    <w:rsid w:val="001D075E"/>
    <w:rsid w:val="001D5D30"/>
    <w:rsid w:val="001F27B6"/>
    <w:rsid w:val="001F4432"/>
    <w:rsid w:val="00205A0C"/>
    <w:rsid w:val="0023267D"/>
    <w:rsid w:val="00233EAB"/>
    <w:rsid w:val="0024137B"/>
    <w:rsid w:val="002505AD"/>
    <w:rsid w:val="002650D0"/>
    <w:rsid w:val="00276A00"/>
    <w:rsid w:val="00296419"/>
    <w:rsid w:val="002B22F6"/>
    <w:rsid w:val="002B34D9"/>
    <w:rsid w:val="002B72B6"/>
    <w:rsid w:val="002C663B"/>
    <w:rsid w:val="002E020A"/>
    <w:rsid w:val="002F11C5"/>
    <w:rsid w:val="00310AB8"/>
    <w:rsid w:val="003215D5"/>
    <w:rsid w:val="00321622"/>
    <w:rsid w:val="00321A9E"/>
    <w:rsid w:val="003308A8"/>
    <w:rsid w:val="00344D54"/>
    <w:rsid w:val="0035463C"/>
    <w:rsid w:val="00365AD1"/>
    <w:rsid w:val="003715E6"/>
    <w:rsid w:val="00374E3A"/>
    <w:rsid w:val="0038331E"/>
    <w:rsid w:val="00387515"/>
    <w:rsid w:val="0039553F"/>
    <w:rsid w:val="003B54B3"/>
    <w:rsid w:val="003D5282"/>
    <w:rsid w:val="003F7E8E"/>
    <w:rsid w:val="00415371"/>
    <w:rsid w:val="004200F2"/>
    <w:rsid w:val="00421259"/>
    <w:rsid w:val="00425A7A"/>
    <w:rsid w:val="00442AB2"/>
    <w:rsid w:val="00447757"/>
    <w:rsid w:val="00451CDB"/>
    <w:rsid w:val="004608C4"/>
    <w:rsid w:val="004665AB"/>
    <w:rsid w:val="004731C3"/>
    <w:rsid w:val="00485241"/>
    <w:rsid w:val="00494C87"/>
    <w:rsid w:val="00496AEF"/>
    <w:rsid w:val="004A28D9"/>
    <w:rsid w:val="004A301E"/>
    <w:rsid w:val="004B035A"/>
    <w:rsid w:val="004B4272"/>
    <w:rsid w:val="004C319F"/>
    <w:rsid w:val="004D5533"/>
    <w:rsid w:val="004D5C2F"/>
    <w:rsid w:val="004E379D"/>
    <w:rsid w:val="004E3B70"/>
    <w:rsid w:val="00512475"/>
    <w:rsid w:val="005231A4"/>
    <w:rsid w:val="00533A6F"/>
    <w:rsid w:val="0053719E"/>
    <w:rsid w:val="005472FA"/>
    <w:rsid w:val="00560D49"/>
    <w:rsid w:val="00580E95"/>
    <w:rsid w:val="00582F9B"/>
    <w:rsid w:val="00584852"/>
    <w:rsid w:val="00587656"/>
    <w:rsid w:val="00593CB8"/>
    <w:rsid w:val="005A46F6"/>
    <w:rsid w:val="005A61D2"/>
    <w:rsid w:val="005B6BB0"/>
    <w:rsid w:val="005B6DAB"/>
    <w:rsid w:val="005D0614"/>
    <w:rsid w:val="005D0F16"/>
    <w:rsid w:val="005D53DE"/>
    <w:rsid w:val="005F2E74"/>
    <w:rsid w:val="00605191"/>
    <w:rsid w:val="00610F9D"/>
    <w:rsid w:val="00623D67"/>
    <w:rsid w:val="00624652"/>
    <w:rsid w:val="00630BDE"/>
    <w:rsid w:val="00641CA2"/>
    <w:rsid w:val="00642B86"/>
    <w:rsid w:val="00650209"/>
    <w:rsid w:val="00653BFF"/>
    <w:rsid w:val="006962C9"/>
    <w:rsid w:val="006A0453"/>
    <w:rsid w:val="006A4AC3"/>
    <w:rsid w:val="006B5434"/>
    <w:rsid w:val="006E27A5"/>
    <w:rsid w:val="006F1D3E"/>
    <w:rsid w:val="00705FB6"/>
    <w:rsid w:val="00711FB9"/>
    <w:rsid w:val="00717AC4"/>
    <w:rsid w:val="007203D1"/>
    <w:rsid w:val="00744008"/>
    <w:rsid w:val="00744923"/>
    <w:rsid w:val="0075737C"/>
    <w:rsid w:val="00762D9D"/>
    <w:rsid w:val="00772E75"/>
    <w:rsid w:val="0077633C"/>
    <w:rsid w:val="007964AD"/>
    <w:rsid w:val="007B4333"/>
    <w:rsid w:val="007B6722"/>
    <w:rsid w:val="007C7C26"/>
    <w:rsid w:val="0080324C"/>
    <w:rsid w:val="0082266F"/>
    <w:rsid w:val="008272BA"/>
    <w:rsid w:val="00827309"/>
    <w:rsid w:val="008356C8"/>
    <w:rsid w:val="008417D2"/>
    <w:rsid w:val="0084298F"/>
    <w:rsid w:val="00852E9B"/>
    <w:rsid w:val="00867847"/>
    <w:rsid w:val="00885AAF"/>
    <w:rsid w:val="00894230"/>
    <w:rsid w:val="00897A6A"/>
    <w:rsid w:val="008D0F65"/>
    <w:rsid w:val="008D2C69"/>
    <w:rsid w:val="008E3D5B"/>
    <w:rsid w:val="008F0FAC"/>
    <w:rsid w:val="0092470B"/>
    <w:rsid w:val="00924AFC"/>
    <w:rsid w:val="00956806"/>
    <w:rsid w:val="0097435D"/>
    <w:rsid w:val="00975FFF"/>
    <w:rsid w:val="00977B1D"/>
    <w:rsid w:val="00A23CFB"/>
    <w:rsid w:val="00A343DD"/>
    <w:rsid w:val="00A6390D"/>
    <w:rsid w:val="00A64B94"/>
    <w:rsid w:val="00A66D69"/>
    <w:rsid w:val="00A73528"/>
    <w:rsid w:val="00A834C3"/>
    <w:rsid w:val="00A84B92"/>
    <w:rsid w:val="00A94854"/>
    <w:rsid w:val="00AA370F"/>
    <w:rsid w:val="00AB7555"/>
    <w:rsid w:val="00AD75EA"/>
    <w:rsid w:val="00AE2B84"/>
    <w:rsid w:val="00AF23BF"/>
    <w:rsid w:val="00B23002"/>
    <w:rsid w:val="00B34F0C"/>
    <w:rsid w:val="00B44094"/>
    <w:rsid w:val="00B5250C"/>
    <w:rsid w:val="00B54B67"/>
    <w:rsid w:val="00B6735C"/>
    <w:rsid w:val="00B75BCC"/>
    <w:rsid w:val="00B83536"/>
    <w:rsid w:val="00B97DA9"/>
    <w:rsid w:val="00BA3D5C"/>
    <w:rsid w:val="00BB7872"/>
    <w:rsid w:val="00BC153E"/>
    <w:rsid w:val="00BC22F1"/>
    <w:rsid w:val="00BC72A2"/>
    <w:rsid w:val="00BD0E51"/>
    <w:rsid w:val="00BD2030"/>
    <w:rsid w:val="00BD4CCD"/>
    <w:rsid w:val="00BD618E"/>
    <w:rsid w:val="00BD69F3"/>
    <w:rsid w:val="00BF1F5D"/>
    <w:rsid w:val="00BF4359"/>
    <w:rsid w:val="00BF5A08"/>
    <w:rsid w:val="00C068D0"/>
    <w:rsid w:val="00C176A3"/>
    <w:rsid w:val="00C1776A"/>
    <w:rsid w:val="00C25230"/>
    <w:rsid w:val="00C3332C"/>
    <w:rsid w:val="00C40280"/>
    <w:rsid w:val="00C42E98"/>
    <w:rsid w:val="00C43949"/>
    <w:rsid w:val="00C478F9"/>
    <w:rsid w:val="00C54D59"/>
    <w:rsid w:val="00C73503"/>
    <w:rsid w:val="00CB0DD2"/>
    <w:rsid w:val="00CB1944"/>
    <w:rsid w:val="00CC6FF9"/>
    <w:rsid w:val="00CD1742"/>
    <w:rsid w:val="00CE4971"/>
    <w:rsid w:val="00CF48C1"/>
    <w:rsid w:val="00D01256"/>
    <w:rsid w:val="00D15858"/>
    <w:rsid w:val="00D219E6"/>
    <w:rsid w:val="00D27206"/>
    <w:rsid w:val="00D375CC"/>
    <w:rsid w:val="00D426BA"/>
    <w:rsid w:val="00D47C3A"/>
    <w:rsid w:val="00D51758"/>
    <w:rsid w:val="00D60273"/>
    <w:rsid w:val="00D664A1"/>
    <w:rsid w:val="00D66A24"/>
    <w:rsid w:val="00D73BD5"/>
    <w:rsid w:val="00DA13ED"/>
    <w:rsid w:val="00DB32C2"/>
    <w:rsid w:val="00DC19B0"/>
    <w:rsid w:val="00DC223F"/>
    <w:rsid w:val="00DE6DDA"/>
    <w:rsid w:val="00DF2482"/>
    <w:rsid w:val="00DF5980"/>
    <w:rsid w:val="00E12DEA"/>
    <w:rsid w:val="00E23562"/>
    <w:rsid w:val="00E42735"/>
    <w:rsid w:val="00E54C88"/>
    <w:rsid w:val="00E61CE2"/>
    <w:rsid w:val="00E8539A"/>
    <w:rsid w:val="00E858D0"/>
    <w:rsid w:val="00E95106"/>
    <w:rsid w:val="00EC5A4D"/>
    <w:rsid w:val="00EE06B1"/>
    <w:rsid w:val="00EE34A5"/>
    <w:rsid w:val="00EE3EDD"/>
    <w:rsid w:val="00EF401A"/>
    <w:rsid w:val="00F33679"/>
    <w:rsid w:val="00F3684D"/>
    <w:rsid w:val="00F37CBF"/>
    <w:rsid w:val="00F4075F"/>
    <w:rsid w:val="00F4753C"/>
    <w:rsid w:val="00F66458"/>
    <w:rsid w:val="00F674FF"/>
    <w:rsid w:val="00F83F5B"/>
    <w:rsid w:val="00F85FE4"/>
    <w:rsid w:val="00F86F14"/>
    <w:rsid w:val="00F93B45"/>
    <w:rsid w:val="00FA0638"/>
    <w:rsid w:val="00FD3BC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C2"/>
    <w:rPr>
      <w:rFonts w:ascii="Times New Roman" w:eastAsia="Times New Roman" w:hAnsi="Times New Roman" w:cs="Times New Roman"/>
    </w:rPr>
  </w:style>
  <w:style w:type="paragraph" w:styleId="Heading1">
    <w:name w:val="heading 1"/>
    <w:basedOn w:val="Normal"/>
    <w:next w:val="Normal"/>
    <w:link w:val="Heading1Char"/>
    <w:uiPriority w:val="9"/>
    <w:qFormat/>
    <w:rsid w:val="00E54C88"/>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E06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color w:val="000000"/>
      <w:sz w:val="15"/>
      <w:szCs w:val="15"/>
    </w:rPr>
  </w:style>
  <w:style w:type="character" w:customStyle="1" w:styleId="apple-converted-space">
    <w:name w:val="apple-converted-space"/>
    <w:basedOn w:val="DefaultParagraphFont"/>
    <w:rsid w:val="00233EAB"/>
  </w:style>
  <w:style w:type="paragraph" w:styleId="Title">
    <w:name w:val="Title"/>
    <w:basedOn w:val="Normal"/>
    <w:next w:val="Normal"/>
    <w:link w:val="TitleChar"/>
    <w:uiPriority w:val="10"/>
    <w:qFormat/>
    <w:rsid w:val="00E42735"/>
    <w:pPr>
      <w:keepNext/>
      <w:pBdr>
        <w:bottom w:val="single" w:sz="8" w:space="4" w:color="4472C4" w:themeColor="accent1"/>
      </w:pBdr>
      <w:spacing w:after="160"/>
      <w:contextualSpacing/>
    </w:pPr>
    <w:rPr>
      <w:rFonts w:asciiTheme="majorHAnsi" w:eastAsiaTheme="majorEastAsia" w:hAnsiTheme="majorHAnsi" w:cstheme="majorBidi"/>
      <w:b/>
      <w:color w:val="17365D"/>
      <w:spacing w:val="5"/>
      <w:kern w:val="28"/>
      <w:sz w:val="56"/>
      <w:szCs w:val="52"/>
      <w:lang w:val="en-US"/>
    </w:rPr>
  </w:style>
  <w:style w:type="character" w:customStyle="1" w:styleId="TitleChar">
    <w:name w:val="Title Char"/>
    <w:basedOn w:val="DefaultParagraphFont"/>
    <w:link w:val="Title"/>
    <w:uiPriority w:val="10"/>
    <w:rsid w:val="00E42735"/>
    <w:rPr>
      <w:rFonts w:asciiTheme="majorHAnsi" w:eastAsiaTheme="majorEastAsia" w:hAnsiTheme="majorHAnsi" w:cstheme="majorBidi"/>
      <w:b/>
      <w:color w:val="17365D"/>
      <w:spacing w:val="5"/>
      <w:kern w:val="28"/>
      <w:sz w:val="56"/>
      <w:szCs w:val="52"/>
      <w:lang w:val="en-US"/>
    </w:rPr>
  </w:style>
  <w:style w:type="paragraph" w:styleId="Subtitle">
    <w:name w:val="Subtitle"/>
    <w:basedOn w:val="Normal"/>
    <w:next w:val="Normal"/>
    <w:link w:val="SubtitleChar"/>
    <w:uiPriority w:val="11"/>
    <w:qFormat/>
    <w:rsid w:val="00E42735"/>
    <w:pPr>
      <w:keepNext/>
      <w:numPr>
        <w:ilvl w:val="1"/>
      </w:numPr>
      <w:spacing w:after="360"/>
    </w:pPr>
    <w:rPr>
      <w:rFonts w:asciiTheme="majorHAnsi" w:eastAsiaTheme="majorEastAsia" w:hAnsiTheme="majorHAnsi" w:cstheme="majorBidi"/>
      <w:i/>
      <w:iCs/>
      <w:color w:val="5B6573"/>
      <w:spacing w:val="15"/>
      <w:sz w:val="27"/>
      <w:lang w:val="en-US"/>
    </w:rPr>
  </w:style>
  <w:style w:type="character" w:customStyle="1" w:styleId="SubtitleChar">
    <w:name w:val="Subtitle Char"/>
    <w:basedOn w:val="DefaultParagraphFont"/>
    <w:link w:val="Subtitle"/>
    <w:uiPriority w:val="11"/>
    <w:rsid w:val="00E42735"/>
    <w:rPr>
      <w:rFonts w:asciiTheme="majorHAnsi" w:eastAsiaTheme="majorEastAsia" w:hAnsiTheme="majorHAnsi" w:cstheme="majorBidi"/>
      <w:i/>
      <w:iCs/>
      <w:color w:val="5B6573"/>
      <w:spacing w:val="15"/>
      <w:sz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8</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127</cp:revision>
  <cp:lastPrinted>2022-10-19T12:17:00Z</cp:lastPrinted>
  <dcterms:created xsi:type="dcterms:W3CDTF">2022-10-19T12:17:00Z</dcterms:created>
  <dcterms:modified xsi:type="dcterms:W3CDTF">2026-09-05T01:22:00Z</dcterms:modified>
</cp:coreProperties>
</file>