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A987" w14:textId="77777777" w:rsidR="004C417F" w:rsidRPr="00745C39" w:rsidRDefault="004C417F" w:rsidP="004C417F">
      <w:pPr>
        <w:ind w:firstLineChars="0" w:firstLine="0"/>
        <w:rPr>
          <w:rFonts w:cs="Times New Roman"/>
          <w:b/>
          <w:bCs/>
          <w:color w:val="0F0F0F"/>
        </w:rPr>
      </w:pPr>
      <w:bookmarkStart w:id="0" w:name="_Hlk155487261"/>
      <w:r w:rsidRPr="00A44182">
        <w:rPr>
          <w:rFonts w:cs="Times New Roman"/>
          <w:b/>
          <w:bCs/>
          <w:color w:val="0F0F0F"/>
        </w:rPr>
        <w:t xml:space="preserve">User: </w:t>
      </w:r>
    </w:p>
    <w:p w14:paraId="50E07040" w14:textId="77777777" w:rsidR="004C417F" w:rsidRDefault="004C417F" w:rsidP="004C417F">
      <w:pPr>
        <w:ind w:firstLineChars="0" w:firstLine="0"/>
        <w:rPr>
          <w:rFonts w:cs="Times New Roman"/>
        </w:rPr>
      </w:pPr>
      <w:r w:rsidRPr="004C417F">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r w:rsidRPr="004C417F">
        <w:rPr>
          <w:rFonts w:cs="Times New Roman"/>
        </w:rPr>
        <w:t>minimize</w:t>
      </w:r>
      <w:r w:rsidRPr="004C417F">
        <w:rPr>
          <w:rFonts w:cs="Times New Roman"/>
        </w:rPr>
        <w:t xml:space="preserve"> the need for frequent repairs and, where necessary, key components should be easily accessible. </w:t>
      </w:r>
    </w:p>
    <w:p w14:paraId="0852D323" w14:textId="77777777" w:rsidR="004C417F" w:rsidRDefault="004C417F" w:rsidP="004C417F">
      <w:pPr>
        <w:ind w:firstLineChars="0" w:firstLine="0"/>
        <w:rPr>
          <w:rFonts w:cs="Times New Roman"/>
        </w:rPr>
      </w:pPr>
    </w:p>
    <w:p w14:paraId="79CFE465" w14:textId="77777777" w:rsidR="004C417F" w:rsidRDefault="004C417F" w:rsidP="004C417F">
      <w:pPr>
        <w:ind w:firstLineChars="0" w:firstLine="0"/>
        <w:rPr>
          <w:rFonts w:cs="Times New Roman"/>
        </w:rPr>
      </w:pPr>
      <w:r w:rsidRPr="004C417F">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r w:rsidRPr="004C417F">
        <w:rPr>
          <w:rFonts w:cs="Times New Roman"/>
        </w:rPr>
        <w:t>prioritize</w:t>
      </w:r>
      <w:r w:rsidRPr="004C417F">
        <w:rPr>
          <w:rFonts w:cs="Times New Roman"/>
        </w:rPr>
        <w:t xml:space="preserve"> durable materials, balancing cost and longevity. </w:t>
      </w:r>
    </w:p>
    <w:p w14:paraId="59416C22" w14:textId="77777777" w:rsidR="004C417F" w:rsidRDefault="004C417F" w:rsidP="004C417F">
      <w:pPr>
        <w:ind w:firstLineChars="0" w:firstLine="0"/>
        <w:rPr>
          <w:rFonts w:cs="Times New Roman"/>
        </w:rPr>
      </w:pPr>
    </w:p>
    <w:p w14:paraId="0FE6BC3E" w14:textId="77777777" w:rsidR="004C417F" w:rsidRDefault="004C417F" w:rsidP="004C417F">
      <w:pPr>
        <w:ind w:firstLineChars="0" w:firstLine="0"/>
        <w:rPr>
          <w:rFonts w:cs="Times New Roman"/>
        </w:rPr>
      </w:pPr>
      <w:r w:rsidRPr="004C417F">
        <w:rPr>
          <w:rFonts w:cs="Times New Roman"/>
        </w:rPr>
        <w:t xml:space="preserve">Based on the above background, I will be designing an energy harvesting device. </w:t>
      </w:r>
    </w:p>
    <w:p w14:paraId="50713FA0" w14:textId="77777777" w:rsidR="004C417F" w:rsidRDefault="004C417F" w:rsidP="004C417F">
      <w:pPr>
        <w:ind w:firstLineChars="0" w:firstLine="0"/>
        <w:rPr>
          <w:rFonts w:cs="Times New Roman"/>
        </w:rPr>
      </w:pPr>
    </w:p>
    <w:p w14:paraId="36433D08" w14:textId="77777777" w:rsidR="004C417F" w:rsidRDefault="004C417F" w:rsidP="004C417F">
      <w:pPr>
        <w:ind w:firstLineChars="0" w:firstLine="0"/>
        <w:rPr>
          <w:rFonts w:cs="Times New Roman"/>
        </w:rPr>
      </w:pPr>
      <w:r w:rsidRPr="004C417F">
        <w:rPr>
          <w:rFonts w:cs="Times New Roman"/>
        </w:rPr>
        <w:t xml:space="preserve">The energy harvesting device shall require three key modules: </w:t>
      </w:r>
    </w:p>
    <w:p w14:paraId="4372F981" w14:textId="77777777" w:rsidR="004C417F" w:rsidRDefault="004C417F" w:rsidP="004C417F">
      <w:pPr>
        <w:ind w:firstLineChars="0" w:firstLine="0"/>
        <w:rPr>
          <w:rFonts w:cs="Times New Roman"/>
        </w:rPr>
      </w:pPr>
      <w:r w:rsidRPr="004C417F">
        <w:rPr>
          <w:rFonts w:cs="Times New Roman"/>
        </w:rPr>
        <w:t xml:space="preserve">1. The energy accumulation module functions to derive energy from an external source outside the energy harvesting device. </w:t>
      </w:r>
    </w:p>
    <w:p w14:paraId="5959F27C" w14:textId="77777777" w:rsidR="004C417F" w:rsidRDefault="004C417F" w:rsidP="004C417F">
      <w:pPr>
        <w:ind w:firstLineChars="0" w:firstLine="0"/>
        <w:rPr>
          <w:rFonts w:cs="Times New Roman"/>
        </w:rPr>
      </w:pPr>
      <w:r w:rsidRPr="004C417F">
        <w:rPr>
          <w:rFonts w:cs="Times New Roman"/>
        </w:rPr>
        <w:t xml:space="preserve">2. The energy storage module functions to store the accumulated energy inside the energy harvesting device. </w:t>
      </w:r>
    </w:p>
    <w:p w14:paraId="63F4ABB2" w14:textId="327EDD7C" w:rsidR="004C417F" w:rsidRPr="004C417F" w:rsidRDefault="004C417F" w:rsidP="004C417F">
      <w:pPr>
        <w:ind w:firstLineChars="0" w:firstLine="0"/>
        <w:rPr>
          <w:rFonts w:cs="Times New Roman"/>
        </w:rPr>
      </w:pPr>
      <w:r w:rsidRPr="004C417F">
        <w:rPr>
          <w:rFonts w:cs="Times New Roman"/>
        </w:rPr>
        <w:t xml:space="preserve">3. The energy utilization module </w:t>
      </w:r>
      <w:r w:rsidR="00E950E8" w:rsidRPr="004C417F">
        <w:rPr>
          <w:rFonts w:cs="Times New Roman"/>
        </w:rPr>
        <w:t>utilizes the</w:t>
      </w:r>
      <w:r w:rsidRPr="004C417F">
        <w:rPr>
          <w:rFonts w:cs="Times New Roman"/>
        </w:rPr>
        <w:t xml:space="preserve"> harvested energy to power other small devices such as sensors, heating/cooling devices, actuators, and low-power devices. Please give me as many and reasonable and complete designs as possible.</w:t>
      </w:r>
    </w:p>
    <w:p w14:paraId="53AE4760" w14:textId="77777777" w:rsidR="004C417F" w:rsidRDefault="004C417F" w:rsidP="004C417F">
      <w:pPr>
        <w:ind w:firstLineChars="0" w:firstLine="0"/>
        <w:rPr>
          <w:rFonts w:cs="Times New Roman" w:hint="eastAsia"/>
        </w:rPr>
      </w:pPr>
    </w:p>
    <w:p w14:paraId="5FF513A0" w14:textId="77777777" w:rsidR="004C417F" w:rsidRPr="00A44182" w:rsidRDefault="004C417F" w:rsidP="004C417F">
      <w:pPr>
        <w:ind w:firstLineChars="0" w:firstLine="0"/>
        <w:rPr>
          <w:rFonts w:cs="Times New Roman"/>
          <w:b/>
          <w:bCs/>
          <w:lang w:val="en-AU"/>
        </w:rPr>
      </w:pPr>
      <w:r w:rsidRPr="00A44182">
        <w:rPr>
          <w:rFonts w:cs="Times New Roman"/>
          <w:b/>
          <w:bCs/>
          <w:lang w:val="en-AU"/>
        </w:rPr>
        <w:t xml:space="preserve">GPT: </w:t>
      </w:r>
    </w:p>
    <w:p w14:paraId="46BF9902" w14:textId="77777777" w:rsidR="00E950E8" w:rsidRPr="00E950E8" w:rsidRDefault="00E950E8" w:rsidP="00E950E8">
      <w:pPr>
        <w:ind w:firstLineChars="0" w:firstLine="0"/>
      </w:pPr>
      <w:r w:rsidRPr="00E950E8">
        <w:t>Designing an energy harvesting device for deployment in a coastal urban environment in Australia, particularly within a budget of A$50,000 and conforming to Australian Standards for Electrical Equipment, involves several critical considerations. Here are a few design concepts that encapsulate these requirements:</w:t>
      </w:r>
    </w:p>
    <w:p w14:paraId="3F5DC72E" w14:textId="77777777" w:rsidR="00E950E8" w:rsidRPr="00E950E8" w:rsidRDefault="00E950E8" w:rsidP="00E950E8">
      <w:pPr>
        <w:ind w:firstLineChars="0" w:firstLine="0"/>
        <w:rPr>
          <w:b/>
          <w:bCs/>
        </w:rPr>
      </w:pPr>
      <w:r w:rsidRPr="00E950E8">
        <w:rPr>
          <w:b/>
          <w:bCs/>
        </w:rPr>
        <w:t>Design Concept 1: Solar-Wind Hybrid System</w:t>
      </w:r>
    </w:p>
    <w:p w14:paraId="0BAF074E" w14:textId="77777777" w:rsidR="00E950E8" w:rsidRPr="00E950E8" w:rsidRDefault="00E950E8" w:rsidP="00E950E8">
      <w:pPr>
        <w:numPr>
          <w:ilvl w:val="0"/>
          <w:numId w:val="1"/>
        </w:numPr>
        <w:ind w:firstLineChars="0"/>
      </w:pPr>
      <w:r w:rsidRPr="00E950E8">
        <w:rPr>
          <w:b/>
          <w:bCs/>
        </w:rPr>
        <w:t>Energy Accumulation Module:</w:t>
      </w:r>
      <w:r w:rsidRPr="00E950E8">
        <w:t xml:space="preserve"> Integrates solar panels and a compact vertical wind turbine. Solar panels are efficient in sunny conditions, while the wind turbine harnesses energy during windy or cloudy days.</w:t>
      </w:r>
    </w:p>
    <w:p w14:paraId="54B7FBC6" w14:textId="77777777" w:rsidR="00E950E8" w:rsidRPr="00E950E8" w:rsidRDefault="00E950E8" w:rsidP="00E950E8">
      <w:pPr>
        <w:numPr>
          <w:ilvl w:val="0"/>
          <w:numId w:val="1"/>
        </w:numPr>
        <w:ind w:firstLineChars="0"/>
      </w:pPr>
      <w:r w:rsidRPr="00E950E8">
        <w:rPr>
          <w:b/>
          <w:bCs/>
        </w:rPr>
        <w:t>Energy Storage Module:</w:t>
      </w:r>
      <w:r w:rsidRPr="00E950E8">
        <w:t xml:space="preserve"> Utilizes lithium-ion batteries for high energy density and longevity. These batteries are housed in a weatherproof, easily accessible compartment for maintenance.</w:t>
      </w:r>
    </w:p>
    <w:p w14:paraId="3142BCDD" w14:textId="77777777" w:rsidR="00E950E8" w:rsidRPr="00E950E8" w:rsidRDefault="00E950E8" w:rsidP="00E950E8">
      <w:pPr>
        <w:numPr>
          <w:ilvl w:val="0"/>
          <w:numId w:val="1"/>
        </w:numPr>
        <w:ind w:firstLineChars="0"/>
      </w:pPr>
      <w:r w:rsidRPr="00E950E8">
        <w:rPr>
          <w:b/>
          <w:bCs/>
        </w:rPr>
        <w:t>Energy Utilization Module:</w:t>
      </w:r>
      <w:r w:rsidRPr="00E950E8">
        <w:t xml:space="preserve"> Includes a smart controller to distribute energy effectively to various small devices, optimizing power use based on demand and stored energy levels.</w:t>
      </w:r>
    </w:p>
    <w:p w14:paraId="68542D45" w14:textId="77777777" w:rsidR="00E950E8" w:rsidRPr="00E950E8" w:rsidRDefault="00E950E8" w:rsidP="00E950E8">
      <w:pPr>
        <w:ind w:firstLineChars="0" w:firstLine="0"/>
        <w:rPr>
          <w:b/>
          <w:bCs/>
        </w:rPr>
      </w:pPr>
      <w:r w:rsidRPr="00E950E8">
        <w:rPr>
          <w:b/>
          <w:bCs/>
        </w:rPr>
        <w:t>Design Concept 2: Kinetic Energy Harvester</w:t>
      </w:r>
    </w:p>
    <w:p w14:paraId="005998BF" w14:textId="77777777" w:rsidR="00E950E8" w:rsidRPr="00E950E8" w:rsidRDefault="00E950E8" w:rsidP="00E950E8">
      <w:pPr>
        <w:numPr>
          <w:ilvl w:val="0"/>
          <w:numId w:val="2"/>
        </w:numPr>
        <w:ind w:firstLineChars="0"/>
      </w:pPr>
      <w:r w:rsidRPr="00E950E8">
        <w:rPr>
          <w:b/>
          <w:bCs/>
        </w:rPr>
        <w:t>Energy Accumulation Module:</w:t>
      </w:r>
      <w:r w:rsidRPr="00E950E8">
        <w:t xml:space="preserve"> Harnesses kinetic energy from urban activities (like vehicles passing on roads or pedestrian movement) using piezoelectric materials embedded in strategic locations.</w:t>
      </w:r>
    </w:p>
    <w:p w14:paraId="0845815A" w14:textId="77777777" w:rsidR="00E950E8" w:rsidRPr="00E950E8" w:rsidRDefault="00E950E8" w:rsidP="00E950E8">
      <w:pPr>
        <w:numPr>
          <w:ilvl w:val="0"/>
          <w:numId w:val="2"/>
        </w:numPr>
        <w:ind w:firstLineChars="0"/>
      </w:pPr>
      <w:r w:rsidRPr="00E950E8">
        <w:rPr>
          <w:b/>
          <w:bCs/>
        </w:rPr>
        <w:lastRenderedPageBreak/>
        <w:t>Energy Storage Module:</w:t>
      </w:r>
      <w:r w:rsidRPr="00E950E8">
        <w:t xml:space="preserve"> Employs supercapacitors for rapid energy storage and release, ideal for the intermittent nature of kinetic energy harvesting.</w:t>
      </w:r>
    </w:p>
    <w:p w14:paraId="6D800261" w14:textId="77777777" w:rsidR="00E950E8" w:rsidRPr="00E950E8" w:rsidRDefault="00E950E8" w:rsidP="00E950E8">
      <w:pPr>
        <w:numPr>
          <w:ilvl w:val="0"/>
          <w:numId w:val="2"/>
        </w:numPr>
        <w:ind w:firstLineChars="0"/>
      </w:pPr>
      <w:r w:rsidRPr="00E950E8">
        <w:rPr>
          <w:b/>
          <w:bCs/>
        </w:rPr>
        <w:t>Energy Utilization Module:</w:t>
      </w:r>
      <w:r w:rsidRPr="00E950E8">
        <w:t xml:space="preserve"> Equipped with an adaptive energy management system to provide consistent power to sensors and actuators, particularly in traffic management and pedestrian safety applications.</w:t>
      </w:r>
    </w:p>
    <w:p w14:paraId="62E843A7" w14:textId="77777777" w:rsidR="00E950E8" w:rsidRPr="00E950E8" w:rsidRDefault="00E950E8" w:rsidP="00E950E8">
      <w:pPr>
        <w:ind w:firstLineChars="0" w:firstLine="0"/>
        <w:rPr>
          <w:b/>
          <w:bCs/>
        </w:rPr>
      </w:pPr>
      <w:r w:rsidRPr="00E950E8">
        <w:rPr>
          <w:b/>
          <w:bCs/>
        </w:rPr>
        <w:t>Design Concept 3: Tidal and Wave Energy System</w:t>
      </w:r>
    </w:p>
    <w:p w14:paraId="03785B7A" w14:textId="77777777" w:rsidR="00E950E8" w:rsidRPr="00E950E8" w:rsidRDefault="00E950E8" w:rsidP="00E950E8">
      <w:pPr>
        <w:numPr>
          <w:ilvl w:val="0"/>
          <w:numId w:val="3"/>
        </w:numPr>
        <w:ind w:firstLineChars="0"/>
      </w:pPr>
      <w:r w:rsidRPr="00E950E8">
        <w:rPr>
          <w:b/>
          <w:bCs/>
        </w:rPr>
        <w:t>Energy Accumulation Module:</w:t>
      </w:r>
      <w:r w:rsidRPr="00E950E8">
        <w:t xml:space="preserve"> Utilizes a compact tidal and wave energy converter, suitable for coastal urban environments. This can be a floating system anchored near the shore.</w:t>
      </w:r>
    </w:p>
    <w:p w14:paraId="3B5A09D3" w14:textId="77777777" w:rsidR="00E950E8" w:rsidRPr="00E950E8" w:rsidRDefault="00E950E8" w:rsidP="00E950E8">
      <w:pPr>
        <w:numPr>
          <w:ilvl w:val="0"/>
          <w:numId w:val="3"/>
        </w:numPr>
        <w:ind w:firstLineChars="0"/>
      </w:pPr>
      <w:r w:rsidRPr="00E950E8">
        <w:rPr>
          <w:b/>
          <w:bCs/>
        </w:rPr>
        <w:t>Energy Storage Module:</w:t>
      </w:r>
      <w:r w:rsidRPr="00E950E8">
        <w:t xml:space="preserve"> Uses a combination of advanced lead-acid batteries and flywheel energy storage to balance cost and efficiency, ensuring a steady energy supply.</w:t>
      </w:r>
    </w:p>
    <w:p w14:paraId="0837A777" w14:textId="77777777" w:rsidR="00E950E8" w:rsidRPr="00E950E8" w:rsidRDefault="00E950E8" w:rsidP="00E950E8">
      <w:pPr>
        <w:numPr>
          <w:ilvl w:val="0"/>
          <w:numId w:val="3"/>
        </w:numPr>
        <w:ind w:firstLineChars="0"/>
      </w:pPr>
      <w:r w:rsidRPr="00E950E8">
        <w:rPr>
          <w:b/>
          <w:bCs/>
        </w:rPr>
        <w:t>Energy Utilization Module:</w:t>
      </w:r>
      <w:r w:rsidRPr="00E950E8">
        <w:t xml:space="preserve"> Tailored for marine monitoring systems, aiding in coastal management and environmental monitoring.</w:t>
      </w:r>
    </w:p>
    <w:p w14:paraId="5A204277" w14:textId="77777777" w:rsidR="00E950E8" w:rsidRPr="00E950E8" w:rsidRDefault="00E950E8" w:rsidP="00E950E8">
      <w:pPr>
        <w:ind w:firstLineChars="0" w:firstLine="0"/>
        <w:rPr>
          <w:b/>
          <w:bCs/>
        </w:rPr>
      </w:pPr>
      <w:r w:rsidRPr="00E950E8">
        <w:rPr>
          <w:b/>
          <w:bCs/>
        </w:rPr>
        <w:t>Design Concept 4: Thermoelectric Energy Harvester</w:t>
      </w:r>
    </w:p>
    <w:p w14:paraId="22A2BEF3" w14:textId="77777777" w:rsidR="00E950E8" w:rsidRPr="00E950E8" w:rsidRDefault="00E950E8" w:rsidP="00E950E8">
      <w:pPr>
        <w:numPr>
          <w:ilvl w:val="0"/>
          <w:numId w:val="4"/>
        </w:numPr>
        <w:ind w:firstLineChars="0"/>
      </w:pPr>
      <w:r w:rsidRPr="00E950E8">
        <w:rPr>
          <w:b/>
          <w:bCs/>
        </w:rPr>
        <w:t>Energy Accumulation Module:</w:t>
      </w:r>
      <w:r w:rsidRPr="00E950E8">
        <w:t xml:space="preserve"> Captures waste heat from urban infrastructures like air conditioning systems or industrial processes, using thermoelectric generators.</w:t>
      </w:r>
    </w:p>
    <w:p w14:paraId="58844372" w14:textId="77777777" w:rsidR="00E950E8" w:rsidRPr="00E950E8" w:rsidRDefault="00E950E8" w:rsidP="00E950E8">
      <w:pPr>
        <w:numPr>
          <w:ilvl w:val="0"/>
          <w:numId w:val="4"/>
        </w:numPr>
        <w:ind w:firstLineChars="0"/>
      </w:pPr>
      <w:r w:rsidRPr="00E950E8">
        <w:rPr>
          <w:b/>
          <w:bCs/>
        </w:rPr>
        <w:t>Energy Storage Module:</w:t>
      </w:r>
      <w:r w:rsidRPr="00E950E8">
        <w:t xml:space="preserve"> Implements phase-change materials alongside batteries to store thermal energy and convert it to electrical energy when needed.</w:t>
      </w:r>
    </w:p>
    <w:p w14:paraId="651C5E14" w14:textId="77777777" w:rsidR="00E950E8" w:rsidRPr="00E950E8" w:rsidRDefault="00E950E8" w:rsidP="00E950E8">
      <w:pPr>
        <w:numPr>
          <w:ilvl w:val="0"/>
          <w:numId w:val="4"/>
        </w:numPr>
        <w:ind w:firstLineChars="0"/>
      </w:pPr>
      <w:r w:rsidRPr="00E950E8">
        <w:rPr>
          <w:b/>
          <w:bCs/>
        </w:rPr>
        <w:t>Energy Utilization Module:</w:t>
      </w:r>
      <w:r w:rsidRPr="00E950E8">
        <w:t xml:space="preserve"> Powers environmental sensors and small-scale climate control devices, optimizing urban heat island effect management.</w:t>
      </w:r>
    </w:p>
    <w:p w14:paraId="0C52142A" w14:textId="77777777" w:rsidR="00E950E8" w:rsidRPr="00E950E8" w:rsidRDefault="00E950E8" w:rsidP="00E950E8">
      <w:pPr>
        <w:ind w:firstLineChars="0" w:firstLine="0"/>
        <w:rPr>
          <w:b/>
          <w:bCs/>
        </w:rPr>
      </w:pPr>
      <w:r w:rsidRPr="00E950E8">
        <w:rPr>
          <w:b/>
          <w:bCs/>
        </w:rPr>
        <w:t>Common Features Across All Designs</w:t>
      </w:r>
    </w:p>
    <w:p w14:paraId="43DC3C24" w14:textId="77777777" w:rsidR="00E950E8" w:rsidRPr="00E950E8" w:rsidRDefault="00E950E8" w:rsidP="00E950E8">
      <w:pPr>
        <w:numPr>
          <w:ilvl w:val="0"/>
          <w:numId w:val="5"/>
        </w:numPr>
        <w:ind w:firstLineChars="0"/>
      </w:pPr>
      <w:r w:rsidRPr="00E950E8">
        <w:rPr>
          <w:b/>
          <w:bCs/>
        </w:rPr>
        <w:t>Compact and Modular:</w:t>
      </w:r>
      <w:r w:rsidRPr="00E950E8">
        <w:t xml:space="preserve"> All designs prioritize space efficiency, with modular components for easy installation and maintenance.</w:t>
      </w:r>
    </w:p>
    <w:p w14:paraId="72FC0359" w14:textId="77777777" w:rsidR="00E950E8" w:rsidRPr="00E950E8" w:rsidRDefault="00E950E8" w:rsidP="00E950E8">
      <w:pPr>
        <w:numPr>
          <w:ilvl w:val="0"/>
          <w:numId w:val="5"/>
        </w:numPr>
        <w:ind w:firstLineChars="0"/>
      </w:pPr>
      <w:r w:rsidRPr="00E950E8">
        <w:rPr>
          <w:b/>
          <w:bCs/>
        </w:rPr>
        <w:t>Durable Materials:</w:t>
      </w:r>
      <w:r w:rsidRPr="00E950E8">
        <w:t xml:space="preserve"> Use of corrosion-resistant materials suitable for coastal environments, balancing cost and durability.</w:t>
      </w:r>
    </w:p>
    <w:p w14:paraId="4919581B" w14:textId="77777777" w:rsidR="00E950E8" w:rsidRPr="00E950E8" w:rsidRDefault="00E950E8" w:rsidP="00E950E8">
      <w:pPr>
        <w:numPr>
          <w:ilvl w:val="0"/>
          <w:numId w:val="5"/>
        </w:numPr>
        <w:ind w:firstLineChars="0"/>
      </w:pPr>
      <w:r w:rsidRPr="00E950E8">
        <w:rPr>
          <w:b/>
          <w:bCs/>
        </w:rPr>
        <w:t>Compliance with Standards:</w:t>
      </w:r>
      <w:r w:rsidRPr="00E950E8">
        <w:t xml:space="preserve"> All designs adhere to Australian electrical and safety standards, ensuring reliability and safety.</w:t>
      </w:r>
    </w:p>
    <w:p w14:paraId="6C55D780" w14:textId="77777777" w:rsidR="00E950E8" w:rsidRPr="00E950E8" w:rsidRDefault="00E950E8" w:rsidP="00E950E8">
      <w:pPr>
        <w:ind w:firstLineChars="0" w:firstLine="0"/>
      </w:pPr>
      <w:r w:rsidRPr="00E950E8">
        <w:t>Each design concept offers a unique approach to energy harvesting, tailored to the specific conditions and needs of the urban coastal environment in Australia. The final choice would depend on specific local factors such as available space, typical weather patterns, and the specific types of devices to be powered.</w:t>
      </w:r>
    </w:p>
    <w:p w14:paraId="57FED497" w14:textId="77777777" w:rsidR="004C417F" w:rsidRPr="00E950E8" w:rsidRDefault="004C417F" w:rsidP="004C417F">
      <w:pPr>
        <w:ind w:firstLineChars="0" w:firstLine="0"/>
      </w:pPr>
    </w:p>
    <w:bookmarkEnd w:id="0"/>
    <w:p w14:paraId="5DC874A1" w14:textId="77777777" w:rsidR="00E950E8" w:rsidRPr="00745C39" w:rsidRDefault="00E950E8" w:rsidP="00E950E8">
      <w:pPr>
        <w:ind w:firstLineChars="0" w:firstLine="0"/>
        <w:rPr>
          <w:rFonts w:cs="Times New Roman"/>
          <w:b/>
          <w:bCs/>
          <w:color w:val="0F0F0F"/>
        </w:rPr>
      </w:pPr>
      <w:r w:rsidRPr="00A44182">
        <w:rPr>
          <w:rFonts w:cs="Times New Roman"/>
          <w:b/>
          <w:bCs/>
          <w:color w:val="0F0F0F"/>
        </w:rPr>
        <w:t xml:space="preserve">User: </w:t>
      </w:r>
    </w:p>
    <w:p w14:paraId="73FD893B" w14:textId="77777777" w:rsidR="00E950E8" w:rsidRDefault="00E950E8" w:rsidP="00E950E8">
      <w:pPr>
        <w:ind w:firstLineChars="0" w:firstLine="0"/>
        <w:rPr>
          <w:rFonts w:cs="Times New Roman"/>
        </w:rPr>
      </w:pPr>
      <w:r w:rsidRPr="00E950E8">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24FDA484" w14:textId="77777777" w:rsidR="00E950E8" w:rsidRDefault="00E950E8" w:rsidP="00E950E8">
      <w:pPr>
        <w:ind w:firstLineChars="0" w:firstLine="0"/>
        <w:rPr>
          <w:rFonts w:cs="Times New Roman"/>
        </w:rPr>
      </w:pPr>
    </w:p>
    <w:p w14:paraId="2320D1DE" w14:textId="60868DE0" w:rsidR="00E950E8" w:rsidRDefault="00E950E8" w:rsidP="00E950E8">
      <w:pPr>
        <w:ind w:firstLineChars="0" w:firstLine="0"/>
        <w:rPr>
          <w:rFonts w:cs="Times New Roman"/>
        </w:rPr>
      </w:pPr>
      <w:r w:rsidRPr="00E950E8">
        <w:rPr>
          <w:rFonts w:cs="Times New Roman"/>
        </w:rPr>
        <w:t>Based on previous results and the above information, please give me as many, sensible and complete designs combining the 3 modules as possible.</w:t>
      </w:r>
    </w:p>
    <w:p w14:paraId="2F06E216" w14:textId="77777777" w:rsidR="00E950E8" w:rsidRDefault="00E950E8" w:rsidP="00E950E8">
      <w:pPr>
        <w:ind w:firstLineChars="0" w:firstLine="0"/>
        <w:rPr>
          <w:rFonts w:cs="Times New Roman"/>
        </w:rPr>
      </w:pPr>
    </w:p>
    <w:p w14:paraId="3D1FF6F5" w14:textId="77777777" w:rsidR="00E950E8" w:rsidRPr="00A44182" w:rsidRDefault="00E950E8" w:rsidP="00E950E8">
      <w:pPr>
        <w:ind w:firstLineChars="0" w:firstLine="0"/>
        <w:rPr>
          <w:rFonts w:cs="Times New Roman"/>
          <w:b/>
          <w:bCs/>
          <w:lang w:val="en-AU"/>
        </w:rPr>
      </w:pPr>
      <w:r w:rsidRPr="00A44182">
        <w:rPr>
          <w:rFonts w:cs="Times New Roman"/>
          <w:b/>
          <w:bCs/>
          <w:lang w:val="en-AU"/>
        </w:rPr>
        <w:lastRenderedPageBreak/>
        <w:t xml:space="preserve">GPT: </w:t>
      </w:r>
    </w:p>
    <w:p w14:paraId="5A9825B1" w14:textId="77777777" w:rsidR="00E950E8" w:rsidRPr="00E950E8" w:rsidRDefault="00E950E8" w:rsidP="00E950E8">
      <w:pPr>
        <w:ind w:firstLineChars="0" w:firstLine="0"/>
      </w:pPr>
      <w:r w:rsidRPr="00E950E8">
        <w:t>Given the requirements and constraints for designing an energy harvesting device suitable for a coastal urban environment in Australia, we can refine and expand upon the previously mentioned concepts. The focus is on combining the three key modules—energy accumulation, energy storage, and energy utilization—while ensuring the design is compact, cost-effective, and adheres to Australian Standards.</w:t>
      </w:r>
    </w:p>
    <w:p w14:paraId="19EAD21E" w14:textId="77777777" w:rsidR="00E950E8" w:rsidRPr="00E950E8" w:rsidRDefault="00E950E8" w:rsidP="00E950E8">
      <w:pPr>
        <w:ind w:firstLineChars="0" w:firstLine="0"/>
        <w:rPr>
          <w:b/>
          <w:bCs/>
        </w:rPr>
      </w:pPr>
      <w:r w:rsidRPr="00E950E8">
        <w:rPr>
          <w:b/>
          <w:bCs/>
        </w:rPr>
        <w:t>1. Solar-Wind Hybrid System</w:t>
      </w:r>
    </w:p>
    <w:p w14:paraId="608B8211" w14:textId="77777777" w:rsidR="00E950E8" w:rsidRPr="00E950E8" w:rsidRDefault="00E950E8" w:rsidP="00E950E8">
      <w:pPr>
        <w:numPr>
          <w:ilvl w:val="0"/>
          <w:numId w:val="6"/>
        </w:numPr>
        <w:ind w:firstLineChars="0"/>
      </w:pPr>
      <w:r w:rsidRPr="00E950E8">
        <w:rPr>
          <w:b/>
          <w:bCs/>
        </w:rPr>
        <w:t>Energy Accumulation Module:</w:t>
      </w:r>
      <w:r w:rsidRPr="00E950E8">
        <w:t xml:space="preserve"> Combination of high-efficiency photovoltaic (PV) panels and a vertical-axis wind turbine. This hybrid approach ensures energy generation both day and night, and is effective under varying weather conditions typical of coastal areas.</w:t>
      </w:r>
    </w:p>
    <w:p w14:paraId="6309B6B7" w14:textId="77777777" w:rsidR="00E950E8" w:rsidRPr="00E950E8" w:rsidRDefault="00E950E8" w:rsidP="00E950E8">
      <w:pPr>
        <w:numPr>
          <w:ilvl w:val="0"/>
          <w:numId w:val="6"/>
        </w:numPr>
        <w:ind w:firstLineChars="0"/>
      </w:pPr>
      <w:r w:rsidRPr="00E950E8">
        <w:rPr>
          <w:b/>
          <w:bCs/>
        </w:rPr>
        <w:t>Energy Storage Module:</w:t>
      </w:r>
      <w:r w:rsidRPr="00E950E8">
        <w:t xml:space="preserve"> Utilizes lithium-ion batteries, known for their long life and high energy density. The compact design of these batteries helps in maintaining the overall compactness of the system.</w:t>
      </w:r>
    </w:p>
    <w:p w14:paraId="06B383F1" w14:textId="77777777" w:rsidR="00E950E8" w:rsidRPr="00E950E8" w:rsidRDefault="00E950E8" w:rsidP="00E950E8">
      <w:pPr>
        <w:numPr>
          <w:ilvl w:val="0"/>
          <w:numId w:val="6"/>
        </w:numPr>
        <w:ind w:firstLineChars="0"/>
      </w:pPr>
      <w:r w:rsidRPr="00E950E8">
        <w:rPr>
          <w:b/>
          <w:bCs/>
        </w:rPr>
        <w:t>Energy Utilization Module:</w:t>
      </w:r>
      <w:r w:rsidRPr="00E950E8">
        <w:t xml:space="preserve"> Incorporates an intelligent energy management system that optimizes power distribution based on real-time energy generation and demand.</w:t>
      </w:r>
    </w:p>
    <w:p w14:paraId="2FD978E3" w14:textId="77777777" w:rsidR="00E950E8" w:rsidRPr="00E950E8" w:rsidRDefault="00E950E8" w:rsidP="00E950E8">
      <w:pPr>
        <w:numPr>
          <w:ilvl w:val="0"/>
          <w:numId w:val="6"/>
        </w:numPr>
        <w:ind w:firstLineChars="0"/>
      </w:pPr>
      <w:r w:rsidRPr="00E950E8">
        <w:rPr>
          <w:b/>
          <w:bCs/>
        </w:rPr>
        <w:t>Rationale:</w:t>
      </w:r>
      <w:r w:rsidRPr="00E950E8">
        <w:t xml:space="preserve"> The hybrid approach leverages the most consistent renewable energy sources in coastal areas—sun and wind. This design also allows for scalability, meaning it can be adjusted to fit different urban spaces and energy requirements.</w:t>
      </w:r>
    </w:p>
    <w:p w14:paraId="44FF691E" w14:textId="77777777" w:rsidR="00E950E8" w:rsidRPr="00E950E8" w:rsidRDefault="00E950E8" w:rsidP="00E950E8">
      <w:pPr>
        <w:numPr>
          <w:ilvl w:val="0"/>
          <w:numId w:val="6"/>
        </w:numPr>
        <w:ind w:firstLineChars="0"/>
      </w:pPr>
      <w:r w:rsidRPr="00E950E8">
        <w:rPr>
          <w:b/>
          <w:bCs/>
        </w:rPr>
        <w:t>Limitations:</w:t>
      </w:r>
      <w:r w:rsidRPr="00E950E8">
        <w:t xml:space="preserve"> Initial costs might be higher due to the dual-system setup. Maintenance of moving parts in the wind turbine could also be more demanding.</w:t>
      </w:r>
    </w:p>
    <w:p w14:paraId="157076C6" w14:textId="77777777" w:rsidR="00E950E8" w:rsidRPr="00E950E8" w:rsidRDefault="00E950E8" w:rsidP="00E950E8">
      <w:pPr>
        <w:ind w:firstLineChars="0" w:firstLine="0"/>
        <w:rPr>
          <w:b/>
          <w:bCs/>
        </w:rPr>
      </w:pPr>
      <w:r w:rsidRPr="00E950E8">
        <w:rPr>
          <w:b/>
          <w:bCs/>
        </w:rPr>
        <w:t>2. Piezoelectric Kinetic Energy Harvester</w:t>
      </w:r>
    </w:p>
    <w:p w14:paraId="1689395D" w14:textId="77777777" w:rsidR="00E950E8" w:rsidRPr="00E950E8" w:rsidRDefault="00E950E8" w:rsidP="00E950E8">
      <w:pPr>
        <w:numPr>
          <w:ilvl w:val="0"/>
          <w:numId w:val="7"/>
        </w:numPr>
        <w:ind w:firstLineChars="0"/>
      </w:pPr>
      <w:r w:rsidRPr="00E950E8">
        <w:rPr>
          <w:b/>
          <w:bCs/>
        </w:rPr>
        <w:t>Energy Accumulation Module:</w:t>
      </w:r>
      <w:r w:rsidRPr="00E950E8">
        <w:t xml:space="preserve"> Uses piezoelectric materials embedded in pathways or roads to capture energy from pedestrian and vehicle movements.</w:t>
      </w:r>
    </w:p>
    <w:p w14:paraId="296A5770" w14:textId="77777777" w:rsidR="00E950E8" w:rsidRPr="00E950E8" w:rsidRDefault="00E950E8" w:rsidP="00E950E8">
      <w:pPr>
        <w:numPr>
          <w:ilvl w:val="0"/>
          <w:numId w:val="7"/>
        </w:numPr>
        <w:ind w:firstLineChars="0"/>
      </w:pPr>
      <w:r w:rsidRPr="00E950E8">
        <w:rPr>
          <w:b/>
          <w:bCs/>
        </w:rPr>
        <w:t>Energy Storage Module:</w:t>
      </w:r>
      <w:r w:rsidRPr="00E950E8">
        <w:t xml:space="preserve"> Supercapacitors for storing the sporadic energy generated, which is suitable for the irregular nature of kinetic energy.</w:t>
      </w:r>
    </w:p>
    <w:p w14:paraId="6FA9356F" w14:textId="77777777" w:rsidR="00E950E8" w:rsidRPr="00E950E8" w:rsidRDefault="00E950E8" w:rsidP="00E950E8">
      <w:pPr>
        <w:numPr>
          <w:ilvl w:val="0"/>
          <w:numId w:val="7"/>
        </w:numPr>
        <w:ind w:firstLineChars="0"/>
      </w:pPr>
      <w:r w:rsidRPr="00E950E8">
        <w:rPr>
          <w:b/>
          <w:bCs/>
        </w:rPr>
        <w:t>Energy Utilization Module:</w:t>
      </w:r>
      <w:r w:rsidRPr="00E950E8">
        <w:t xml:space="preserve"> Can power LED streetlights, digital signage, and sensors, adapting to the varying energy supply.</w:t>
      </w:r>
    </w:p>
    <w:p w14:paraId="4973C3AF" w14:textId="77777777" w:rsidR="00E950E8" w:rsidRPr="00E950E8" w:rsidRDefault="00E950E8" w:rsidP="00E950E8">
      <w:pPr>
        <w:numPr>
          <w:ilvl w:val="0"/>
          <w:numId w:val="7"/>
        </w:numPr>
        <w:ind w:firstLineChars="0"/>
      </w:pPr>
      <w:r w:rsidRPr="00E950E8">
        <w:rPr>
          <w:b/>
          <w:bCs/>
        </w:rPr>
        <w:t>Rationale:</w:t>
      </w:r>
      <w:r w:rsidRPr="00E950E8">
        <w:t xml:space="preserve"> This approach utilizes the constant movement in urban settings, turning everyday activities into a source of energy. It's particularly effective in high-traffic areas.</w:t>
      </w:r>
    </w:p>
    <w:p w14:paraId="7926DAD3" w14:textId="77777777" w:rsidR="00E950E8" w:rsidRPr="00E950E8" w:rsidRDefault="00E950E8" w:rsidP="00E950E8">
      <w:pPr>
        <w:numPr>
          <w:ilvl w:val="0"/>
          <w:numId w:val="7"/>
        </w:numPr>
        <w:ind w:firstLineChars="0"/>
      </w:pPr>
      <w:r w:rsidRPr="00E950E8">
        <w:rPr>
          <w:b/>
          <w:bCs/>
        </w:rPr>
        <w:t>Limitations:</w:t>
      </w:r>
      <w:r w:rsidRPr="00E950E8">
        <w:t xml:space="preserve"> The energy output is highly dependent on the volume of movement, which might not be consistent. The technology also has a higher cost per watt compared to traditional energy sources.</w:t>
      </w:r>
    </w:p>
    <w:p w14:paraId="62A5D114" w14:textId="77777777" w:rsidR="00E950E8" w:rsidRPr="00E950E8" w:rsidRDefault="00E950E8" w:rsidP="00E950E8">
      <w:pPr>
        <w:ind w:firstLineChars="0" w:firstLine="0"/>
        <w:rPr>
          <w:b/>
          <w:bCs/>
        </w:rPr>
      </w:pPr>
      <w:r w:rsidRPr="00E950E8">
        <w:rPr>
          <w:b/>
          <w:bCs/>
        </w:rPr>
        <w:t>3. Compact Tidal and Wave Energy System</w:t>
      </w:r>
    </w:p>
    <w:p w14:paraId="0E52D2FF" w14:textId="77777777" w:rsidR="00E950E8" w:rsidRPr="00E950E8" w:rsidRDefault="00E950E8" w:rsidP="00E950E8">
      <w:pPr>
        <w:numPr>
          <w:ilvl w:val="0"/>
          <w:numId w:val="8"/>
        </w:numPr>
        <w:ind w:firstLineChars="0"/>
      </w:pPr>
      <w:r w:rsidRPr="00E950E8">
        <w:rPr>
          <w:b/>
          <w:bCs/>
        </w:rPr>
        <w:t>Energy Accumulation Module:</w:t>
      </w:r>
      <w:r w:rsidRPr="00E950E8">
        <w:t xml:space="preserve"> A small-scale tidal and wave energy converter, possibly a floating device, that captures the kinetic energy of water movements.</w:t>
      </w:r>
    </w:p>
    <w:p w14:paraId="1A75353D" w14:textId="77777777" w:rsidR="00E950E8" w:rsidRPr="00E950E8" w:rsidRDefault="00E950E8" w:rsidP="00E950E8">
      <w:pPr>
        <w:numPr>
          <w:ilvl w:val="0"/>
          <w:numId w:val="8"/>
        </w:numPr>
        <w:ind w:firstLineChars="0"/>
      </w:pPr>
      <w:r w:rsidRPr="00E950E8">
        <w:rPr>
          <w:b/>
          <w:bCs/>
        </w:rPr>
        <w:t>Energy Storage Module:</w:t>
      </w:r>
      <w:r w:rsidRPr="00E950E8">
        <w:t xml:space="preserve"> Combines advanced lead-acid batteries with flywheel storage, offering a balance between cost and performance.</w:t>
      </w:r>
    </w:p>
    <w:p w14:paraId="1D882C45" w14:textId="77777777" w:rsidR="00E950E8" w:rsidRPr="00E950E8" w:rsidRDefault="00E950E8" w:rsidP="00E950E8">
      <w:pPr>
        <w:numPr>
          <w:ilvl w:val="0"/>
          <w:numId w:val="8"/>
        </w:numPr>
        <w:ind w:firstLineChars="0"/>
      </w:pPr>
      <w:r w:rsidRPr="00E950E8">
        <w:rPr>
          <w:b/>
          <w:bCs/>
        </w:rPr>
        <w:t>Energy Utilization Module:</w:t>
      </w:r>
      <w:r w:rsidRPr="00E950E8">
        <w:t xml:space="preserve"> Ideal for powering coastal monitoring systems, aiding in environmental and marine life preservation.</w:t>
      </w:r>
    </w:p>
    <w:p w14:paraId="0C171502" w14:textId="77777777" w:rsidR="00E950E8" w:rsidRPr="00E950E8" w:rsidRDefault="00E950E8" w:rsidP="00E950E8">
      <w:pPr>
        <w:numPr>
          <w:ilvl w:val="0"/>
          <w:numId w:val="8"/>
        </w:numPr>
        <w:ind w:firstLineChars="0"/>
      </w:pPr>
      <w:r w:rsidRPr="00E950E8">
        <w:rPr>
          <w:b/>
          <w:bCs/>
        </w:rPr>
        <w:lastRenderedPageBreak/>
        <w:t>Rationale:</w:t>
      </w:r>
      <w:r w:rsidRPr="00E950E8">
        <w:t xml:space="preserve"> This leverages the constant and predictable nature of tidal movements, providing a reliable energy source.</w:t>
      </w:r>
    </w:p>
    <w:p w14:paraId="6C8D9B35" w14:textId="77777777" w:rsidR="00E950E8" w:rsidRPr="00E950E8" w:rsidRDefault="00E950E8" w:rsidP="00E950E8">
      <w:pPr>
        <w:numPr>
          <w:ilvl w:val="0"/>
          <w:numId w:val="8"/>
        </w:numPr>
        <w:ind w:firstLineChars="0"/>
      </w:pPr>
      <w:r w:rsidRPr="00E950E8">
        <w:rPr>
          <w:b/>
          <w:bCs/>
        </w:rPr>
        <w:t>Limitations:</w:t>
      </w:r>
      <w:r w:rsidRPr="00E950E8">
        <w:t xml:space="preserve"> The technology may be affected by environmental regulations and maritime activities. The energy potential is also location-dependent.</w:t>
      </w:r>
    </w:p>
    <w:p w14:paraId="0F8823E9" w14:textId="77777777" w:rsidR="00E950E8" w:rsidRPr="00E950E8" w:rsidRDefault="00E950E8" w:rsidP="00E950E8">
      <w:pPr>
        <w:ind w:firstLineChars="0" w:firstLine="0"/>
        <w:rPr>
          <w:b/>
          <w:bCs/>
        </w:rPr>
      </w:pPr>
      <w:r w:rsidRPr="00E950E8">
        <w:rPr>
          <w:b/>
          <w:bCs/>
        </w:rPr>
        <w:t>4. Thermoelectric Energy Harvester</w:t>
      </w:r>
    </w:p>
    <w:p w14:paraId="74D66B99" w14:textId="77777777" w:rsidR="00E950E8" w:rsidRPr="00E950E8" w:rsidRDefault="00E950E8" w:rsidP="00E950E8">
      <w:pPr>
        <w:numPr>
          <w:ilvl w:val="0"/>
          <w:numId w:val="9"/>
        </w:numPr>
        <w:ind w:firstLineChars="0"/>
      </w:pPr>
      <w:r w:rsidRPr="00E950E8">
        <w:rPr>
          <w:b/>
          <w:bCs/>
        </w:rPr>
        <w:t>Energy Accumulation Module:</w:t>
      </w:r>
      <w:r w:rsidRPr="00E950E8">
        <w:t xml:space="preserve"> Thermoelectric generators to convert waste heat from urban infrastructures into electricity.</w:t>
      </w:r>
    </w:p>
    <w:p w14:paraId="60EAB122" w14:textId="77777777" w:rsidR="00E950E8" w:rsidRPr="00E950E8" w:rsidRDefault="00E950E8" w:rsidP="00E950E8">
      <w:pPr>
        <w:numPr>
          <w:ilvl w:val="0"/>
          <w:numId w:val="9"/>
        </w:numPr>
        <w:ind w:firstLineChars="0"/>
      </w:pPr>
      <w:r w:rsidRPr="00E950E8">
        <w:rPr>
          <w:b/>
          <w:bCs/>
        </w:rPr>
        <w:t>Energy Storage Module:</w:t>
      </w:r>
      <w:r w:rsidRPr="00E950E8">
        <w:t xml:space="preserve"> Uses phase-change materials alongside batteries, storing both thermal and electrical energy.</w:t>
      </w:r>
    </w:p>
    <w:p w14:paraId="269A5C90" w14:textId="77777777" w:rsidR="00E950E8" w:rsidRPr="00E950E8" w:rsidRDefault="00E950E8" w:rsidP="00E950E8">
      <w:pPr>
        <w:numPr>
          <w:ilvl w:val="0"/>
          <w:numId w:val="9"/>
        </w:numPr>
        <w:ind w:firstLineChars="0"/>
      </w:pPr>
      <w:r w:rsidRPr="00E950E8">
        <w:rPr>
          <w:b/>
          <w:bCs/>
        </w:rPr>
        <w:t>Energy Utilization Module:</w:t>
      </w:r>
      <w:r w:rsidRPr="00E950E8">
        <w:t xml:space="preserve"> Powers small-scale climate control devices and environmental sensors.</w:t>
      </w:r>
    </w:p>
    <w:p w14:paraId="0ADDD9C8" w14:textId="77777777" w:rsidR="00E950E8" w:rsidRPr="00E950E8" w:rsidRDefault="00E950E8" w:rsidP="00E950E8">
      <w:pPr>
        <w:numPr>
          <w:ilvl w:val="0"/>
          <w:numId w:val="9"/>
        </w:numPr>
        <w:ind w:firstLineChars="0"/>
      </w:pPr>
      <w:r w:rsidRPr="00E950E8">
        <w:rPr>
          <w:b/>
          <w:bCs/>
        </w:rPr>
        <w:t>Rationale:</w:t>
      </w:r>
      <w:r w:rsidRPr="00E950E8">
        <w:t xml:space="preserve"> This system makes use of an often overlooked energy source—waste heat. It’s particularly relevant in industrial areas or locations with significant HVAC usage.</w:t>
      </w:r>
    </w:p>
    <w:p w14:paraId="7BF87C7C" w14:textId="77777777" w:rsidR="00E950E8" w:rsidRPr="00E950E8" w:rsidRDefault="00E950E8" w:rsidP="00E950E8">
      <w:pPr>
        <w:numPr>
          <w:ilvl w:val="0"/>
          <w:numId w:val="9"/>
        </w:numPr>
        <w:ind w:firstLineChars="0"/>
      </w:pPr>
      <w:r w:rsidRPr="00E950E8">
        <w:rPr>
          <w:b/>
          <w:bCs/>
        </w:rPr>
        <w:t>Limitations:</w:t>
      </w:r>
      <w:r w:rsidRPr="00E950E8">
        <w:t xml:space="preserve"> The efficiency of thermoelectric generators is currently lower compared to other renewable sources. The availability of waste heat sources is also a determining factor.</w:t>
      </w:r>
    </w:p>
    <w:p w14:paraId="06CC8F0C" w14:textId="77777777" w:rsidR="00E950E8" w:rsidRPr="00E950E8" w:rsidRDefault="00E950E8" w:rsidP="00E950E8">
      <w:pPr>
        <w:ind w:firstLineChars="0" w:firstLine="0"/>
      </w:pPr>
      <w:r w:rsidRPr="00E950E8">
        <w:t>Each of these designs considers the environmental conditions, space constraints, and energy demands of urban coastal areas in Australia. They aim to provide sustainable, cost-effective solutions while addressing the challenge of integrating the three key modules in a harmonious and efficient manner. The selection of a specific design would depend on detailed local assessments, including urban layout, climate patterns, and specific energy needs.</w:t>
      </w:r>
    </w:p>
    <w:p w14:paraId="491B022E" w14:textId="77777777" w:rsidR="0007261B" w:rsidRDefault="0007261B" w:rsidP="004C417F">
      <w:pPr>
        <w:ind w:firstLineChars="0" w:firstLine="0"/>
      </w:pPr>
    </w:p>
    <w:p w14:paraId="201668D3" w14:textId="77777777" w:rsidR="00E950E8" w:rsidRPr="00745C39" w:rsidRDefault="00E950E8" w:rsidP="00E950E8">
      <w:pPr>
        <w:ind w:firstLineChars="0" w:firstLine="0"/>
        <w:rPr>
          <w:rFonts w:cs="Times New Roman"/>
          <w:b/>
          <w:bCs/>
          <w:color w:val="0F0F0F"/>
        </w:rPr>
      </w:pPr>
      <w:r w:rsidRPr="00A44182">
        <w:rPr>
          <w:rFonts w:cs="Times New Roman"/>
          <w:b/>
          <w:bCs/>
          <w:color w:val="0F0F0F"/>
        </w:rPr>
        <w:t xml:space="preserve">User: </w:t>
      </w:r>
    </w:p>
    <w:p w14:paraId="16C035C8" w14:textId="263ACB07" w:rsidR="00E950E8" w:rsidRPr="00E950E8" w:rsidRDefault="00E950E8" w:rsidP="00E950E8">
      <w:pPr>
        <w:ind w:firstLineChars="0" w:firstLine="0"/>
        <w:rPr>
          <w:rFonts w:cs="Times New Roman" w:hint="eastAsia"/>
        </w:rPr>
      </w:pPr>
      <w:r w:rsidRPr="00E950E8">
        <w:rPr>
          <w:rFonts w:cs="Times New Roman"/>
        </w:rPr>
        <w:t>Based on the design 1,2,3,4 you gave me above, please generate 4 visual concept diagrams.</w:t>
      </w:r>
    </w:p>
    <w:p w14:paraId="66DBE5F0" w14:textId="77777777" w:rsidR="00E950E8" w:rsidRDefault="00E950E8" w:rsidP="00E950E8">
      <w:pPr>
        <w:ind w:firstLineChars="0" w:firstLine="0"/>
        <w:rPr>
          <w:rFonts w:cs="Times New Roman"/>
        </w:rPr>
      </w:pPr>
    </w:p>
    <w:p w14:paraId="1D110F71" w14:textId="77777777" w:rsidR="00E950E8" w:rsidRPr="00A44182" w:rsidRDefault="00E950E8" w:rsidP="00E950E8">
      <w:pPr>
        <w:ind w:firstLineChars="0" w:firstLine="0"/>
        <w:rPr>
          <w:rFonts w:cs="Times New Roman"/>
          <w:b/>
          <w:bCs/>
          <w:lang w:val="en-AU"/>
        </w:rPr>
      </w:pPr>
      <w:r w:rsidRPr="00A44182">
        <w:rPr>
          <w:rFonts w:cs="Times New Roman"/>
          <w:b/>
          <w:bCs/>
          <w:lang w:val="en-AU"/>
        </w:rPr>
        <w:t xml:space="preserve">GPT: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950E8" w14:paraId="7B4364E0" w14:textId="77777777" w:rsidTr="00E950E8">
        <w:trPr>
          <w:jc w:val="center"/>
        </w:trPr>
        <w:tc>
          <w:tcPr>
            <w:tcW w:w="4148" w:type="dxa"/>
          </w:tcPr>
          <w:p w14:paraId="542D6361" w14:textId="39C1DD6A" w:rsidR="00E950E8" w:rsidRDefault="00E950E8" w:rsidP="00E950E8">
            <w:pPr>
              <w:ind w:firstLineChars="0" w:firstLine="0"/>
              <w:jc w:val="center"/>
            </w:pPr>
            <w:r>
              <w:rPr>
                <w:noProof/>
              </w:rPr>
              <w:drawing>
                <wp:inline distT="0" distB="0" distL="0" distR="0" wp14:anchorId="3D539783" wp14:editId="3F078CFD">
                  <wp:extent cx="2160000" cy="2160000"/>
                  <wp:effectExtent l="0" t="0" r="0" b="0"/>
                  <wp:docPr id="1523605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6C4A58F3" w14:textId="0D7F4EE2" w:rsidR="00E950E8" w:rsidRDefault="00E950E8" w:rsidP="00E950E8">
            <w:pPr>
              <w:ind w:firstLineChars="0" w:firstLine="0"/>
              <w:jc w:val="center"/>
            </w:pPr>
            <w:r>
              <w:rPr>
                <w:noProof/>
              </w:rPr>
              <w:drawing>
                <wp:inline distT="0" distB="0" distL="0" distR="0" wp14:anchorId="11FAB9BA" wp14:editId="16C5D84C">
                  <wp:extent cx="2160000" cy="2160000"/>
                  <wp:effectExtent l="0" t="0" r="0" b="0"/>
                  <wp:docPr id="1901099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E950E8" w14:paraId="2AA29041" w14:textId="77777777" w:rsidTr="00E950E8">
        <w:trPr>
          <w:jc w:val="center"/>
        </w:trPr>
        <w:tc>
          <w:tcPr>
            <w:tcW w:w="4148" w:type="dxa"/>
          </w:tcPr>
          <w:p w14:paraId="6381D64A" w14:textId="2E6072B0" w:rsidR="00E950E8" w:rsidRDefault="00E950E8" w:rsidP="00E950E8">
            <w:pPr>
              <w:ind w:firstLineChars="0" w:firstLine="0"/>
              <w:jc w:val="center"/>
            </w:pPr>
            <w:r>
              <w:rPr>
                <w:noProof/>
              </w:rPr>
              <w:lastRenderedPageBreak/>
              <w:drawing>
                <wp:inline distT="0" distB="0" distL="0" distR="0" wp14:anchorId="2B2F552C" wp14:editId="7BEEE4A0">
                  <wp:extent cx="2160000" cy="2160000"/>
                  <wp:effectExtent l="0" t="0" r="0" b="0"/>
                  <wp:docPr id="1413886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0706CAE6" w14:textId="331DA803" w:rsidR="00E950E8" w:rsidRDefault="00E950E8" w:rsidP="00E950E8">
            <w:pPr>
              <w:ind w:firstLineChars="0" w:firstLine="0"/>
              <w:jc w:val="center"/>
            </w:pPr>
            <w:r>
              <w:rPr>
                <w:noProof/>
              </w:rPr>
              <w:drawing>
                <wp:inline distT="0" distB="0" distL="0" distR="0" wp14:anchorId="1AE2807D" wp14:editId="12D4773C">
                  <wp:extent cx="2160000" cy="2160000"/>
                  <wp:effectExtent l="0" t="0" r="0" b="0"/>
                  <wp:docPr id="3901646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328A2111" w14:textId="77777777" w:rsidR="00E950E8" w:rsidRDefault="00E950E8" w:rsidP="00E950E8">
      <w:pPr>
        <w:ind w:firstLineChars="0" w:firstLine="0"/>
      </w:pPr>
    </w:p>
    <w:p w14:paraId="120143FF" w14:textId="7EDAAA01" w:rsidR="00E950E8" w:rsidRPr="00E950E8" w:rsidRDefault="00E950E8" w:rsidP="004C417F">
      <w:pPr>
        <w:ind w:firstLineChars="0" w:firstLine="0"/>
        <w:rPr>
          <w:rFonts w:hint="eastAsia"/>
        </w:rPr>
      </w:pPr>
      <w:r w:rsidRPr="00E950E8">
        <w:t>The visual concept diagrams for the four energy systems have been created, each representing a unique approach to sustainable energy in an urban Australian context. These diagrams conceptualize how the systems would integrate into the environment and their respective components for energy accumulation, storage, and utilization.</w:t>
      </w:r>
    </w:p>
    <w:sectPr w:rsidR="00E950E8" w:rsidRPr="00E950E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F47EF" w14:textId="77777777" w:rsidR="00931770" w:rsidRDefault="00931770" w:rsidP="004C417F">
      <w:pPr>
        <w:ind w:firstLine="480"/>
      </w:pPr>
      <w:r>
        <w:separator/>
      </w:r>
    </w:p>
  </w:endnote>
  <w:endnote w:type="continuationSeparator" w:id="0">
    <w:p w14:paraId="66DE6E0D" w14:textId="77777777" w:rsidR="00931770" w:rsidRDefault="00931770" w:rsidP="004C41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0E05" w14:textId="77777777" w:rsidR="004C417F" w:rsidRDefault="004C417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76B1" w14:textId="77777777" w:rsidR="004C417F" w:rsidRDefault="004C417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5345F" w14:textId="77777777" w:rsidR="004C417F" w:rsidRDefault="004C417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3B417" w14:textId="77777777" w:rsidR="00931770" w:rsidRDefault="00931770" w:rsidP="004C417F">
      <w:pPr>
        <w:ind w:firstLine="480"/>
      </w:pPr>
      <w:r>
        <w:separator/>
      </w:r>
    </w:p>
  </w:footnote>
  <w:footnote w:type="continuationSeparator" w:id="0">
    <w:p w14:paraId="09353899" w14:textId="77777777" w:rsidR="00931770" w:rsidRDefault="00931770" w:rsidP="004C417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C464" w14:textId="77777777" w:rsidR="004C417F" w:rsidRDefault="004C417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C2FC" w14:textId="77777777" w:rsidR="004C417F" w:rsidRDefault="004C417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4FE3" w14:textId="77777777" w:rsidR="004C417F" w:rsidRDefault="004C417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4BED"/>
    <w:multiLevelType w:val="multilevel"/>
    <w:tmpl w:val="08E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24CC9"/>
    <w:multiLevelType w:val="multilevel"/>
    <w:tmpl w:val="0C1C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16B7E"/>
    <w:multiLevelType w:val="multilevel"/>
    <w:tmpl w:val="3ECC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3F5518"/>
    <w:multiLevelType w:val="multilevel"/>
    <w:tmpl w:val="6FF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54165F"/>
    <w:multiLevelType w:val="multilevel"/>
    <w:tmpl w:val="C29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F3419C"/>
    <w:multiLevelType w:val="multilevel"/>
    <w:tmpl w:val="8F28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DA3A9D"/>
    <w:multiLevelType w:val="multilevel"/>
    <w:tmpl w:val="AE56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676478"/>
    <w:multiLevelType w:val="multilevel"/>
    <w:tmpl w:val="4C1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5B74CB"/>
    <w:multiLevelType w:val="multilevel"/>
    <w:tmpl w:val="B9B2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4923620">
    <w:abstractNumId w:val="6"/>
  </w:num>
  <w:num w:numId="2" w16cid:durableId="1935823167">
    <w:abstractNumId w:val="4"/>
  </w:num>
  <w:num w:numId="3" w16cid:durableId="236788548">
    <w:abstractNumId w:val="1"/>
  </w:num>
  <w:num w:numId="4" w16cid:durableId="1536574881">
    <w:abstractNumId w:val="3"/>
  </w:num>
  <w:num w:numId="5" w16cid:durableId="1810513822">
    <w:abstractNumId w:val="0"/>
  </w:num>
  <w:num w:numId="6" w16cid:durableId="1880434035">
    <w:abstractNumId w:val="5"/>
  </w:num>
  <w:num w:numId="7" w16cid:durableId="1590456483">
    <w:abstractNumId w:val="7"/>
  </w:num>
  <w:num w:numId="8" w16cid:durableId="1034382146">
    <w:abstractNumId w:val="8"/>
  </w:num>
  <w:num w:numId="9" w16cid:durableId="1628273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30"/>
    <w:rsid w:val="0007261B"/>
    <w:rsid w:val="002F3430"/>
    <w:rsid w:val="00454F98"/>
    <w:rsid w:val="004C417F"/>
    <w:rsid w:val="00931770"/>
    <w:rsid w:val="00E9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8932D"/>
  <w15:chartTrackingRefBased/>
  <w15:docId w15:val="{3088DC43-61D4-4FAF-96C2-12113DFB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17F"/>
    <w:pPr>
      <w:tabs>
        <w:tab w:val="center" w:pos="4153"/>
        <w:tab w:val="right" w:pos="8306"/>
      </w:tabs>
      <w:snapToGrid w:val="0"/>
      <w:jc w:val="center"/>
    </w:pPr>
    <w:rPr>
      <w:sz w:val="18"/>
      <w:szCs w:val="18"/>
    </w:rPr>
  </w:style>
  <w:style w:type="character" w:customStyle="1" w:styleId="a4">
    <w:name w:val="页眉 字符"/>
    <w:basedOn w:val="a0"/>
    <w:link w:val="a3"/>
    <w:uiPriority w:val="99"/>
    <w:rsid w:val="004C417F"/>
    <w:rPr>
      <w:sz w:val="18"/>
      <w:szCs w:val="18"/>
    </w:rPr>
  </w:style>
  <w:style w:type="paragraph" w:styleId="a5">
    <w:name w:val="footer"/>
    <w:basedOn w:val="a"/>
    <w:link w:val="a6"/>
    <w:uiPriority w:val="99"/>
    <w:unhideWhenUsed/>
    <w:rsid w:val="004C417F"/>
    <w:pPr>
      <w:tabs>
        <w:tab w:val="center" w:pos="4153"/>
        <w:tab w:val="right" w:pos="8306"/>
      </w:tabs>
      <w:snapToGrid w:val="0"/>
      <w:jc w:val="left"/>
    </w:pPr>
    <w:rPr>
      <w:sz w:val="18"/>
      <w:szCs w:val="18"/>
    </w:rPr>
  </w:style>
  <w:style w:type="character" w:customStyle="1" w:styleId="a6">
    <w:name w:val="页脚 字符"/>
    <w:basedOn w:val="a0"/>
    <w:link w:val="a5"/>
    <w:uiPriority w:val="99"/>
    <w:rsid w:val="004C417F"/>
    <w:rPr>
      <w:sz w:val="18"/>
      <w:szCs w:val="18"/>
    </w:rPr>
  </w:style>
  <w:style w:type="table" w:styleId="a7">
    <w:name w:val="Table Grid"/>
    <w:basedOn w:val="a1"/>
    <w:uiPriority w:val="39"/>
    <w:rsid w:val="00E950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767383">
      <w:bodyDiv w:val="1"/>
      <w:marLeft w:val="0"/>
      <w:marRight w:val="0"/>
      <w:marTop w:val="0"/>
      <w:marBottom w:val="0"/>
      <w:divBdr>
        <w:top w:val="none" w:sz="0" w:space="0" w:color="auto"/>
        <w:left w:val="none" w:sz="0" w:space="0" w:color="auto"/>
        <w:bottom w:val="none" w:sz="0" w:space="0" w:color="auto"/>
        <w:right w:val="none" w:sz="0" w:space="0" w:color="auto"/>
      </w:divBdr>
      <w:divsChild>
        <w:div w:id="685404951">
          <w:marLeft w:val="0"/>
          <w:marRight w:val="0"/>
          <w:marTop w:val="0"/>
          <w:marBottom w:val="0"/>
          <w:divBdr>
            <w:top w:val="single" w:sz="2" w:space="0" w:color="D9D9E3"/>
            <w:left w:val="single" w:sz="2" w:space="0" w:color="D9D9E3"/>
            <w:bottom w:val="single" w:sz="2" w:space="0" w:color="D9D9E3"/>
            <w:right w:val="single" w:sz="2" w:space="0" w:color="D9D9E3"/>
          </w:divBdr>
          <w:divsChild>
            <w:div w:id="123596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704638">
                  <w:marLeft w:val="0"/>
                  <w:marRight w:val="0"/>
                  <w:marTop w:val="0"/>
                  <w:marBottom w:val="0"/>
                  <w:divBdr>
                    <w:top w:val="single" w:sz="2" w:space="0" w:color="D9D9E3"/>
                    <w:left w:val="single" w:sz="2" w:space="0" w:color="D9D9E3"/>
                    <w:bottom w:val="single" w:sz="2" w:space="0" w:color="D9D9E3"/>
                    <w:right w:val="single" w:sz="2" w:space="0" w:color="D9D9E3"/>
                  </w:divBdr>
                  <w:divsChild>
                    <w:div w:id="1190678759">
                      <w:marLeft w:val="0"/>
                      <w:marRight w:val="0"/>
                      <w:marTop w:val="0"/>
                      <w:marBottom w:val="0"/>
                      <w:divBdr>
                        <w:top w:val="single" w:sz="2" w:space="0" w:color="D9D9E3"/>
                        <w:left w:val="single" w:sz="2" w:space="0" w:color="D9D9E3"/>
                        <w:bottom w:val="single" w:sz="2" w:space="0" w:color="D9D9E3"/>
                        <w:right w:val="single" w:sz="2" w:space="0" w:color="D9D9E3"/>
                      </w:divBdr>
                      <w:divsChild>
                        <w:div w:id="633174620">
                          <w:marLeft w:val="0"/>
                          <w:marRight w:val="0"/>
                          <w:marTop w:val="0"/>
                          <w:marBottom w:val="0"/>
                          <w:divBdr>
                            <w:top w:val="single" w:sz="2" w:space="0" w:color="D9D9E3"/>
                            <w:left w:val="single" w:sz="2" w:space="0" w:color="D9D9E3"/>
                            <w:bottom w:val="single" w:sz="2" w:space="0" w:color="D9D9E3"/>
                            <w:right w:val="single" w:sz="2" w:space="0" w:color="D9D9E3"/>
                          </w:divBdr>
                          <w:divsChild>
                            <w:div w:id="196428762">
                              <w:marLeft w:val="0"/>
                              <w:marRight w:val="0"/>
                              <w:marTop w:val="0"/>
                              <w:marBottom w:val="0"/>
                              <w:divBdr>
                                <w:top w:val="single" w:sz="2" w:space="0" w:color="D9D9E3"/>
                                <w:left w:val="single" w:sz="2" w:space="0" w:color="D9D9E3"/>
                                <w:bottom w:val="single" w:sz="2" w:space="0" w:color="D9D9E3"/>
                                <w:right w:val="single" w:sz="2" w:space="0" w:color="D9D9E3"/>
                              </w:divBdr>
                              <w:divsChild>
                                <w:div w:id="1017734021">
                                  <w:marLeft w:val="0"/>
                                  <w:marRight w:val="0"/>
                                  <w:marTop w:val="0"/>
                                  <w:marBottom w:val="0"/>
                                  <w:divBdr>
                                    <w:top w:val="single" w:sz="2" w:space="0" w:color="D9D9E3"/>
                                    <w:left w:val="single" w:sz="2" w:space="0" w:color="D9D9E3"/>
                                    <w:bottom w:val="single" w:sz="2" w:space="0" w:color="D9D9E3"/>
                                    <w:right w:val="single" w:sz="2" w:space="0" w:color="D9D9E3"/>
                                  </w:divBdr>
                                  <w:divsChild>
                                    <w:div w:id="161647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4687049">
      <w:bodyDiv w:val="1"/>
      <w:marLeft w:val="0"/>
      <w:marRight w:val="0"/>
      <w:marTop w:val="0"/>
      <w:marBottom w:val="0"/>
      <w:divBdr>
        <w:top w:val="none" w:sz="0" w:space="0" w:color="auto"/>
        <w:left w:val="none" w:sz="0" w:space="0" w:color="auto"/>
        <w:bottom w:val="none" w:sz="0" w:space="0" w:color="auto"/>
        <w:right w:val="none" w:sz="0" w:space="0" w:color="auto"/>
      </w:divBdr>
    </w:div>
    <w:div w:id="1511287045">
      <w:bodyDiv w:val="1"/>
      <w:marLeft w:val="0"/>
      <w:marRight w:val="0"/>
      <w:marTop w:val="0"/>
      <w:marBottom w:val="0"/>
      <w:divBdr>
        <w:top w:val="none" w:sz="0" w:space="0" w:color="auto"/>
        <w:left w:val="none" w:sz="0" w:space="0" w:color="auto"/>
        <w:bottom w:val="none" w:sz="0" w:space="0" w:color="auto"/>
        <w:right w:val="none" w:sz="0" w:space="0" w:color="auto"/>
      </w:divBdr>
    </w:div>
    <w:div w:id="1748916259">
      <w:bodyDiv w:val="1"/>
      <w:marLeft w:val="0"/>
      <w:marRight w:val="0"/>
      <w:marTop w:val="0"/>
      <w:marBottom w:val="0"/>
      <w:divBdr>
        <w:top w:val="none" w:sz="0" w:space="0" w:color="auto"/>
        <w:left w:val="none" w:sz="0" w:space="0" w:color="auto"/>
        <w:bottom w:val="none" w:sz="0" w:space="0" w:color="auto"/>
        <w:right w:val="none" w:sz="0" w:space="0" w:color="auto"/>
      </w:divBdr>
      <w:divsChild>
        <w:div w:id="1749617155">
          <w:marLeft w:val="0"/>
          <w:marRight w:val="0"/>
          <w:marTop w:val="0"/>
          <w:marBottom w:val="0"/>
          <w:divBdr>
            <w:top w:val="single" w:sz="2" w:space="0" w:color="D9D9E3"/>
            <w:left w:val="single" w:sz="2" w:space="0" w:color="D9D9E3"/>
            <w:bottom w:val="single" w:sz="2" w:space="0" w:color="D9D9E3"/>
            <w:right w:val="single" w:sz="2" w:space="0" w:color="D9D9E3"/>
          </w:divBdr>
          <w:divsChild>
            <w:div w:id="1855999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640387">
                  <w:marLeft w:val="0"/>
                  <w:marRight w:val="0"/>
                  <w:marTop w:val="0"/>
                  <w:marBottom w:val="0"/>
                  <w:divBdr>
                    <w:top w:val="single" w:sz="2" w:space="0" w:color="D9D9E3"/>
                    <w:left w:val="single" w:sz="2" w:space="0" w:color="D9D9E3"/>
                    <w:bottom w:val="single" w:sz="2" w:space="0" w:color="D9D9E3"/>
                    <w:right w:val="single" w:sz="2" w:space="0" w:color="D9D9E3"/>
                  </w:divBdr>
                  <w:divsChild>
                    <w:div w:id="706294000">
                      <w:marLeft w:val="0"/>
                      <w:marRight w:val="0"/>
                      <w:marTop w:val="0"/>
                      <w:marBottom w:val="0"/>
                      <w:divBdr>
                        <w:top w:val="single" w:sz="2" w:space="0" w:color="D9D9E3"/>
                        <w:left w:val="single" w:sz="2" w:space="0" w:color="D9D9E3"/>
                        <w:bottom w:val="single" w:sz="2" w:space="0" w:color="D9D9E3"/>
                        <w:right w:val="single" w:sz="2" w:space="0" w:color="D9D9E3"/>
                      </w:divBdr>
                      <w:divsChild>
                        <w:div w:id="461457938">
                          <w:marLeft w:val="0"/>
                          <w:marRight w:val="0"/>
                          <w:marTop w:val="0"/>
                          <w:marBottom w:val="0"/>
                          <w:divBdr>
                            <w:top w:val="single" w:sz="2" w:space="0" w:color="D9D9E3"/>
                            <w:left w:val="single" w:sz="2" w:space="0" w:color="D9D9E3"/>
                            <w:bottom w:val="single" w:sz="2" w:space="0" w:color="D9D9E3"/>
                            <w:right w:val="single" w:sz="2" w:space="0" w:color="D9D9E3"/>
                          </w:divBdr>
                          <w:divsChild>
                            <w:div w:id="218247642">
                              <w:marLeft w:val="0"/>
                              <w:marRight w:val="0"/>
                              <w:marTop w:val="0"/>
                              <w:marBottom w:val="0"/>
                              <w:divBdr>
                                <w:top w:val="single" w:sz="2" w:space="0" w:color="D9D9E3"/>
                                <w:left w:val="single" w:sz="2" w:space="0" w:color="D9D9E3"/>
                                <w:bottom w:val="single" w:sz="2" w:space="0" w:color="D9D9E3"/>
                                <w:right w:val="single" w:sz="2" w:space="0" w:color="D9D9E3"/>
                              </w:divBdr>
                              <w:divsChild>
                                <w:div w:id="2130126841">
                                  <w:marLeft w:val="0"/>
                                  <w:marRight w:val="0"/>
                                  <w:marTop w:val="0"/>
                                  <w:marBottom w:val="0"/>
                                  <w:divBdr>
                                    <w:top w:val="single" w:sz="2" w:space="0" w:color="D9D9E3"/>
                                    <w:left w:val="single" w:sz="2" w:space="0" w:color="D9D9E3"/>
                                    <w:bottom w:val="single" w:sz="2" w:space="0" w:color="D9D9E3"/>
                                    <w:right w:val="single" w:sz="2" w:space="0" w:color="D9D9E3"/>
                                  </w:divBdr>
                                  <w:divsChild>
                                    <w:div w:id="1761222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2024-01-06T19:37:00Z</dcterms:created>
  <dcterms:modified xsi:type="dcterms:W3CDTF">2024-01-06T19:42:00Z</dcterms:modified>
</cp:coreProperties>
</file>