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C459" w14:textId="77777777" w:rsidR="009205A6" w:rsidRPr="00745C39" w:rsidRDefault="009205A6" w:rsidP="009205A6">
      <w:pPr>
        <w:ind w:firstLineChars="0" w:firstLine="0"/>
        <w:rPr>
          <w:rFonts w:cs="Times New Roman"/>
          <w:b/>
          <w:bCs/>
          <w:color w:val="0F0F0F"/>
        </w:rPr>
      </w:pPr>
      <w:bookmarkStart w:id="0" w:name="_Hlk155487261"/>
      <w:r w:rsidRPr="00A44182">
        <w:rPr>
          <w:rFonts w:cs="Times New Roman"/>
          <w:b/>
          <w:bCs/>
          <w:color w:val="0F0F0F"/>
        </w:rPr>
        <w:t xml:space="preserve">User: </w:t>
      </w:r>
    </w:p>
    <w:p w14:paraId="57D66398" w14:textId="77777777" w:rsidR="009205A6" w:rsidRDefault="009205A6" w:rsidP="009205A6">
      <w:pPr>
        <w:ind w:firstLineChars="0" w:firstLine="0"/>
        <w:rPr>
          <w:rFonts w:cs="Times New Roman"/>
        </w:rPr>
      </w:pPr>
      <w:r w:rsidRPr="009205A6">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5CD5832C" w14:textId="77777777" w:rsidR="009205A6" w:rsidRDefault="009205A6" w:rsidP="009205A6">
      <w:pPr>
        <w:ind w:firstLineChars="0" w:firstLine="0"/>
        <w:rPr>
          <w:rFonts w:cs="Times New Roman"/>
        </w:rPr>
      </w:pPr>
    </w:p>
    <w:p w14:paraId="16A25539" w14:textId="77777777" w:rsidR="009205A6" w:rsidRDefault="009205A6" w:rsidP="009205A6">
      <w:pPr>
        <w:ind w:firstLineChars="0" w:firstLine="0"/>
        <w:rPr>
          <w:rFonts w:cs="Times New Roman"/>
        </w:rPr>
      </w:pPr>
      <w:r w:rsidRPr="009205A6">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205A6">
        <w:rPr>
          <w:rFonts w:cs="Times New Roman"/>
        </w:rPr>
        <w:t>prioritise</w:t>
      </w:r>
      <w:proofErr w:type="spellEnd"/>
      <w:r w:rsidRPr="009205A6">
        <w:rPr>
          <w:rFonts w:cs="Times New Roman"/>
        </w:rPr>
        <w:t xml:space="preserve"> durable materials, balancing </w:t>
      </w:r>
      <w:proofErr w:type="gramStart"/>
      <w:r w:rsidRPr="009205A6">
        <w:rPr>
          <w:rFonts w:cs="Times New Roman"/>
        </w:rPr>
        <w:t>cost</w:t>
      </w:r>
      <w:proofErr w:type="gramEnd"/>
      <w:r w:rsidRPr="009205A6">
        <w:rPr>
          <w:rFonts w:cs="Times New Roman"/>
        </w:rPr>
        <w:t xml:space="preserve"> and longevity. </w:t>
      </w:r>
    </w:p>
    <w:p w14:paraId="2490C497" w14:textId="77777777" w:rsidR="009205A6" w:rsidRDefault="009205A6" w:rsidP="009205A6">
      <w:pPr>
        <w:ind w:firstLineChars="0" w:firstLine="0"/>
        <w:rPr>
          <w:rFonts w:cs="Times New Roman"/>
        </w:rPr>
      </w:pPr>
    </w:p>
    <w:p w14:paraId="67A5F24D" w14:textId="6CAC2EEA" w:rsidR="009205A6" w:rsidRDefault="009205A6" w:rsidP="009205A6">
      <w:pPr>
        <w:ind w:firstLineChars="0" w:firstLine="0"/>
        <w:rPr>
          <w:rFonts w:cs="Times New Roman"/>
        </w:rPr>
      </w:pPr>
      <w:r w:rsidRPr="009205A6">
        <w:rPr>
          <w:rFonts w:cs="Times New Roman"/>
        </w:rPr>
        <w:t xml:space="preserve">For this project, I </w:t>
      </w:r>
      <w:proofErr w:type="spellStart"/>
      <w:r w:rsidRPr="009205A6">
        <w:rPr>
          <w:rFonts w:cs="Times New Roman"/>
        </w:rPr>
        <w:t>favoured</w:t>
      </w:r>
      <w:proofErr w:type="spellEnd"/>
      <w:r w:rsidRPr="009205A6">
        <w:rPr>
          <w:rFonts w:cs="Times New Roman"/>
        </w:rPr>
        <w:t xml:space="preserve"> a bio-inspired design approach, using principles found in nature to </w:t>
      </w:r>
      <w:proofErr w:type="spellStart"/>
      <w:r w:rsidRPr="009205A6">
        <w:rPr>
          <w:rFonts w:cs="Times New Roman"/>
        </w:rPr>
        <w:t>optimise</w:t>
      </w:r>
      <w:proofErr w:type="spellEnd"/>
      <w:r w:rsidRPr="009205A6">
        <w:rPr>
          <w:rFonts w:cs="Times New Roman"/>
        </w:rPr>
        <w:t xml:space="preserve"> energy harvesting. </w:t>
      </w:r>
    </w:p>
    <w:p w14:paraId="0946A158" w14:textId="77777777" w:rsidR="009205A6" w:rsidRDefault="009205A6" w:rsidP="009205A6">
      <w:pPr>
        <w:ind w:firstLineChars="0" w:firstLine="0"/>
        <w:rPr>
          <w:rFonts w:cs="Times New Roman"/>
        </w:rPr>
      </w:pPr>
    </w:p>
    <w:p w14:paraId="7C0B01CD" w14:textId="644D6C75" w:rsidR="009205A6" w:rsidRDefault="009205A6" w:rsidP="009205A6">
      <w:pPr>
        <w:ind w:firstLineChars="0" w:firstLine="0"/>
        <w:rPr>
          <w:rFonts w:cs="Times New Roman"/>
        </w:rPr>
      </w:pPr>
      <w:r w:rsidRPr="009205A6">
        <w:rPr>
          <w:rFonts w:cs="Times New Roman"/>
        </w:rPr>
        <w:t xml:space="preserve">Based on the above background, I will be designing an energy harvesting device. </w:t>
      </w:r>
    </w:p>
    <w:p w14:paraId="38DF1502" w14:textId="77777777" w:rsidR="009205A6" w:rsidRDefault="009205A6" w:rsidP="009205A6">
      <w:pPr>
        <w:ind w:firstLineChars="0" w:firstLine="0"/>
        <w:rPr>
          <w:rFonts w:cs="Times New Roman"/>
        </w:rPr>
      </w:pPr>
    </w:p>
    <w:p w14:paraId="6B7D4401" w14:textId="4D510950" w:rsidR="009205A6" w:rsidRDefault="009205A6" w:rsidP="009205A6">
      <w:pPr>
        <w:ind w:firstLineChars="0" w:firstLine="0"/>
        <w:rPr>
          <w:rFonts w:cs="Times New Roman"/>
        </w:rPr>
      </w:pPr>
      <w:r w:rsidRPr="009205A6">
        <w:rPr>
          <w:rFonts w:cs="Times New Roman"/>
        </w:rPr>
        <w:t xml:space="preserve">The energy harvesting device shall require three key modules: </w:t>
      </w:r>
    </w:p>
    <w:p w14:paraId="6BF8C1A2" w14:textId="4129610F" w:rsidR="009205A6" w:rsidRDefault="009205A6" w:rsidP="009205A6">
      <w:pPr>
        <w:ind w:firstLineChars="0" w:firstLine="0"/>
        <w:rPr>
          <w:rFonts w:cs="Times New Roman"/>
        </w:rPr>
      </w:pPr>
      <w:r w:rsidRPr="009205A6">
        <w:rPr>
          <w:rFonts w:cs="Times New Roman"/>
        </w:rPr>
        <w:t xml:space="preserve">1. The energy accumulation module functions to derive energy from an external source outside the energy harvesting device. </w:t>
      </w:r>
    </w:p>
    <w:p w14:paraId="3D474048" w14:textId="7179E2A5" w:rsidR="009205A6" w:rsidRDefault="009205A6" w:rsidP="009205A6">
      <w:pPr>
        <w:ind w:firstLineChars="0" w:firstLine="0"/>
        <w:rPr>
          <w:rFonts w:cs="Times New Roman"/>
        </w:rPr>
      </w:pPr>
      <w:r w:rsidRPr="009205A6">
        <w:rPr>
          <w:rFonts w:cs="Times New Roman"/>
        </w:rPr>
        <w:t xml:space="preserve">2. The energy storage module functions to store the accumulated energy inside the energy harvesting device. </w:t>
      </w:r>
    </w:p>
    <w:p w14:paraId="5E064E9A" w14:textId="588D3C18" w:rsidR="009205A6" w:rsidRPr="009205A6" w:rsidRDefault="009205A6" w:rsidP="009205A6">
      <w:pPr>
        <w:ind w:firstLineChars="0" w:firstLine="0"/>
        <w:rPr>
          <w:rFonts w:cs="Times New Roman"/>
        </w:rPr>
      </w:pPr>
      <w:r w:rsidRPr="009205A6">
        <w:rPr>
          <w:rFonts w:cs="Times New Roman"/>
        </w:rPr>
        <w:t xml:space="preserve">3. The energy utilization module </w:t>
      </w:r>
      <w:proofErr w:type="spellStart"/>
      <w:r w:rsidRPr="009205A6">
        <w:rPr>
          <w:rFonts w:cs="Times New Roman"/>
        </w:rPr>
        <w:t>utilizesthe</w:t>
      </w:r>
      <w:proofErr w:type="spellEnd"/>
      <w:r w:rsidRPr="009205A6">
        <w:rPr>
          <w:rFonts w:cs="Times New Roman"/>
        </w:rPr>
        <w:t xml:space="preserve"> harvested energy to power other small devices such as sensors, heating/cooling devices, actuators, and low-power devices. Please give me as many and reasonable and complete designs as possible.</w:t>
      </w:r>
    </w:p>
    <w:p w14:paraId="114F4368" w14:textId="77777777" w:rsidR="009205A6" w:rsidRDefault="009205A6" w:rsidP="009205A6">
      <w:pPr>
        <w:ind w:firstLineChars="0" w:firstLine="0"/>
        <w:rPr>
          <w:rFonts w:cs="Times New Roman" w:hint="eastAsia"/>
        </w:rPr>
      </w:pPr>
    </w:p>
    <w:p w14:paraId="28D9A73A" w14:textId="77777777" w:rsidR="009205A6" w:rsidRPr="00A44182" w:rsidRDefault="009205A6" w:rsidP="009205A6">
      <w:pPr>
        <w:ind w:firstLineChars="0" w:firstLine="0"/>
        <w:rPr>
          <w:rFonts w:cs="Times New Roman"/>
          <w:b/>
          <w:bCs/>
          <w:lang w:val="en-AU"/>
        </w:rPr>
      </w:pPr>
      <w:r w:rsidRPr="00A44182">
        <w:rPr>
          <w:rFonts w:cs="Times New Roman"/>
          <w:b/>
          <w:bCs/>
          <w:lang w:val="en-AU"/>
        </w:rPr>
        <w:t xml:space="preserve">GPT: </w:t>
      </w:r>
    </w:p>
    <w:p w14:paraId="1DC8AE37" w14:textId="77777777" w:rsidR="009205A6" w:rsidRPr="009205A6" w:rsidRDefault="009205A6" w:rsidP="009205A6">
      <w:pPr>
        <w:ind w:firstLineChars="0" w:firstLine="0"/>
      </w:pPr>
      <w:r w:rsidRPr="009205A6">
        <w:t>Designing an energy harvesting device with the considerations you've outlined is a fascinating and challenging project. Given your expertise in SolidWorks and bio-inspired design principles, along with the need to adhere to Australian Standards for Electrical Equipment, here are some conceptual design ideas for the three key modules of your energy harvesting device:</w:t>
      </w:r>
    </w:p>
    <w:p w14:paraId="36D033D2" w14:textId="77777777" w:rsidR="009205A6" w:rsidRPr="009205A6" w:rsidRDefault="009205A6" w:rsidP="009205A6">
      <w:pPr>
        <w:ind w:firstLineChars="0" w:firstLine="0"/>
        <w:rPr>
          <w:b/>
          <w:bCs/>
        </w:rPr>
      </w:pPr>
      <w:r w:rsidRPr="009205A6">
        <w:rPr>
          <w:b/>
          <w:bCs/>
        </w:rPr>
        <w:t>1. Energy Accumulation Module</w:t>
      </w:r>
    </w:p>
    <w:p w14:paraId="6C60CFD6" w14:textId="77777777" w:rsidR="009205A6" w:rsidRPr="009205A6" w:rsidRDefault="009205A6" w:rsidP="009205A6">
      <w:pPr>
        <w:numPr>
          <w:ilvl w:val="0"/>
          <w:numId w:val="1"/>
        </w:numPr>
        <w:ind w:firstLineChars="0"/>
      </w:pPr>
      <w:r w:rsidRPr="009205A6">
        <w:rPr>
          <w:b/>
          <w:bCs/>
        </w:rPr>
        <w:t>Design Concept</w:t>
      </w:r>
      <w:r w:rsidRPr="009205A6">
        <w:t>: Mimicking natural processes like photosynthesis or piezoelectric effects in crystals. For instance, a leaf-like structure with solar cells that can also harness mechanical energy from wind or rain.</w:t>
      </w:r>
    </w:p>
    <w:p w14:paraId="591228B2" w14:textId="77777777" w:rsidR="009205A6" w:rsidRPr="009205A6" w:rsidRDefault="009205A6" w:rsidP="009205A6">
      <w:pPr>
        <w:numPr>
          <w:ilvl w:val="0"/>
          <w:numId w:val="1"/>
        </w:numPr>
        <w:ind w:firstLineChars="0"/>
      </w:pPr>
      <w:r w:rsidRPr="009205A6">
        <w:rPr>
          <w:b/>
          <w:bCs/>
        </w:rPr>
        <w:t>Materials</w:t>
      </w:r>
      <w:r w:rsidRPr="009205A6">
        <w:t>: Durable, weather-resistant materials like high-grade silicon for solar cells and piezoelectric materials such as PZT (Lead Zirconate Titanate).</w:t>
      </w:r>
    </w:p>
    <w:p w14:paraId="28B01A7E" w14:textId="77777777" w:rsidR="009205A6" w:rsidRPr="009205A6" w:rsidRDefault="009205A6" w:rsidP="009205A6">
      <w:pPr>
        <w:numPr>
          <w:ilvl w:val="0"/>
          <w:numId w:val="1"/>
        </w:numPr>
        <w:ind w:firstLineChars="0"/>
      </w:pPr>
      <w:r w:rsidRPr="009205A6">
        <w:rPr>
          <w:b/>
          <w:bCs/>
        </w:rPr>
        <w:t>Size and Shape</w:t>
      </w:r>
      <w:r w:rsidRPr="009205A6">
        <w:t>: Compact, modular design with the ability to expand or retract based on available space and energy needs.</w:t>
      </w:r>
    </w:p>
    <w:p w14:paraId="06F527D9" w14:textId="77777777" w:rsidR="009205A6" w:rsidRPr="009205A6" w:rsidRDefault="009205A6" w:rsidP="009205A6">
      <w:pPr>
        <w:ind w:firstLineChars="0" w:firstLine="0"/>
        <w:rPr>
          <w:b/>
          <w:bCs/>
        </w:rPr>
      </w:pPr>
      <w:r w:rsidRPr="009205A6">
        <w:rPr>
          <w:b/>
          <w:bCs/>
        </w:rPr>
        <w:t>2. Energy Storage Module</w:t>
      </w:r>
    </w:p>
    <w:p w14:paraId="06065BAB" w14:textId="77777777" w:rsidR="009205A6" w:rsidRPr="009205A6" w:rsidRDefault="009205A6" w:rsidP="009205A6">
      <w:pPr>
        <w:numPr>
          <w:ilvl w:val="0"/>
          <w:numId w:val="2"/>
        </w:numPr>
        <w:ind w:firstLineChars="0"/>
      </w:pPr>
      <w:r w:rsidRPr="009205A6">
        <w:rPr>
          <w:b/>
          <w:bCs/>
        </w:rPr>
        <w:t>Design Concept</w:t>
      </w:r>
      <w:r w:rsidRPr="009205A6">
        <w:t>: Inspired by the efficient energy storage in natural systems like fats in living organisms. Utilizing modern battery technology or supercapacitors to store energy.</w:t>
      </w:r>
    </w:p>
    <w:p w14:paraId="3CF76C90" w14:textId="77777777" w:rsidR="009205A6" w:rsidRPr="009205A6" w:rsidRDefault="009205A6" w:rsidP="009205A6">
      <w:pPr>
        <w:numPr>
          <w:ilvl w:val="0"/>
          <w:numId w:val="2"/>
        </w:numPr>
        <w:ind w:firstLineChars="0"/>
      </w:pPr>
      <w:r w:rsidRPr="009205A6">
        <w:rPr>
          <w:b/>
          <w:bCs/>
        </w:rPr>
        <w:lastRenderedPageBreak/>
        <w:t>Materials</w:t>
      </w:r>
      <w:r w:rsidRPr="009205A6">
        <w:t>: Lithium-ion or solid-state batteries for high energy density and longevity. Supercapacitors for rapid charge and discharge cycles.</w:t>
      </w:r>
    </w:p>
    <w:p w14:paraId="7B0CA80D" w14:textId="77777777" w:rsidR="009205A6" w:rsidRPr="009205A6" w:rsidRDefault="009205A6" w:rsidP="009205A6">
      <w:pPr>
        <w:numPr>
          <w:ilvl w:val="0"/>
          <w:numId w:val="2"/>
        </w:numPr>
        <w:ind w:firstLineChars="0"/>
      </w:pPr>
      <w:r w:rsidRPr="009205A6">
        <w:rPr>
          <w:b/>
          <w:bCs/>
        </w:rPr>
        <w:t>Configuration</w:t>
      </w:r>
      <w:r w:rsidRPr="009205A6">
        <w:t>: Modular, easily replaceable units to ensure maintenance is straightforward and cost-effective.</w:t>
      </w:r>
    </w:p>
    <w:p w14:paraId="2F97EF76" w14:textId="77777777" w:rsidR="009205A6" w:rsidRPr="009205A6" w:rsidRDefault="009205A6" w:rsidP="009205A6">
      <w:pPr>
        <w:ind w:firstLineChars="0" w:firstLine="0"/>
        <w:rPr>
          <w:b/>
          <w:bCs/>
        </w:rPr>
      </w:pPr>
      <w:r w:rsidRPr="009205A6">
        <w:rPr>
          <w:b/>
          <w:bCs/>
        </w:rPr>
        <w:t>3. Energy Utilization Module</w:t>
      </w:r>
    </w:p>
    <w:p w14:paraId="72CA5BB4" w14:textId="77777777" w:rsidR="009205A6" w:rsidRPr="009205A6" w:rsidRDefault="009205A6" w:rsidP="009205A6">
      <w:pPr>
        <w:numPr>
          <w:ilvl w:val="0"/>
          <w:numId w:val="3"/>
        </w:numPr>
        <w:ind w:firstLineChars="0"/>
      </w:pPr>
      <w:r w:rsidRPr="009205A6">
        <w:rPr>
          <w:b/>
          <w:bCs/>
        </w:rPr>
        <w:t>Design Concept</w:t>
      </w:r>
      <w:r w:rsidRPr="009205A6">
        <w:t>: Drawing inspiration from the human nervous system's efficient energy distribution. Smart management systems to distribute energy where needed.</w:t>
      </w:r>
    </w:p>
    <w:p w14:paraId="582D006D" w14:textId="77777777" w:rsidR="009205A6" w:rsidRPr="009205A6" w:rsidRDefault="009205A6" w:rsidP="009205A6">
      <w:pPr>
        <w:numPr>
          <w:ilvl w:val="0"/>
          <w:numId w:val="3"/>
        </w:numPr>
        <w:ind w:firstLineChars="0"/>
      </w:pPr>
      <w:r w:rsidRPr="009205A6">
        <w:rPr>
          <w:b/>
          <w:bCs/>
        </w:rPr>
        <w:t>Components</w:t>
      </w:r>
      <w:r w:rsidRPr="009205A6">
        <w:t>: Use of microcontrollers and power management ICs for efficient distribution and minimal energy loss.</w:t>
      </w:r>
    </w:p>
    <w:p w14:paraId="51762F23" w14:textId="77777777" w:rsidR="009205A6" w:rsidRPr="009205A6" w:rsidRDefault="009205A6" w:rsidP="009205A6">
      <w:pPr>
        <w:numPr>
          <w:ilvl w:val="0"/>
          <w:numId w:val="3"/>
        </w:numPr>
        <w:ind w:firstLineChars="0"/>
      </w:pPr>
      <w:r w:rsidRPr="009205A6">
        <w:rPr>
          <w:b/>
          <w:bCs/>
        </w:rPr>
        <w:t>Integration</w:t>
      </w:r>
      <w:r w:rsidRPr="009205A6">
        <w:t>: Easy integration with a variety of devices, ensuring compatibility with sensors, actuators, and low-power devices.</w:t>
      </w:r>
    </w:p>
    <w:p w14:paraId="3DFB2DE1" w14:textId="77777777" w:rsidR="009205A6" w:rsidRPr="009205A6" w:rsidRDefault="009205A6" w:rsidP="009205A6">
      <w:pPr>
        <w:ind w:firstLineChars="0" w:firstLine="0"/>
        <w:rPr>
          <w:b/>
          <w:bCs/>
        </w:rPr>
      </w:pPr>
      <w:r w:rsidRPr="009205A6">
        <w:rPr>
          <w:b/>
          <w:bCs/>
        </w:rPr>
        <w:t>General Considerations</w:t>
      </w:r>
    </w:p>
    <w:p w14:paraId="681BD43F" w14:textId="77777777" w:rsidR="009205A6" w:rsidRPr="009205A6" w:rsidRDefault="009205A6" w:rsidP="009205A6">
      <w:pPr>
        <w:numPr>
          <w:ilvl w:val="0"/>
          <w:numId w:val="4"/>
        </w:numPr>
        <w:ind w:firstLineChars="0"/>
      </w:pPr>
      <w:r w:rsidRPr="009205A6">
        <w:rPr>
          <w:b/>
          <w:bCs/>
        </w:rPr>
        <w:t>Budget</w:t>
      </w:r>
      <w:r w:rsidRPr="009205A6">
        <w:t>: Focus on cost-effective yet durable materials. Balancing initial cost with long-term savings and maintenance.</w:t>
      </w:r>
    </w:p>
    <w:p w14:paraId="0EAA67FB" w14:textId="77777777" w:rsidR="009205A6" w:rsidRPr="009205A6" w:rsidRDefault="009205A6" w:rsidP="009205A6">
      <w:pPr>
        <w:numPr>
          <w:ilvl w:val="0"/>
          <w:numId w:val="4"/>
        </w:numPr>
        <w:ind w:firstLineChars="0"/>
      </w:pPr>
      <w:r w:rsidRPr="009205A6">
        <w:rPr>
          <w:b/>
          <w:bCs/>
        </w:rPr>
        <w:t>Australian Standards Compliance</w:t>
      </w:r>
      <w:r w:rsidRPr="009205A6">
        <w:t>: Ensure all designs adhere to safety and efficiency standards, particularly in electrical components and installations.</w:t>
      </w:r>
    </w:p>
    <w:p w14:paraId="3A63BBA9" w14:textId="77777777" w:rsidR="009205A6" w:rsidRPr="009205A6" w:rsidRDefault="009205A6" w:rsidP="009205A6">
      <w:pPr>
        <w:numPr>
          <w:ilvl w:val="0"/>
          <w:numId w:val="4"/>
        </w:numPr>
        <w:ind w:firstLineChars="0"/>
      </w:pPr>
      <w:r w:rsidRPr="009205A6">
        <w:rPr>
          <w:b/>
          <w:bCs/>
        </w:rPr>
        <w:t>Bio-inspired Approach</w:t>
      </w:r>
      <w:r w:rsidRPr="009205A6">
        <w:t>: Leverage principles like optimum resource utilization, waste minimization, and adaptability.</w:t>
      </w:r>
    </w:p>
    <w:p w14:paraId="1F231412" w14:textId="77777777" w:rsidR="009205A6" w:rsidRPr="009205A6" w:rsidRDefault="009205A6" w:rsidP="009205A6">
      <w:pPr>
        <w:ind w:firstLineChars="0" w:firstLine="0"/>
        <w:rPr>
          <w:b/>
          <w:bCs/>
        </w:rPr>
      </w:pPr>
      <w:r w:rsidRPr="009205A6">
        <w:rPr>
          <w:b/>
          <w:bCs/>
        </w:rPr>
        <w:t>Design Iterations</w:t>
      </w:r>
    </w:p>
    <w:p w14:paraId="1FC5A991" w14:textId="77777777" w:rsidR="009205A6" w:rsidRPr="009205A6" w:rsidRDefault="009205A6" w:rsidP="009205A6">
      <w:pPr>
        <w:ind w:firstLineChars="0" w:firstLine="0"/>
      </w:pPr>
      <w:r w:rsidRPr="009205A6">
        <w:t>Given your budget and requirements, it would be practical to start with a basic prototype focusing on one energy accumulation method (like solar or piezoelectric) and then iteratively improve the design based on testing and budget constraints.</w:t>
      </w:r>
    </w:p>
    <w:p w14:paraId="7D06EDE6" w14:textId="77777777" w:rsidR="009205A6" w:rsidRPr="009205A6" w:rsidRDefault="009205A6" w:rsidP="009205A6">
      <w:pPr>
        <w:ind w:firstLineChars="0" w:firstLine="0"/>
        <w:rPr>
          <w:b/>
          <w:bCs/>
        </w:rPr>
      </w:pPr>
      <w:r w:rsidRPr="009205A6">
        <w:rPr>
          <w:b/>
          <w:bCs/>
        </w:rPr>
        <w:t>Software Utilization</w:t>
      </w:r>
    </w:p>
    <w:p w14:paraId="0DE182AD" w14:textId="77777777" w:rsidR="009205A6" w:rsidRPr="009205A6" w:rsidRDefault="009205A6" w:rsidP="009205A6">
      <w:pPr>
        <w:ind w:firstLineChars="0" w:firstLine="0"/>
      </w:pPr>
      <w:r w:rsidRPr="009205A6">
        <w:t>As a proficient SolidWorks user, you can create detailed 3D models of these concepts, enabling you to visualize and refine the design further. Simulation tools within SolidWorks can help in assessing the structural integrity and environmental adaptability of the design.</w:t>
      </w:r>
    </w:p>
    <w:p w14:paraId="1F5ECC8A" w14:textId="77777777" w:rsidR="009205A6" w:rsidRPr="009205A6" w:rsidRDefault="009205A6" w:rsidP="009205A6">
      <w:pPr>
        <w:ind w:firstLineChars="0" w:firstLine="0"/>
        <w:rPr>
          <w:b/>
          <w:bCs/>
        </w:rPr>
      </w:pPr>
      <w:r w:rsidRPr="009205A6">
        <w:rPr>
          <w:b/>
          <w:bCs/>
        </w:rPr>
        <w:t>Collaboration</w:t>
      </w:r>
    </w:p>
    <w:p w14:paraId="12D98BA0" w14:textId="77777777" w:rsidR="009205A6" w:rsidRPr="009205A6" w:rsidRDefault="009205A6" w:rsidP="009205A6">
      <w:pPr>
        <w:ind w:firstLineChars="0" w:firstLine="0"/>
      </w:pPr>
      <w:r w:rsidRPr="009205A6">
        <w:t>Working with a technical advisor or a team specializing in materials science and electrical engineering could provide valuable insights, especially for compliance with Australian Standards and optimizing the bio-inspired approach.</w:t>
      </w:r>
    </w:p>
    <w:p w14:paraId="3ECE2329" w14:textId="77777777" w:rsidR="009205A6" w:rsidRPr="009205A6" w:rsidRDefault="009205A6" w:rsidP="009205A6">
      <w:pPr>
        <w:ind w:firstLineChars="0" w:firstLine="0"/>
      </w:pPr>
      <w:r w:rsidRPr="009205A6">
        <w:t>This project presents an exciting opportunity to blend innovative design with practical engineering solutions. Remember, the key to a successful design is iterative improvement and testing, ensuring each component not only meets the specifications but also works harmoniously with the others.</w:t>
      </w:r>
    </w:p>
    <w:p w14:paraId="40F1299F" w14:textId="77777777" w:rsidR="009205A6" w:rsidRPr="009205A6" w:rsidRDefault="009205A6" w:rsidP="009205A6">
      <w:pPr>
        <w:ind w:firstLineChars="0" w:firstLine="0"/>
      </w:pPr>
    </w:p>
    <w:bookmarkEnd w:id="0"/>
    <w:p w14:paraId="20A82419" w14:textId="77777777" w:rsidR="009205A6" w:rsidRPr="00745C39" w:rsidRDefault="009205A6" w:rsidP="009205A6">
      <w:pPr>
        <w:ind w:firstLineChars="0" w:firstLine="0"/>
        <w:rPr>
          <w:rFonts w:cs="Times New Roman"/>
          <w:b/>
          <w:bCs/>
          <w:color w:val="0F0F0F"/>
        </w:rPr>
      </w:pPr>
      <w:r w:rsidRPr="00A44182">
        <w:rPr>
          <w:rFonts w:cs="Times New Roman"/>
          <w:b/>
          <w:bCs/>
          <w:color w:val="0F0F0F"/>
        </w:rPr>
        <w:t xml:space="preserve">User: </w:t>
      </w:r>
    </w:p>
    <w:p w14:paraId="126919D6" w14:textId="77777777" w:rsidR="009205A6" w:rsidRDefault="009205A6" w:rsidP="009205A6">
      <w:pPr>
        <w:ind w:firstLineChars="0" w:firstLine="0"/>
        <w:rPr>
          <w:rFonts w:cs="Times New Roman"/>
        </w:rPr>
      </w:pPr>
      <w:r w:rsidRPr="009205A6">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9205A6">
        <w:rPr>
          <w:rFonts w:cs="Times New Roman"/>
        </w:rPr>
        <w:t>in order to</w:t>
      </w:r>
      <w:proofErr w:type="gramEnd"/>
      <w:r w:rsidRPr="009205A6">
        <w:rPr>
          <w:rFonts w:cs="Times New Roman"/>
        </w:rPr>
        <w:t xml:space="preserve"> provide a more complete and accurate answer. </w:t>
      </w:r>
    </w:p>
    <w:p w14:paraId="53651E72" w14:textId="77777777" w:rsidR="009205A6" w:rsidRDefault="009205A6" w:rsidP="009205A6">
      <w:pPr>
        <w:ind w:firstLineChars="0" w:firstLine="0"/>
        <w:rPr>
          <w:rFonts w:cs="Times New Roman"/>
        </w:rPr>
      </w:pPr>
    </w:p>
    <w:p w14:paraId="6D7DA14E" w14:textId="6510DFC3" w:rsidR="009205A6" w:rsidRDefault="009205A6" w:rsidP="009205A6">
      <w:pPr>
        <w:ind w:firstLineChars="0" w:firstLine="0"/>
        <w:rPr>
          <w:rFonts w:cs="Times New Roman"/>
        </w:rPr>
      </w:pPr>
      <w:r w:rsidRPr="009205A6">
        <w:rPr>
          <w:rFonts w:cs="Times New Roman"/>
        </w:rPr>
        <w:lastRenderedPageBreak/>
        <w:t>Based on previous results and the above information, please give me as many, sensible and complete designs combining the 3 modules as possible.</w:t>
      </w:r>
    </w:p>
    <w:p w14:paraId="07A21F75" w14:textId="77777777" w:rsidR="009205A6" w:rsidRDefault="009205A6" w:rsidP="009205A6">
      <w:pPr>
        <w:ind w:firstLineChars="0" w:firstLine="0"/>
        <w:rPr>
          <w:rFonts w:cs="Times New Roman"/>
        </w:rPr>
      </w:pPr>
    </w:p>
    <w:p w14:paraId="719D7131" w14:textId="77777777" w:rsidR="009205A6" w:rsidRPr="00A44182" w:rsidRDefault="009205A6" w:rsidP="009205A6">
      <w:pPr>
        <w:ind w:firstLineChars="0" w:firstLine="0"/>
        <w:rPr>
          <w:rFonts w:cs="Times New Roman"/>
          <w:b/>
          <w:bCs/>
          <w:lang w:val="en-AU"/>
        </w:rPr>
      </w:pPr>
      <w:r w:rsidRPr="00A44182">
        <w:rPr>
          <w:rFonts w:cs="Times New Roman"/>
          <w:b/>
          <w:bCs/>
          <w:lang w:val="en-AU"/>
        </w:rPr>
        <w:t xml:space="preserve">GPT: </w:t>
      </w:r>
    </w:p>
    <w:p w14:paraId="2FEF2D0A" w14:textId="77777777" w:rsidR="009205A6" w:rsidRPr="009205A6" w:rsidRDefault="009205A6" w:rsidP="009205A6">
      <w:pPr>
        <w:ind w:firstLineChars="0" w:firstLine="0"/>
      </w:pPr>
      <w:r w:rsidRPr="009205A6">
        <w:t>Designing an energy harvesting device that integrates energy accumulation, storage, and utilization modules requires a thoughtful approach, considering efficiency, cost, space constraints, and adherence to Australian Standards. Here are detailed design concepts for a comprehensive energy harvesting system, along with the reasoning and assumptions behind them:</w:t>
      </w:r>
    </w:p>
    <w:p w14:paraId="059F9375" w14:textId="77777777" w:rsidR="009205A6" w:rsidRPr="009205A6" w:rsidRDefault="009205A6" w:rsidP="009205A6">
      <w:pPr>
        <w:ind w:firstLineChars="0" w:firstLine="0"/>
        <w:rPr>
          <w:b/>
          <w:bCs/>
        </w:rPr>
      </w:pPr>
      <w:r w:rsidRPr="009205A6">
        <w:rPr>
          <w:b/>
          <w:bCs/>
        </w:rPr>
        <w:t>Design Concept 1: Solar-Piezoelectric Hybrid System</w:t>
      </w:r>
    </w:p>
    <w:p w14:paraId="55E8932B" w14:textId="77777777" w:rsidR="009205A6" w:rsidRPr="009205A6" w:rsidRDefault="009205A6" w:rsidP="009205A6">
      <w:pPr>
        <w:numPr>
          <w:ilvl w:val="0"/>
          <w:numId w:val="5"/>
        </w:numPr>
        <w:ind w:firstLineChars="0"/>
      </w:pPr>
      <w:r w:rsidRPr="009205A6">
        <w:rPr>
          <w:b/>
          <w:bCs/>
        </w:rPr>
        <w:t>Energy Accumulation Module</w:t>
      </w:r>
      <w:r w:rsidRPr="009205A6">
        <w:t>: Combines solar panels with piezoelectric elements. Solar panels capture sunlight, while piezoelectric materials generate energy from mechanical stress (e.g., vibrations, wind).</w:t>
      </w:r>
    </w:p>
    <w:p w14:paraId="5662C424" w14:textId="77777777" w:rsidR="009205A6" w:rsidRPr="009205A6" w:rsidRDefault="009205A6" w:rsidP="009205A6">
      <w:pPr>
        <w:numPr>
          <w:ilvl w:val="0"/>
          <w:numId w:val="5"/>
        </w:numPr>
        <w:ind w:firstLineChars="0"/>
      </w:pPr>
      <w:r w:rsidRPr="009205A6">
        <w:rPr>
          <w:b/>
          <w:bCs/>
        </w:rPr>
        <w:t>Energy Storage Module</w:t>
      </w:r>
      <w:r w:rsidRPr="009205A6">
        <w:t>: Uses lithium-ion batteries known for their high energy density and efficiency.</w:t>
      </w:r>
    </w:p>
    <w:p w14:paraId="260B8C05" w14:textId="77777777" w:rsidR="009205A6" w:rsidRPr="009205A6" w:rsidRDefault="009205A6" w:rsidP="009205A6">
      <w:pPr>
        <w:numPr>
          <w:ilvl w:val="0"/>
          <w:numId w:val="5"/>
        </w:numPr>
        <w:ind w:firstLineChars="0"/>
      </w:pPr>
      <w:r w:rsidRPr="009205A6">
        <w:rPr>
          <w:b/>
          <w:bCs/>
        </w:rPr>
        <w:t>Energy Utilization Module</w:t>
      </w:r>
      <w:r w:rsidRPr="009205A6">
        <w:t>: Incorporates smart circuitry to efficiently distribute stored energy to connected devices.</w:t>
      </w:r>
    </w:p>
    <w:p w14:paraId="240767B9" w14:textId="77777777" w:rsidR="009205A6" w:rsidRPr="009205A6" w:rsidRDefault="009205A6" w:rsidP="009205A6">
      <w:pPr>
        <w:numPr>
          <w:ilvl w:val="0"/>
          <w:numId w:val="5"/>
        </w:numPr>
        <w:ind w:firstLineChars="0"/>
      </w:pPr>
      <w:r w:rsidRPr="009205A6">
        <w:rPr>
          <w:b/>
          <w:bCs/>
        </w:rPr>
        <w:t>Reasoning and Assumptions</w:t>
      </w:r>
      <w:r w:rsidRPr="009205A6">
        <w:t>: This design leverages the abundant solar energy and the often-overlooked mechanical energy in urban environments. The hybrid approach ensures energy accumulation under various conditions (sunny, windy, rainy). Lithium-ion batteries are chosen for their balance of cost, efficiency, and longevity, which aligns with the budget and sustainability goals.</w:t>
      </w:r>
    </w:p>
    <w:p w14:paraId="4B22D7C2" w14:textId="77777777" w:rsidR="009205A6" w:rsidRPr="009205A6" w:rsidRDefault="009205A6" w:rsidP="009205A6">
      <w:pPr>
        <w:numPr>
          <w:ilvl w:val="0"/>
          <w:numId w:val="5"/>
        </w:numPr>
        <w:ind w:firstLineChars="0"/>
      </w:pPr>
      <w:r w:rsidRPr="009205A6">
        <w:rPr>
          <w:b/>
          <w:bCs/>
        </w:rPr>
        <w:t>Limitations</w:t>
      </w:r>
      <w:r w:rsidRPr="009205A6">
        <w:t>: The efficiency of piezoelectric materials under varying environmental conditions can be unpredictable. Also, solar panels require space and have reduced efficiency in low-light conditions.</w:t>
      </w:r>
    </w:p>
    <w:p w14:paraId="12BC061F" w14:textId="77777777" w:rsidR="009205A6" w:rsidRPr="009205A6" w:rsidRDefault="009205A6" w:rsidP="009205A6">
      <w:pPr>
        <w:ind w:firstLineChars="0" w:firstLine="0"/>
        <w:rPr>
          <w:b/>
          <w:bCs/>
        </w:rPr>
      </w:pPr>
      <w:r w:rsidRPr="009205A6">
        <w:rPr>
          <w:b/>
          <w:bCs/>
        </w:rPr>
        <w:t>Design Concept 2: Wind-Induced Vibration Energy Harvester</w:t>
      </w:r>
    </w:p>
    <w:p w14:paraId="5243822B" w14:textId="77777777" w:rsidR="009205A6" w:rsidRPr="009205A6" w:rsidRDefault="009205A6" w:rsidP="009205A6">
      <w:pPr>
        <w:numPr>
          <w:ilvl w:val="0"/>
          <w:numId w:val="6"/>
        </w:numPr>
        <w:ind w:firstLineChars="0"/>
      </w:pPr>
      <w:r w:rsidRPr="009205A6">
        <w:rPr>
          <w:b/>
          <w:bCs/>
        </w:rPr>
        <w:t>Energy Accumulation Module</w:t>
      </w:r>
      <w:r w:rsidRPr="009205A6">
        <w:t xml:space="preserve">: Uses structures that resonate with wind-induced vibrations to generate energy, </w:t>
      </w:r>
      <w:proofErr w:type="gramStart"/>
      <w:r w:rsidRPr="009205A6">
        <w:t>similar to</w:t>
      </w:r>
      <w:proofErr w:type="gramEnd"/>
      <w:r w:rsidRPr="009205A6">
        <w:t xml:space="preserve"> how leaves or tall grasses sway in the wind.</w:t>
      </w:r>
    </w:p>
    <w:p w14:paraId="02E57A3A" w14:textId="77777777" w:rsidR="009205A6" w:rsidRPr="009205A6" w:rsidRDefault="009205A6" w:rsidP="009205A6">
      <w:pPr>
        <w:numPr>
          <w:ilvl w:val="0"/>
          <w:numId w:val="6"/>
        </w:numPr>
        <w:ind w:firstLineChars="0"/>
      </w:pPr>
      <w:r w:rsidRPr="009205A6">
        <w:rPr>
          <w:b/>
          <w:bCs/>
        </w:rPr>
        <w:t>Energy Storage Module</w:t>
      </w:r>
      <w:r w:rsidRPr="009205A6">
        <w:t>: Employs supercapacitors for rapid energy storage and discharge, complementing the intermittent nature of wind energy.</w:t>
      </w:r>
    </w:p>
    <w:p w14:paraId="388EA4F0" w14:textId="77777777" w:rsidR="009205A6" w:rsidRPr="009205A6" w:rsidRDefault="009205A6" w:rsidP="009205A6">
      <w:pPr>
        <w:numPr>
          <w:ilvl w:val="0"/>
          <w:numId w:val="6"/>
        </w:numPr>
        <w:ind w:firstLineChars="0"/>
      </w:pPr>
      <w:r w:rsidRPr="009205A6">
        <w:rPr>
          <w:b/>
          <w:bCs/>
        </w:rPr>
        <w:t>Energy Utilization Module</w:t>
      </w:r>
      <w:r w:rsidRPr="009205A6">
        <w:t>: Smart distribution system that prioritizes energy supply based on the demand of connected devices.</w:t>
      </w:r>
    </w:p>
    <w:p w14:paraId="535A68ED" w14:textId="77777777" w:rsidR="009205A6" w:rsidRPr="009205A6" w:rsidRDefault="009205A6" w:rsidP="009205A6">
      <w:pPr>
        <w:numPr>
          <w:ilvl w:val="0"/>
          <w:numId w:val="6"/>
        </w:numPr>
        <w:ind w:firstLineChars="0"/>
      </w:pPr>
      <w:r w:rsidRPr="009205A6">
        <w:rPr>
          <w:b/>
          <w:bCs/>
        </w:rPr>
        <w:t>Reasoning and Assumptions</w:t>
      </w:r>
      <w:r w:rsidRPr="009205A6">
        <w:t>: This design is inspired by natural wind-responsive structures and is well-suited for urban environments where wind patterns can be harnessed. Supercapacitors are chosen for their quick charge/discharge capabilities, making them ideal for the variable output from wind energy.</w:t>
      </w:r>
    </w:p>
    <w:p w14:paraId="4E781F7E" w14:textId="77777777" w:rsidR="009205A6" w:rsidRPr="009205A6" w:rsidRDefault="009205A6" w:rsidP="009205A6">
      <w:pPr>
        <w:numPr>
          <w:ilvl w:val="0"/>
          <w:numId w:val="6"/>
        </w:numPr>
        <w:ind w:firstLineChars="0"/>
      </w:pPr>
      <w:r w:rsidRPr="009205A6">
        <w:rPr>
          <w:b/>
          <w:bCs/>
        </w:rPr>
        <w:t>Limitations</w:t>
      </w:r>
      <w:r w:rsidRPr="009205A6">
        <w:t>: The effectiveness is highly dependent on local wind conditions and may require extensive testing and optimization to maximize efficiency.</w:t>
      </w:r>
    </w:p>
    <w:p w14:paraId="715D04FB" w14:textId="77777777" w:rsidR="009205A6" w:rsidRPr="009205A6" w:rsidRDefault="009205A6" w:rsidP="009205A6">
      <w:pPr>
        <w:ind w:firstLineChars="0" w:firstLine="0"/>
        <w:rPr>
          <w:b/>
          <w:bCs/>
        </w:rPr>
      </w:pPr>
      <w:r w:rsidRPr="009205A6">
        <w:rPr>
          <w:b/>
          <w:bCs/>
        </w:rPr>
        <w:t>Design Concept 3: Bio-inspired Thermoelectric System</w:t>
      </w:r>
    </w:p>
    <w:p w14:paraId="1894F3B8" w14:textId="77777777" w:rsidR="009205A6" w:rsidRPr="009205A6" w:rsidRDefault="009205A6" w:rsidP="009205A6">
      <w:pPr>
        <w:numPr>
          <w:ilvl w:val="0"/>
          <w:numId w:val="7"/>
        </w:numPr>
        <w:ind w:firstLineChars="0"/>
      </w:pPr>
      <w:r w:rsidRPr="009205A6">
        <w:rPr>
          <w:b/>
          <w:bCs/>
        </w:rPr>
        <w:t>Energy Accumulation Module</w:t>
      </w:r>
      <w:r w:rsidRPr="009205A6">
        <w:t>: Utilizes thermoelectric generators that convert temperature differences (day-night cycles) into electrical energy.</w:t>
      </w:r>
    </w:p>
    <w:p w14:paraId="255687ED" w14:textId="77777777" w:rsidR="009205A6" w:rsidRPr="009205A6" w:rsidRDefault="009205A6" w:rsidP="009205A6">
      <w:pPr>
        <w:numPr>
          <w:ilvl w:val="0"/>
          <w:numId w:val="7"/>
        </w:numPr>
        <w:ind w:firstLineChars="0"/>
      </w:pPr>
      <w:r w:rsidRPr="009205A6">
        <w:rPr>
          <w:b/>
          <w:bCs/>
        </w:rPr>
        <w:lastRenderedPageBreak/>
        <w:t>Energy Storage Module</w:t>
      </w:r>
      <w:r w:rsidRPr="009205A6">
        <w:t>: Uses solid-state batteries, which are safer and have a longer lifespan.</w:t>
      </w:r>
    </w:p>
    <w:p w14:paraId="03A95DC7" w14:textId="77777777" w:rsidR="009205A6" w:rsidRPr="009205A6" w:rsidRDefault="009205A6" w:rsidP="009205A6">
      <w:pPr>
        <w:numPr>
          <w:ilvl w:val="0"/>
          <w:numId w:val="7"/>
        </w:numPr>
        <w:ind w:firstLineChars="0"/>
      </w:pPr>
      <w:r w:rsidRPr="009205A6">
        <w:rPr>
          <w:b/>
          <w:bCs/>
        </w:rPr>
        <w:t>Energy Utilization Module</w:t>
      </w:r>
      <w:r w:rsidRPr="009205A6">
        <w:t>: Includes an adaptive energy management system that adjusts power distribution based on real-time needs.</w:t>
      </w:r>
    </w:p>
    <w:p w14:paraId="137F4422" w14:textId="77777777" w:rsidR="009205A6" w:rsidRPr="009205A6" w:rsidRDefault="009205A6" w:rsidP="009205A6">
      <w:pPr>
        <w:numPr>
          <w:ilvl w:val="0"/>
          <w:numId w:val="7"/>
        </w:numPr>
        <w:ind w:firstLineChars="0"/>
      </w:pPr>
      <w:r w:rsidRPr="009205A6">
        <w:rPr>
          <w:b/>
          <w:bCs/>
        </w:rPr>
        <w:t>Reasoning and Assumptions</w:t>
      </w:r>
      <w:r w:rsidRPr="009205A6">
        <w:t>: This design mimics natural thermal cycles and is effective in environments with significant temperature variations. Solid-state batteries are chosen for their safety and durability, aligning with the project's longevity goals.</w:t>
      </w:r>
    </w:p>
    <w:p w14:paraId="14657F9B" w14:textId="77777777" w:rsidR="009205A6" w:rsidRPr="009205A6" w:rsidRDefault="009205A6" w:rsidP="009205A6">
      <w:pPr>
        <w:numPr>
          <w:ilvl w:val="0"/>
          <w:numId w:val="7"/>
        </w:numPr>
        <w:ind w:firstLineChars="0"/>
      </w:pPr>
      <w:r w:rsidRPr="009205A6">
        <w:rPr>
          <w:b/>
          <w:bCs/>
        </w:rPr>
        <w:t>Limitations</w:t>
      </w:r>
      <w:r w:rsidRPr="009205A6">
        <w:t>: The efficiency of thermoelectric generators is generally lower compared to other methods. The effectiveness is highly dependent on the local climate and temperature variations.</w:t>
      </w:r>
    </w:p>
    <w:p w14:paraId="14DD1A14" w14:textId="77777777" w:rsidR="009205A6" w:rsidRPr="009205A6" w:rsidRDefault="009205A6" w:rsidP="009205A6">
      <w:pPr>
        <w:ind w:firstLineChars="0" w:firstLine="0"/>
        <w:rPr>
          <w:b/>
          <w:bCs/>
        </w:rPr>
      </w:pPr>
      <w:r w:rsidRPr="009205A6">
        <w:rPr>
          <w:b/>
          <w:bCs/>
        </w:rPr>
        <w:t>General Considerations for All Designs</w:t>
      </w:r>
    </w:p>
    <w:p w14:paraId="013E30A9" w14:textId="77777777" w:rsidR="009205A6" w:rsidRPr="009205A6" w:rsidRDefault="009205A6" w:rsidP="009205A6">
      <w:pPr>
        <w:numPr>
          <w:ilvl w:val="0"/>
          <w:numId w:val="8"/>
        </w:numPr>
        <w:ind w:firstLineChars="0"/>
      </w:pPr>
      <w:r w:rsidRPr="009205A6">
        <w:rPr>
          <w:b/>
          <w:bCs/>
        </w:rPr>
        <w:t>Budget and Materials</w:t>
      </w:r>
      <w:r w:rsidRPr="009205A6">
        <w:t>: Each design uses materials that balance cost, efficiency, and durability, considering the A$50,000 budget.</w:t>
      </w:r>
    </w:p>
    <w:p w14:paraId="49DD6A22" w14:textId="77777777" w:rsidR="009205A6" w:rsidRPr="009205A6" w:rsidRDefault="009205A6" w:rsidP="009205A6">
      <w:pPr>
        <w:numPr>
          <w:ilvl w:val="0"/>
          <w:numId w:val="8"/>
        </w:numPr>
        <w:ind w:firstLineChars="0"/>
      </w:pPr>
      <w:r w:rsidRPr="009205A6">
        <w:rPr>
          <w:b/>
          <w:bCs/>
        </w:rPr>
        <w:t>Compliance with Australian Standards</w:t>
      </w:r>
      <w:r w:rsidRPr="009205A6">
        <w:t>: All designs prioritize safety and efficiency, ensuring compliance with relevant electrical standards.</w:t>
      </w:r>
    </w:p>
    <w:p w14:paraId="4E3D70AB" w14:textId="77777777" w:rsidR="009205A6" w:rsidRPr="009205A6" w:rsidRDefault="009205A6" w:rsidP="009205A6">
      <w:pPr>
        <w:numPr>
          <w:ilvl w:val="0"/>
          <w:numId w:val="8"/>
        </w:numPr>
        <w:ind w:firstLineChars="0"/>
      </w:pPr>
      <w:r w:rsidRPr="009205A6">
        <w:rPr>
          <w:b/>
          <w:bCs/>
        </w:rPr>
        <w:t>Space Constraints</w:t>
      </w:r>
      <w:r w:rsidRPr="009205A6">
        <w:t>: Compact and modular designs are emphasized to fit into limited urban spaces.</w:t>
      </w:r>
    </w:p>
    <w:p w14:paraId="26183F04" w14:textId="77777777" w:rsidR="009205A6" w:rsidRPr="009205A6" w:rsidRDefault="009205A6" w:rsidP="009205A6">
      <w:pPr>
        <w:numPr>
          <w:ilvl w:val="0"/>
          <w:numId w:val="8"/>
        </w:numPr>
        <w:ind w:firstLineChars="0"/>
      </w:pPr>
      <w:r w:rsidRPr="009205A6">
        <w:rPr>
          <w:b/>
          <w:bCs/>
        </w:rPr>
        <w:t>Bio-inspired Approach</w:t>
      </w:r>
      <w:r w:rsidRPr="009205A6">
        <w:t>: Each design draws inspiration from natural processes, ensuring efficient use of resources and adaptability.</w:t>
      </w:r>
    </w:p>
    <w:p w14:paraId="0B364FB4" w14:textId="77777777" w:rsidR="009205A6" w:rsidRPr="009205A6" w:rsidRDefault="009205A6" w:rsidP="009205A6">
      <w:pPr>
        <w:ind w:firstLineChars="0" w:firstLine="0"/>
        <w:rPr>
          <w:b/>
          <w:bCs/>
        </w:rPr>
      </w:pPr>
      <w:r w:rsidRPr="009205A6">
        <w:rPr>
          <w:b/>
          <w:bCs/>
        </w:rPr>
        <w:t>Addressing Ambiguities or Limitations</w:t>
      </w:r>
    </w:p>
    <w:p w14:paraId="3D9C584D" w14:textId="77777777" w:rsidR="009205A6" w:rsidRPr="009205A6" w:rsidRDefault="009205A6" w:rsidP="009205A6">
      <w:pPr>
        <w:numPr>
          <w:ilvl w:val="0"/>
          <w:numId w:val="9"/>
        </w:numPr>
        <w:ind w:firstLineChars="0"/>
      </w:pPr>
      <w:r w:rsidRPr="009205A6">
        <w:rPr>
          <w:b/>
          <w:bCs/>
        </w:rPr>
        <w:t>Environmental Dependency</w:t>
      </w:r>
      <w:r w:rsidRPr="009205A6">
        <w:t>: Each design's effectiveness is subject to local environmental conditions (sunlight, wind, temperature variations), which can be unpredictable.</w:t>
      </w:r>
    </w:p>
    <w:p w14:paraId="31F44662" w14:textId="77777777" w:rsidR="009205A6" w:rsidRPr="009205A6" w:rsidRDefault="009205A6" w:rsidP="009205A6">
      <w:pPr>
        <w:numPr>
          <w:ilvl w:val="0"/>
          <w:numId w:val="9"/>
        </w:numPr>
        <w:ind w:firstLineChars="0"/>
      </w:pPr>
      <w:r w:rsidRPr="009205A6">
        <w:rPr>
          <w:b/>
          <w:bCs/>
        </w:rPr>
        <w:t>Budget Constraints</w:t>
      </w:r>
      <w:r w:rsidRPr="009205A6">
        <w:t>: High-tech materials and components might strain the budget. Trade-offs between cost, efficiency, and durability are inevitable.</w:t>
      </w:r>
    </w:p>
    <w:p w14:paraId="033CF13A" w14:textId="77777777" w:rsidR="009205A6" w:rsidRPr="009205A6" w:rsidRDefault="009205A6" w:rsidP="009205A6">
      <w:pPr>
        <w:numPr>
          <w:ilvl w:val="0"/>
          <w:numId w:val="9"/>
        </w:numPr>
        <w:ind w:firstLineChars="0"/>
      </w:pPr>
      <w:r w:rsidRPr="009205A6">
        <w:rPr>
          <w:b/>
          <w:bCs/>
        </w:rPr>
        <w:t>Longevity and Maintenance</w:t>
      </w:r>
      <w:r w:rsidRPr="009205A6">
        <w:t>: While durable materials are prioritized, maintenance and eventual replacement costs should be considered, especially for batteries and mechanical components.</w:t>
      </w:r>
    </w:p>
    <w:p w14:paraId="53FEE675" w14:textId="77777777" w:rsidR="009205A6" w:rsidRPr="009205A6" w:rsidRDefault="009205A6" w:rsidP="009205A6">
      <w:pPr>
        <w:ind w:firstLineChars="0" w:firstLine="0"/>
      </w:pPr>
      <w:r w:rsidRPr="009205A6">
        <w:t>These design concepts are based on current technologies and a bio-inspired approach, aiming to create a harmonious and efficient energy harvesting system suitable for urban environments. Each concept has its unique strengths and limitations, and the final choice may depend on specific local conditions and the precise requirements of the installation site.</w:t>
      </w:r>
    </w:p>
    <w:p w14:paraId="400C4CA7" w14:textId="77777777" w:rsidR="009205A6" w:rsidRPr="009205A6" w:rsidRDefault="009205A6" w:rsidP="009205A6">
      <w:pPr>
        <w:ind w:firstLineChars="0" w:firstLine="0"/>
      </w:pPr>
    </w:p>
    <w:p w14:paraId="327B88CB" w14:textId="77777777" w:rsidR="009205A6" w:rsidRPr="00745C39" w:rsidRDefault="009205A6" w:rsidP="009205A6">
      <w:pPr>
        <w:ind w:firstLineChars="0" w:firstLine="0"/>
        <w:rPr>
          <w:rFonts w:cs="Times New Roman"/>
          <w:b/>
          <w:bCs/>
          <w:color w:val="0F0F0F"/>
        </w:rPr>
      </w:pPr>
      <w:r w:rsidRPr="00A44182">
        <w:rPr>
          <w:rFonts w:cs="Times New Roman"/>
          <w:b/>
          <w:bCs/>
          <w:color w:val="0F0F0F"/>
        </w:rPr>
        <w:t xml:space="preserve">User: </w:t>
      </w:r>
    </w:p>
    <w:p w14:paraId="483B9B27" w14:textId="49FAA994" w:rsidR="009205A6" w:rsidRDefault="009205A6" w:rsidP="009205A6">
      <w:pPr>
        <w:ind w:firstLineChars="0" w:firstLine="0"/>
        <w:rPr>
          <w:rFonts w:cs="Times New Roman"/>
        </w:rPr>
      </w:pPr>
      <w:r w:rsidRPr="009205A6">
        <w:rPr>
          <w:rFonts w:cs="Times New Roman"/>
        </w:rPr>
        <w:t>Based on the design 1,2,3 you gave me above, please generate 3 visual concept diagrams.</w:t>
      </w:r>
    </w:p>
    <w:p w14:paraId="31BC04FB" w14:textId="77777777" w:rsidR="009205A6" w:rsidRDefault="009205A6" w:rsidP="009205A6">
      <w:pPr>
        <w:ind w:firstLineChars="0" w:firstLine="0"/>
        <w:rPr>
          <w:rFonts w:cs="Times New Roman"/>
        </w:rPr>
      </w:pPr>
    </w:p>
    <w:p w14:paraId="1517D48C" w14:textId="77777777" w:rsidR="009205A6" w:rsidRPr="00A44182" w:rsidRDefault="009205A6" w:rsidP="009205A6">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05A6" w14:paraId="3E61EF66" w14:textId="77777777" w:rsidTr="00910545">
        <w:tc>
          <w:tcPr>
            <w:tcW w:w="8296" w:type="dxa"/>
          </w:tcPr>
          <w:p w14:paraId="3C665F47" w14:textId="7C7FB02A" w:rsidR="009205A6" w:rsidRDefault="009205A6" w:rsidP="009205A6">
            <w:pPr>
              <w:ind w:firstLineChars="0" w:firstLine="0"/>
              <w:jc w:val="center"/>
            </w:pPr>
            <w:r>
              <w:rPr>
                <w:noProof/>
              </w:rPr>
              <w:lastRenderedPageBreak/>
              <w:drawing>
                <wp:inline distT="0" distB="0" distL="0" distR="0" wp14:anchorId="43A53F18" wp14:editId="040A194C">
                  <wp:extent cx="3780000" cy="2160000"/>
                  <wp:effectExtent l="0" t="0" r="0" b="0"/>
                  <wp:docPr id="12631369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tc>
      </w:tr>
      <w:tr w:rsidR="009205A6" w14:paraId="458BC021" w14:textId="77777777" w:rsidTr="00910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AD98338" w14:textId="42BACA99" w:rsidR="009205A6" w:rsidRDefault="009205A6" w:rsidP="009205A6">
            <w:pPr>
              <w:ind w:firstLineChars="0" w:firstLine="0"/>
              <w:jc w:val="center"/>
            </w:pPr>
            <w:r>
              <w:rPr>
                <w:noProof/>
              </w:rPr>
              <w:drawing>
                <wp:inline distT="0" distB="0" distL="0" distR="0" wp14:anchorId="6BA2564C" wp14:editId="5397DD1A">
                  <wp:extent cx="3780000" cy="2160000"/>
                  <wp:effectExtent l="0" t="0" r="0" b="0"/>
                  <wp:docPr id="1650910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tc>
      </w:tr>
      <w:tr w:rsidR="009205A6" w14:paraId="07D80FA0" w14:textId="77777777" w:rsidTr="009105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2454E43" w14:textId="7D03241E" w:rsidR="009205A6" w:rsidRDefault="009205A6" w:rsidP="009205A6">
            <w:pPr>
              <w:ind w:firstLineChars="0" w:firstLine="0"/>
              <w:jc w:val="center"/>
            </w:pPr>
            <w:r>
              <w:rPr>
                <w:noProof/>
              </w:rPr>
              <w:drawing>
                <wp:inline distT="0" distB="0" distL="0" distR="0" wp14:anchorId="68AFBB28" wp14:editId="5CCA2FC7">
                  <wp:extent cx="3780000" cy="2160000"/>
                  <wp:effectExtent l="0" t="0" r="0" b="0"/>
                  <wp:docPr id="5049703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tc>
      </w:tr>
    </w:tbl>
    <w:p w14:paraId="4E41BDA6" w14:textId="77777777" w:rsidR="009205A6" w:rsidRDefault="009205A6" w:rsidP="009205A6">
      <w:pPr>
        <w:ind w:firstLineChars="0" w:firstLine="0"/>
      </w:pPr>
    </w:p>
    <w:p w14:paraId="52D39BE8" w14:textId="77777777" w:rsidR="00D52CF5" w:rsidRPr="00D52CF5" w:rsidRDefault="00D52CF5" w:rsidP="00D52CF5">
      <w:pPr>
        <w:ind w:firstLineChars="0" w:firstLine="0"/>
      </w:pPr>
      <w:r w:rsidRPr="00D52CF5">
        <w:t>The visual concept diagrams for the three energy harvesting systems have been generated:</w:t>
      </w:r>
    </w:p>
    <w:p w14:paraId="1B10EF72" w14:textId="77777777" w:rsidR="00D52CF5" w:rsidRPr="00D52CF5" w:rsidRDefault="00D52CF5" w:rsidP="00D52CF5">
      <w:pPr>
        <w:numPr>
          <w:ilvl w:val="0"/>
          <w:numId w:val="10"/>
        </w:numPr>
        <w:ind w:firstLineChars="0"/>
      </w:pPr>
      <w:r w:rsidRPr="00D52CF5">
        <w:t xml:space="preserve">For the </w:t>
      </w:r>
      <w:r w:rsidRPr="00D52CF5">
        <w:rPr>
          <w:b/>
          <w:bCs/>
        </w:rPr>
        <w:t>Solar-Piezoelectric Hybrid Energy Harvesting System</w:t>
      </w:r>
      <w:r w:rsidRPr="00D52CF5">
        <w:t>, the image illustrates a sleek, modular device with solar panels and piezoelectric elements designed for an urban setting.</w:t>
      </w:r>
    </w:p>
    <w:p w14:paraId="73BEABEC" w14:textId="77777777" w:rsidR="00D52CF5" w:rsidRPr="00D52CF5" w:rsidRDefault="00D52CF5" w:rsidP="00D52CF5">
      <w:pPr>
        <w:numPr>
          <w:ilvl w:val="0"/>
          <w:numId w:val="10"/>
        </w:numPr>
        <w:ind w:firstLineChars="0"/>
      </w:pPr>
      <w:r w:rsidRPr="00D52CF5">
        <w:t xml:space="preserve">The </w:t>
      </w:r>
      <w:r w:rsidRPr="00D52CF5">
        <w:rPr>
          <w:b/>
          <w:bCs/>
        </w:rPr>
        <w:t>Wind-Induced Vibration Energy Harvesting System</w:t>
      </w:r>
      <w:r w:rsidRPr="00D52CF5">
        <w:t xml:space="preserve"> is depicted as a slender, vertical structure with flexible components and supercapacitors, suitable for urban environments.</w:t>
      </w:r>
    </w:p>
    <w:p w14:paraId="74D66FD2" w14:textId="77777777" w:rsidR="00D52CF5" w:rsidRPr="00D52CF5" w:rsidRDefault="00D52CF5" w:rsidP="00D52CF5">
      <w:pPr>
        <w:numPr>
          <w:ilvl w:val="0"/>
          <w:numId w:val="10"/>
        </w:numPr>
        <w:ind w:firstLineChars="0"/>
      </w:pPr>
      <w:r w:rsidRPr="00D52CF5">
        <w:lastRenderedPageBreak/>
        <w:t xml:space="preserve">The </w:t>
      </w:r>
      <w:r w:rsidRPr="00D52CF5">
        <w:rPr>
          <w:b/>
          <w:bCs/>
        </w:rPr>
        <w:t>Bio-inspired Thermoelectric Energy Harvesting System</w:t>
      </w:r>
      <w:r w:rsidRPr="00D52CF5">
        <w:t xml:space="preserve"> is shown as an organic, futuristic device that captures and converts temperature differences into electrical energy, integrating into natural and urban landscapes.</w:t>
      </w:r>
    </w:p>
    <w:p w14:paraId="618CCB7D" w14:textId="77777777" w:rsidR="00D52CF5" w:rsidRPr="00D52CF5" w:rsidRDefault="00D52CF5" w:rsidP="00D52CF5">
      <w:pPr>
        <w:ind w:firstLineChars="0" w:firstLine="0"/>
      </w:pPr>
      <w:r w:rsidRPr="00D52CF5">
        <w:t>These images provide a conceptual visualization of how each system might appear and operate within their intended environments.</w:t>
      </w:r>
    </w:p>
    <w:p w14:paraId="722AAB01" w14:textId="77777777" w:rsidR="0007261B" w:rsidRPr="00D52CF5" w:rsidRDefault="0007261B" w:rsidP="00D52CF5">
      <w:pPr>
        <w:ind w:firstLineChars="0" w:firstLine="0"/>
        <w:rPr>
          <w:rFonts w:hint="eastAsia"/>
        </w:rPr>
      </w:pPr>
    </w:p>
    <w:sectPr w:rsidR="0007261B" w:rsidRPr="00D52CF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1AEC" w14:textId="77777777" w:rsidR="009D1B94" w:rsidRDefault="009D1B94" w:rsidP="009205A6">
      <w:pPr>
        <w:ind w:firstLine="480"/>
      </w:pPr>
      <w:r>
        <w:separator/>
      </w:r>
    </w:p>
  </w:endnote>
  <w:endnote w:type="continuationSeparator" w:id="0">
    <w:p w14:paraId="12AF1494" w14:textId="77777777" w:rsidR="009D1B94" w:rsidRDefault="009D1B94" w:rsidP="009205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CFD4" w14:textId="77777777" w:rsidR="009205A6" w:rsidRDefault="009205A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9128" w14:textId="77777777" w:rsidR="009205A6" w:rsidRDefault="009205A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DDB7" w14:textId="77777777" w:rsidR="009205A6" w:rsidRDefault="009205A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B228" w14:textId="77777777" w:rsidR="009D1B94" w:rsidRDefault="009D1B94" w:rsidP="009205A6">
      <w:pPr>
        <w:ind w:firstLine="480"/>
      </w:pPr>
      <w:r>
        <w:separator/>
      </w:r>
    </w:p>
  </w:footnote>
  <w:footnote w:type="continuationSeparator" w:id="0">
    <w:p w14:paraId="3529B3E6" w14:textId="77777777" w:rsidR="009D1B94" w:rsidRDefault="009D1B94" w:rsidP="009205A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9A8D" w14:textId="77777777" w:rsidR="009205A6" w:rsidRDefault="009205A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D610" w14:textId="77777777" w:rsidR="009205A6" w:rsidRDefault="009205A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2717" w14:textId="77777777" w:rsidR="009205A6" w:rsidRDefault="009205A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42B"/>
    <w:multiLevelType w:val="multilevel"/>
    <w:tmpl w:val="C1D0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93E98"/>
    <w:multiLevelType w:val="multilevel"/>
    <w:tmpl w:val="21C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C4F27"/>
    <w:multiLevelType w:val="multilevel"/>
    <w:tmpl w:val="9FF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E7BE9"/>
    <w:multiLevelType w:val="multilevel"/>
    <w:tmpl w:val="F28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763D4"/>
    <w:multiLevelType w:val="multilevel"/>
    <w:tmpl w:val="13B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576C5"/>
    <w:multiLevelType w:val="multilevel"/>
    <w:tmpl w:val="609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73074"/>
    <w:multiLevelType w:val="multilevel"/>
    <w:tmpl w:val="292E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37213"/>
    <w:multiLevelType w:val="multilevel"/>
    <w:tmpl w:val="1C26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5646F"/>
    <w:multiLevelType w:val="multilevel"/>
    <w:tmpl w:val="80D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045D5"/>
    <w:multiLevelType w:val="multilevel"/>
    <w:tmpl w:val="9DB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14048">
    <w:abstractNumId w:val="8"/>
  </w:num>
  <w:num w:numId="2" w16cid:durableId="1562789969">
    <w:abstractNumId w:val="2"/>
  </w:num>
  <w:num w:numId="3" w16cid:durableId="525559552">
    <w:abstractNumId w:val="0"/>
  </w:num>
  <w:num w:numId="4" w16cid:durableId="210574953">
    <w:abstractNumId w:val="4"/>
  </w:num>
  <w:num w:numId="5" w16cid:durableId="1712613594">
    <w:abstractNumId w:val="9"/>
  </w:num>
  <w:num w:numId="6" w16cid:durableId="825709246">
    <w:abstractNumId w:val="6"/>
  </w:num>
  <w:num w:numId="7" w16cid:durableId="1604876103">
    <w:abstractNumId w:val="1"/>
  </w:num>
  <w:num w:numId="8" w16cid:durableId="1729648499">
    <w:abstractNumId w:val="5"/>
  </w:num>
  <w:num w:numId="9" w16cid:durableId="773406890">
    <w:abstractNumId w:val="3"/>
  </w:num>
  <w:num w:numId="10" w16cid:durableId="1704749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69"/>
    <w:rsid w:val="0007261B"/>
    <w:rsid w:val="00454F98"/>
    <w:rsid w:val="00910545"/>
    <w:rsid w:val="009205A6"/>
    <w:rsid w:val="009D1B94"/>
    <w:rsid w:val="00D52CF5"/>
    <w:rsid w:val="00EE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FE8A5"/>
  <w15:chartTrackingRefBased/>
  <w15:docId w15:val="{468518CC-EA4C-4B2B-8C4B-F88B1B13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5A6"/>
    <w:pPr>
      <w:tabs>
        <w:tab w:val="center" w:pos="4153"/>
        <w:tab w:val="right" w:pos="8306"/>
      </w:tabs>
      <w:snapToGrid w:val="0"/>
      <w:jc w:val="center"/>
    </w:pPr>
    <w:rPr>
      <w:sz w:val="18"/>
      <w:szCs w:val="18"/>
    </w:rPr>
  </w:style>
  <w:style w:type="character" w:customStyle="1" w:styleId="a4">
    <w:name w:val="页眉 字符"/>
    <w:basedOn w:val="a0"/>
    <w:link w:val="a3"/>
    <w:uiPriority w:val="99"/>
    <w:rsid w:val="009205A6"/>
    <w:rPr>
      <w:sz w:val="18"/>
      <w:szCs w:val="18"/>
    </w:rPr>
  </w:style>
  <w:style w:type="paragraph" w:styleId="a5">
    <w:name w:val="footer"/>
    <w:basedOn w:val="a"/>
    <w:link w:val="a6"/>
    <w:uiPriority w:val="99"/>
    <w:unhideWhenUsed/>
    <w:rsid w:val="009205A6"/>
    <w:pPr>
      <w:tabs>
        <w:tab w:val="center" w:pos="4153"/>
        <w:tab w:val="right" w:pos="8306"/>
      </w:tabs>
      <w:snapToGrid w:val="0"/>
      <w:jc w:val="left"/>
    </w:pPr>
    <w:rPr>
      <w:sz w:val="18"/>
      <w:szCs w:val="18"/>
    </w:rPr>
  </w:style>
  <w:style w:type="character" w:customStyle="1" w:styleId="a6">
    <w:name w:val="页脚 字符"/>
    <w:basedOn w:val="a0"/>
    <w:link w:val="a5"/>
    <w:uiPriority w:val="99"/>
    <w:rsid w:val="009205A6"/>
    <w:rPr>
      <w:sz w:val="18"/>
      <w:szCs w:val="18"/>
    </w:rPr>
  </w:style>
  <w:style w:type="table" w:styleId="a7">
    <w:name w:val="Table Grid"/>
    <w:basedOn w:val="a1"/>
    <w:uiPriority w:val="39"/>
    <w:rsid w:val="00920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76">
      <w:bodyDiv w:val="1"/>
      <w:marLeft w:val="0"/>
      <w:marRight w:val="0"/>
      <w:marTop w:val="0"/>
      <w:marBottom w:val="0"/>
      <w:divBdr>
        <w:top w:val="none" w:sz="0" w:space="0" w:color="auto"/>
        <w:left w:val="none" w:sz="0" w:space="0" w:color="auto"/>
        <w:bottom w:val="none" w:sz="0" w:space="0" w:color="auto"/>
        <w:right w:val="none" w:sz="0" w:space="0" w:color="auto"/>
      </w:divBdr>
      <w:divsChild>
        <w:div w:id="142550226">
          <w:marLeft w:val="0"/>
          <w:marRight w:val="0"/>
          <w:marTop w:val="0"/>
          <w:marBottom w:val="0"/>
          <w:divBdr>
            <w:top w:val="single" w:sz="2" w:space="0" w:color="D9D9E3"/>
            <w:left w:val="single" w:sz="2" w:space="0" w:color="D9D9E3"/>
            <w:bottom w:val="single" w:sz="2" w:space="0" w:color="D9D9E3"/>
            <w:right w:val="single" w:sz="2" w:space="0" w:color="D9D9E3"/>
          </w:divBdr>
          <w:divsChild>
            <w:div w:id="180172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29257">
                  <w:marLeft w:val="0"/>
                  <w:marRight w:val="0"/>
                  <w:marTop w:val="0"/>
                  <w:marBottom w:val="0"/>
                  <w:divBdr>
                    <w:top w:val="single" w:sz="2" w:space="0" w:color="D9D9E3"/>
                    <w:left w:val="single" w:sz="2" w:space="0" w:color="D9D9E3"/>
                    <w:bottom w:val="single" w:sz="2" w:space="0" w:color="D9D9E3"/>
                    <w:right w:val="single" w:sz="2" w:space="0" w:color="D9D9E3"/>
                  </w:divBdr>
                  <w:divsChild>
                    <w:div w:id="792869430">
                      <w:marLeft w:val="0"/>
                      <w:marRight w:val="0"/>
                      <w:marTop w:val="0"/>
                      <w:marBottom w:val="0"/>
                      <w:divBdr>
                        <w:top w:val="single" w:sz="2" w:space="0" w:color="D9D9E3"/>
                        <w:left w:val="single" w:sz="2" w:space="0" w:color="D9D9E3"/>
                        <w:bottom w:val="single" w:sz="2" w:space="0" w:color="D9D9E3"/>
                        <w:right w:val="single" w:sz="2" w:space="0" w:color="D9D9E3"/>
                      </w:divBdr>
                      <w:divsChild>
                        <w:div w:id="1902980547">
                          <w:marLeft w:val="0"/>
                          <w:marRight w:val="0"/>
                          <w:marTop w:val="0"/>
                          <w:marBottom w:val="0"/>
                          <w:divBdr>
                            <w:top w:val="single" w:sz="2" w:space="0" w:color="D9D9E3"/>
                            <w:left w:val="single" w:sz="2" w:space="0" w:color="D9D9E3"/>
                            <w:bottom w:val="single" w:sz="2" w:space="0" w:color="D9D9E3"/>
                            <w:right w:val="single" w:sz="2" w:space="0" w:color="D9D9E3"/>
                          </w:divBdr>
                          <w:divsChild>
                            <w:div w:id="813907758">
                              <w:marLeft w:val="0"/>
                              <w:marRight w:val="0"/>
                              <w:marTop w:val="0"/>
                              <w:marBottom w:val="0"/>
                              <w:divBdr>
                                <w:top w:val="single" w:sz="2" w:space="0" w:color="D9D9E3"/>
                                <w:left w:val="single" w:sz="2" w:space="0" w:color="D9D9E3"/>
                                <w:bottom w:val="single" w:sz="2" w:space="0" w:color="D9D9E3"/>
                                <w:right w:val="single" w:sz="2" w:space="0" w:color="D9D9E3"/>
                              </w:divBdr>
                              <w:divsChild>
                                <w:div w:id="1400134503">
                                  <w:marLeft w:val="0"/>
                                  <w:marRight w:val="0"/>
                                  <w:marTop w:val="0"/>
                                  <w:marBottom w:val="0"/>
                                  <w:divBdr>
                                    <w:top w:val="single" w:sz="2" w:space="0" w:color="D9D9E3"/>
                                    <w:left w:val="single" w:sz="2" w:space="0" w:color="D9D9E3"/>
                                    <w:bottom w:val="single" w:sz="2" w:space="0" w:color="D9D9E3"/>
                                    <w:right w:val="single" w:sz="2" w:space="0" w:color="D9D9E3"/>
                                  </w:divBdr>
                                  <w:divsChild>
                                    <w:div w:id="205326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4074632">
      <w:bodyDiv w:val="1"/>
      <w:marLeft w:val="0"/>
      <w:marRight w:val="0"/>
      <w:marTop w:val="0"/>
      <w:marBottom w:val="0"/>
      <w:divBdr>
        <w:top w:val="none" w:sz="0" w:space="0" w:color="auto"/>
        <w:left w:val="none" w:sz="0" w:space="0" w:color="auto"/>
        <w:bottom w:val="none" w:sz="0" w:space="0" w:color="auto"/>
        <w:right w:val="none" w:sz="0" w:space="0" w:color="auto"/>
      </w:divBdr>
    </w:div>
    <w:div w:id="1358114719">
      <w:bodyDiv w:val="1"/>
      <w:marLeft w:val="0"/>
      <w:marRight w:val="0"/>
      <w:marTop w:val="0"/>
      <w:marBottom w:val="0"/>
      <w:divBdr>
        <w:top w:val="none" w:sz="0" w:space="0" w:color="auto"/>
        <w:left w:val="none" w:sz="0" w:space="0" w:color="auto"/>
        <w:bottom w:val="none" w:sz="0" w:space="0" w:color="auto"/>
        <w:right w:val="none" w:sz="0" w:space="0" w:color="auto"/>
      </w:divBdr>
    </w:div>
    <w:div w:id="18008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2024-01-06T22:31:00Z</dcterms:created>
  <dcterms:modified xsi:type="dcterms:W3CDTF">2024-01-06T22:35:00Z</dcterms:modified>
</cp:coreProperties>
</file>