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2353" w14:textId="47B1E4CB" w:rsidR="0005758F" w:rsidRDefault="0042622C">
      <w:r>
        <w:t xml:space="preserve">I have first put the </w:t>
      </w:r>
      <w:proofErr w:type="spellStart"/>
      <w:r w:rsidRPr="0042622C">
        <w:t>spoofIP</w:t>
      </w:r>
      <w:proofErr w:type="spellEnd"/>
      <w:r>
        <w:t xml:space="preserve"> and </w:t>
      </w:r>
      <w:proofErr w:type="spellStart"/>
      <w:r>
        <w:t>targetIP</w:t>
      </w:r>
      <w:proofErr w:type="spellEnd"/>
      <w:r>
        <w:t xml:space="preserve"> in </w:t>
      </w:r>
      <w:proofErr w:type="spellStart"/>
      <w:r>
        <w:t>TcpAttack</w:t>
      </w:r>
      <w:proofErr w:type="spellEnd"/>
      <w:r>
        <w:t xml:space="preserve"> class in order to use in other functions, and then complete the </w:t>
      </w:r>
      <w:proofErr w:type="spellStart"/>
      <w:r w:rsidRPr="0042622C">
        <w:t>scanTarget</w:t>
      </w:r>
      <w:proofErr w:type="spellEnd"/>
      <w:r>
        <w:t xml:space="preserve"> function according to Lecture 16 example code. </w:t>
      </w:r>
      <w:r w:rsidR="00165CD4">
        <w:t xml:space="preserve">In this function it scans all the port </w:t>
      </w:r>
      <w:r w:rsidR="007032AB">
        <w:t xml:space="preserve">to see which port is open and the next function </w:t>
      </w:r>
      <w:proofErr w:type="spellStart"/>
      <w:r w:rsidR="007032AB" w:rsidRPr="007032AB">
        <w:t>attackTarget</w:t>
      </w:r>
      <w:proofErr w:type="spellEnd"/>
      <w:r w:rsidR="007032AB">
        <w:t xml:space="preserve"> is used to flood the port and I have also </w:t>
      </w:r>
      <w:r w:rsidR="00E66427">
        <w:t xml:space="preserve">write function according to Lecture 16 code example, and return 1 if it perform a Dos attack. </w:t>
      </w:r>
    </w:p>
    <w:p w14:paraId="2D2D7E58" w14:textId="77777777" w:rsidR="0005758F" w:rsidRDefault="0005758F"/>
    <w:p w14:paraId="5CDB41BD" w14:textId="6D1BDC49" w:rsidR="0005758F" w:rsidRDefault="00A04F67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8E49E77" wp14:editId="5C7FB56E">
                <wp:simplePos x="0" y="0"/>
                <wp:positionH relativeFrom="column">
                  <wp:posOffset>2580005</wp:posOffset>
                </wp:positionH>
                <wp:positionV relativeFrom="paragraph">
                  <wp:posOffset>176530</wp:posOffset>
                </wp:positionV>
                <wp:extent cx="113760" cy="100975"/>
                <wp:effectExtent l="19050" t="38100" r="19685" b="5143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3760" cy="10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3C07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02.45pt;margin-top:13.2pt;width:10.35pt;height: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RKvZ4AQAACQMAAA4AAABkcnMvZTJvRG9jLnhtbJxSyW7CMBC9V+o/&#10;WL6XJFC2iMChqBKHLof2A1zHJlZjTzR2SPj7TlgKtKoqcYk8fvHzWzxbtLZkG4XegMt40os5U05C&#10;btw64+9vj3cTznwQLhclOJXxrfJ8Mb+9mTVVqvpQQJkrZETifNpUGS9CqNIo8rJQVvgeVMoRqAGt&#10;CDTiOspRNMRuy6gfx6OoAcwrBKm8p93lHuTzHb/WSoYXrb0KrMz4NI5JXsj4ZDQccoa0GA9o8dFB&#10;/RGP5jORrlFUhZEHSeIKRVYYRwK+qZYiCFaj+UVljUTwoENPgo1AayPVzg85S+Ifzlbus3OV3Msa&#10;UwkuKBdeBYZjdjvgmitsSQk0T5BTO6IOwA+MFM//ZexFL0HWlvTsG0FVikDPwRem8hRzavKM4ypP&#10;Tvrd5uHk4BVPvp4vAWokOlj+60ir0XZhkxLWZpwK3nbfXZeqDUzSZpIMxiNCJEFJHE/Hww4/Mu8Z&#10;jtNZtPTLRYnnc3f87AXPvwAAAP//AwBQSwMEFAAGAAgAAAAhAP8L0pmYAgAADQcAABAAAABkcnMv&#10;aW5rL2luazEueG1stFRbb9owFH6ftP9guQ99wYntxARQQ5+KNGnTprWTtsc0GIiaC3JMof9+xxeS&#10;sKbaNG1CGPtcPp/vO8fc3J6qEj1L1RZNnWIWUIxknTfrot6m+NvDiswwanVWr7OyqWWKX2SLb5fv&#10;390U9VNVLmBFgFC3ZleVKd5pvV+E4fF4DI5R0KhtyCmNwg/106ePeOmz1nJT1IWGK9uzKW9qLU/a&#10;gC2KdYpzfaJdPGDfNweVy85tLCrvI7TKcrlqVJXpDnGX1bUsUZ1VUPd3jPTLHjYF3LOVCqOqAMKE&#10;ByxO4tndHAzZKcWD8wFKbKGSCofjmD/+A+bqNaYpK+LJNMHIl7SWz6am0Gq+eJv7F9XspdKF7GV2&#10;onjHC8rd2erjhFKybcqD6Q1Gz1l5AMkYpTAW/m4WjgjyGg+0+ad4oMubeMPiLqXx9IY6eNG6kTq3&#10;VheVhEGv9t2M6RaAjfleK/scOOUxoRGh8wfOF0Is2CwQMR20wk/xGfNRHdpdh/eo+nm1nk41x+xY&#10;rPWuE50GVHSiDyUfS93JYrvTf5ebN2UDz8H3+uouYZzHA072vm7YRp6unT/kqX+VmxRf2deLbKYz&#10;WO7JDDHEY5GIyTW/ptd0ggnDDNMJQxTRCXE/Fwewg2fE5BwUEOmEmszJmMXYCbNuNggFQ5/h3GCK&#10;IXiOYnMhmSNG54RFU2HQY0FEPGUXL+7c5D+lb0fp82bTSg1PCoADIfASCIi4F0UYUaj5dKRMofCF&#10;1dGcopm1RKbMKUl6twtygjnKQJObMDYlzGVZ2tbp5DLbUQTn9qtPGCYP9z2Ch7tIHtT+u3YZoGGu&#10;75wgzFznwX0/XRwcDEMeET43IRFFUUx4EnnNHD13L2PQVvpLE/v/g+VPAAAA//8DAFBLAwQUAAYA&#10;CAAAACEAada+6t0AAAAJAQAADwAAAGRycy9kb3ducmV2LnhtbEyPwW7CMAyG75N4h8hIu42UqnTQ&#10;NUUItHHdgAcIjdeWNU7VhLZ7+3mn7WbLn35/f76dbCsG7H3jSMFyEYFAKp1pqFJwOb8+rUH4oMno&#10;1hEq+EYP22L2kOvMuJE+cDiFSnAI+UwrqEPoMil9WaPVfuE6JL59ut7qwGtfSdPrkcNtK+MoSqXV&#10;DfGHWne4r7H8Ot2tgvP70V42t0Y+v+2PE96G9QFHr9TjfNq9gAg4hT8YfvVZHQp2uro7GS9aBUmU&#10;bBhVEKcJCAaSeJWCuPKwWoIscvm/Qf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pEq9ngBAAAJAwAADgAAAAAAAAAAAAAAAAA8AgAAZHJzL2Uyb0RvYy54&#10;bWxQSwECLQAUAAYACAAAACEA/wvSmZgCAAANBwAAEAAAAAAAAAAAAAAAAADgAwAAZHJzL2luay9p&#10;bmsxLnhtbFBLAQItABQABgAIAAAAIQBp1r7q3QAAAAkBAAAPAAAAAAAAAAAAAAAAAKYGAABkcnMv&#10;ZG93bnJldi54bWxQSwECLQAUAAYACAAAACEAeRi8nb8AAAAhAQAAGQAAAAAAAAAAAAAAAACwBwAA&#10;ZHJzL19yZWxzL2Uyb0RvYy54bWwucmVsc1BLBQYAAAAABgAGAHgBAACmCAAAAAA=&#10;">
                <v:imagedata r:id="rId5" o:title=""/>
              </v:shape>
            </w:pict>
          </mc:Fallback>
        </mc:AlternateContent>
      </w:r>
      <w:r w:rsidR="0005758F">
        <w:t>S</w:t>
      </w:r>
      <w:r w:rsidR="0005758F">
        <w:rPr>
          <w:rFonts w:hint="eastAsia"/>
        </w:rPr>
        <w:t>creen</w:t>
      </w:r>
      <w:r w:rsidR="0005758F">
        <w:t xml:space="preserve">shot for port scanning: </w:t>
      </w:r>
    </w:p>
    <w:p w14:paraId="51C9A181" w14:textId="11CE3F88" w:rsidR="005F1064" w:rsidRDefault="00EA0507">
      <w:r w:rsidRPr="00EA0507">
        <w:drawing>
          <wp:inline distT="0" distB="0" distL="0" distR="0" wp14:anchorId="0C06EFA2" wp14:editId="32C89B81">
            <wp:extent cx="4349140" cy="1379551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472" cy="138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D86B" w14:textId="5ED13C4F" w:rsidR="0005758F" w:rsidRDefault="00A04F67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B60E041" wp14:editId="4160A6EB">
                <wp:simplePos x="0" y="0"/>
                <wp:positionH relativeFrom="column">
                  <wp:posOffset>2941955</wp:posOffset>
                </wp:positionH>
                <wp:positionV relativeFrom="paragraph">
                  <wp:posOffset>177800</wp:posOffset>
                </wp:positionV>
                <wp:extent cx="120915" cy="95395"/>
                <wp:effectExtent l="57150" t="38100" r="1270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0915" cy="95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6CA9F" id="Ink 9" o:spid="_x0000_s1026" type="#_x0000_t75" style="position:absolute;margin-left:230.95pt;margin-top:13.3pt;width:10.9pt;height: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6x699AQAACAMAAA4AAABkcnMvZTJvRG9jLnhtbJxSyW7bMBC9F+g/&#10;EHOPtbhWIsGyDzEK+NA2h+YDWIq0iIgcYUhbzt935KW2WxQBfBE088Snt3C+3LtO7DQFi76GbJKC&#10;0F5hY/2mhtefXx+eQIQofSM79LqGdx1gufj8aT70lc6xxa7RJJjEh2roa2hj7KskCarVToYJ9toz&#10;aJCcjDzSJmlIDszuuiRP0yIZkJqeUOkQeLs6grA48BujVfxhTNBRdDU8FdNHEJFfyqIAQTWUeZGB&#10;+MWbx1kOyWIuqw3JvrXqJEneochJ61nAH6qVjFJsyf5D5awiDGjiRKFL0Bir9MEPO8vSv5yt/dvo&#10;KvuitlQp9FH7+CIpnrM7APf8wnWcwPANG25HbiPCiZHj+biMo+gVqq1jPcdGSHcy8nUIre0Dx1zZ&#10;pgZaN9lFv989Xxy80MXX91uAG0lOlv93ZG/IjWGzErGvge/f+/g8dKn3USheZnlaZjMQiqFyNi1n&#10;I3wmPhKcp6tk+ZObDq/n8fjVBV78BgAA//8DAFBLAwQUAAYACAAAACEAlS59bKMCAABCBwAAEAAA&#10;AGRycy9pbmsvaW5rMS54bWy0VMlu2zAQvRfoPxDMwRdT5qLFNiLn1AAFWrRoUqA9KjJtC9FiSHTs&#10;/H2Hi2S6kYGiaC8japY3M2+GvL07VSV6kW1XNHWKWUAxknXerIt6m+Lvj/dkjlGnsnqdlU0tU/wq&#10;O3y3ev/utqifq3IJEgFC3elTVaZ4p9R+OZsdj8fgKIKm3c44pWL2sX7+/AmvXNRaboq6UJCy61V5&#10;Uyt5UhpsWaxTnKsTHfwB+6E5tLkczFrT5mcP1Wa5vG/aKlMD4i6ra1miOqug7h8Yqdc9HArIs5Ut&#10;RlUBDRMesDAJ5x8WoMhOKfb+D1BiB5VUeDaO+fM/YN6/xdRlCZ7ECUaupLV80TXNDOfL671/bZu9&#10;bFUhzzRbUpzhFeX23/BjiWpl15QHPRuMXrLyAJQxSmEtXG42GyHkLR5w80/xgJereH5xl9S49nwe&#10;HGnDSvWjVUUlYdGr/bBjqgNgrX5QrbkOnPKQUEHo4pHzZRQteRwsGPdG4ba4x3xqD91uwHtqz/tq&#10;LANrtrNjsVa7gXQa0Ggg3ad8LHQni+1O/V1s3pQNXAc365sPCeM89Hoy+YZlG7m6Zv+Qa/2b3KT4&#10;xtxeZCKtwvTOOEMU8TBKoumET0Q0oVPMMcV0SsFAp2yOYv0lTJBooQ8LIiJtMGbCCBzAV8sRlQVx&#10;0rgy46qPJs5ID8MZnNkz+Eguq4WyhgtVD+KFj9mpsfdV2xaMCgRopyN2q7Ip+05cFt3JgKV/rJcv&#10;r5pddSQShCUQygWK9SdEjBGeiAssSzlhEYE5XLw4/ZL/6fjNVfqy2XRSwZPCYhrEIV6xUCAeh/1W&#10;sPmE6q0gCWawFn12jzu2ICFUC4UiYfrW5PV+V+fsAViOtMKEG+mxardLEE2JoCTksIxx9Fvn50dk&#10;9QsAAP//AwBQSwMEFAAGAAgAAAAhALgVRDXfAAAACQEAAA8AAABkcnMvZG93bnJldi54bWxMj8FO&#10;wzAMhu9IvENkJG4s3ahKKU2nbRLaDWkDJI5pE5qKxKmSbC1vj3caN1v+9Pv76/XsLDvrEAePApaL&#10;DJjGzqsBewEf768PJbCYJCppPWoBvzrCurm9qWWl/IQHfT6mnlEIxkoKMCmNFeexM9rJuPCjRrp9&#10;++BkojX0XAU5UbizfJVlBXdyQPpg5Kh3Rnc/x5MTMKm03wfjv7abt8+YbdvO7g6lEPd38+YFWNJz&#10;usJw0Sd1aMip9SdUkVkBebF8JlTAqiiAEZCXj0/AWhryHHhT8/8Nmj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DrHr30BAAAIAwAADgAAAAAAAAAAAAAA&#10;AAA8AgAAZHJzL2Uyb0RvYy54bWxQSwECLQAUAAYACAAAACEAlS59bKMCAABCBwAAEAAAAAAAAAAA&#10;AAAAAADlAwAAZHJzL2luay9pbmsxLnhtbFBLAQItABQABgAIAAAAIQC4FUQ13wAAAAkBAAAPAAAA&#10;AAAAAAAAAAAAALYGAABkcnMvZG93bnJldi54bWxQSwECLQAUAAYACAAAACEAeRi8nb8AAAAhAQAA&#10;GQAAAAAAAAAAAAAAAADCBwAAZHJzL19yZWxzL2Uyb0RvYy54bWwucmVsc1BLBQYAAAAABgAGAHgB&#10;AAC4CAAAAAA=&#10;">
                <v:imagedata r:id="rId8" o:title=""/>
              </v:shape>
            </w:pict>
          </mc:Fallback>
        </mc:AlternateContent>
      </w:r>
      <w:proofErr w:type="spellStart"/>
      <w:r w:rsidR="0005758F">
        <w:t>Sreenshot</w:t>
      </w:r>
      <w:proofErr w:type="spellEnd"/>
      <w:r w:rsidR="0005758F">
        <w:t xml:space="preserve"> for </w:t>
      </w:r>
      <w:r w:rsidR="0042622C">
        <w:t>SYN flood attack on port 1716</w:t>
      </w:r>
    </w:p>
    <w:p w14:paraId="56FBEF43" w14:textId="11E69998" w:rsidR="00450751" w:rsidRDefault="00EA0507">
      <w:r w:rsidRPr="00EA0507">
        <w:drawing>
          <wp:inline distT="0" distB="0" distL="0" distR="0" wp14:anchorId="569F22BA" wp14:editId="371A7377">
            <wp:extent cx="4364955" cy="1498821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302" cy="150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C8"/>
    <w:rsid w:val="0005758F"/>
    <w:rsid w:val="00165CD4"/>
    <w:rsid w:val="001674C8"/>
    <w:rsid w:val="0042622C"/>
    <w:rsid w:val="00450751"/>
    <w:rsid w:val="005F1064"/>
    <w:rsid w:val="007032AB"/>
    <w:rsid w:val="00A04F67"/>
    <w:rsid w:val="00DB6A07"/>
    <w:rsid w:val="00E66427"/>
    <w:rsid w:val="00EA0507"/>
    <w:rsid w:val="00F7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943A"/>
  <w15:chartTrackingRefBased/>
  <w15:docId w15:val="{270EDA14-4678-497C-9345-84AB652D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9T22:55:18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 1 24575,'2'0'0,"-1"1"0,1 0 0,-1 0 0,1 0 0,-1 0 0,0 0 0,1 0 0,-1 0 0,0 0 0,0 0 0,0 1 0,0-1 0,0 0 0,0 1 0,0-1 0,0 1 0,-1-1 0,1 1 0,0-1 0,-1 1 0,0 0 0,1-1 0,-1 4 0,9 40 0,-9 109-1365,0-145-5461</inkml:trace>
  <inkml:trace contextRef="#ctx0" brushRef="#br0" timeOffset="1365.55">0 154 24575,'2'5'0,"0"0"0,0-1 0,0 1 0,1 0 0,0-1 0,6 8 0,1 3 0,-6-7 0,1 0 0,0 0 0,0 0 0,1-1 0,11 12 0,-16-18 0,1 1 0,0-1 0,0 0 0,-1 0 0,1 0 0,0 0 0,0 0 0,0 0 0,0 0 0,0-1 0,0 1 0,0-1 0,0 1 0,0-1 0,0 0 0,1 0 0,-1 0 0,0 0 0,0 0 0,0 0 0,0-1 0,0 1 0,0-1 0,0 0 0,0 1 0,0-1 0,0 0 0,0 0 0,0 0 0,1-1 0,15-11 0,-1 0 0,-1-1 0,0 0 0,-1-2 0,23-29 0,-30 34-273,1 0 0,1 0 0,0 1 0,11-9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9T22:55:26.9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0 24575,'2'35'0,"2"0"0,0 0 0,18 60 0,-13-59 0,-9-35 0,1 0 0,-1-1 0,0 1 0,1 0 0,-1-1 0,0 1 0,0 0 0,0 0 0,0-1 0,1 1 0,-1 0 0,0 0 0,0-1 0,0 1 0,-1 0 0,1 0 0,0-1 0,0 1 0,0 0 0,0 0 0,-1-1 0,1 1 0,0 0 0,-1-1 0,1 1 0,-1 0 0,1-1 0,0 1 0,-1-1 0,1 1 0,-1 0 0,0-1 0,1 0 0,-1 1 0,1-1 0,-1 1 0,0-1 0,1 0 0,-1 1 0,0-1 0,0 0 0,1 1 0,-1-1 0,0 0 0,1 0 0,-1 0 0,0 0 0,0 0 0,0 0 0,1 0 0,-1 0 0,0 0 0,0 0 0,-1-1 0,-53-17 0,23 6 0,24 11-273,0 0 0,0 0 0,1-1 0,-15-5 0</inkml:trace>
  <inkml:trace contextRef="#ctx0" brushRef="#br0" timeOffset="1160.64">143 264 24575,'18'0'0,"-7"1"0,1-1 0,-1-1 0,1 0 0,19-4 0,-27 3 0,0 1 0,1-1 0,-1 0 0,0 0 0,0-1 0,0 1 0,-1-1 0,1 0 0,0 0 0,-1 0 0,0 0 0,0-1 0,0 0 0,0 1 0,3-6 0,30-42-1365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Mengting</dc:creator>
  <cp:keywords/>
  <dc:description/>
  <cp:lastModifiedBy>Xu, Mengting</cp:lastModifiedBy>
  <cp:revision>3</cp:revision>
  <dcterms:created xsi:type="dcterms:W3CDTF">2024-03-09T22:14:00Z</dcterms:created>
  <dcterms:modified xsi:type="dcterms:W3CDTF">2024-03-09T22:55:00Z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2024-03-09T22:14:39Z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c606af4b-d670-4c83-b0db-2edd0c73e7ad</vt:lpwstr>
  </property>
  <property fmtid="{D5CDD505-2E9C-101B-9397-08002B2CF9AE}" pid="8" name="MSIP_Label_4044bd30-2ed7-4c9d-9d12-46200872a97b_ContentBits">
    <vt:lpwstr>0</vt:lpwstr>
  </property>
</Properties>
</file>