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4C13" w14:textId="55E9AE27" w:rsidR="00785EB7" w:rsidRDefault="251F8B8D" w:rsidP="20C86C4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0C86C4B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TEAM CHARTER CONTRACT </w:t>
      </w:r>
      <w:r w:rsidR="22EE5F1C" w:rsidRPr="20C86C4B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(</w:t>
      </w:r>
      <w:r w:rsidR="003C36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TEAM OF ONE</w:t>
      </w:r>
      <w:r w:rsidR="22EE5F1C" w:rsidRPr="20C86C4B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) </w:t>
      </w:r>
    </w:p>
    <w:p w14:paraId="6CFD52D1" w14:textId="0561C483" w:rsidR="00785EB7" w:rsidRDefault="00785EB7" w:rsidP="20C86C4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C2A4161" w14:textId="15796D5E" w:rsidR="00785EB7" w:rsidRDefault="251F8B8D" w:rsidP="20C86C4B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20C86C4B">
        <w:rPr>
          <w:rFonts w:ascii="Calibri" w:eastAsia="Calibri" w:hAnsi="Calibri" w:cs="Calibri"/>
          <w:b/>
          <w:bCs/>
          <w:color w:val="000000" w:themeColor="text1"/>
          <w:u w:val="single"/>
        </w:rPr>
        <w:t>Team:</w:t>
      </w:r>
      <w:r w:rsidR="44EA1C78" w:rsidRPr="20C86C4B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</w:p>
    <w:p w14:paraId="58F1473F" w14:textId="5DC8F562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Group </w:t>
      </w:r>
      <w:r w:rsidR="6F2A6EE8" w:rsidRPr="20C86C4B">
        <w:rPr>
          <w:rFonts w:ascii="Calibri" w:eastAsia="Calibri" w:hAnsi="Calibri" w:cs="Calibri"/>
          <w:color w:val="000000" w:themeColor="text1"/>
        </w:rPr>
        <w:t>4</w:t>
      </w:r>
      <w:r w:rsidRPr="20C86C4B">
        <w:rPr>
          <w:rFonts w:ascii="Calibri" w:eastAsia="Calibri" w:hAnsi="Calibri" w:cs="Calibri"/>
          <w:color w:val="000000" w:themeColor="text1"/>
        </w:rPr>
        <w:t xml:space="preserve">: </w:t>
      </w:r>
      <w:r w:rsidR="7CC8DCAB" w:rsidRPr="20C86C4B">
        <w:rPr>
          <w:rFonts w:ascii="Calibri" w:eastAsia="Calibri" w:hAnsi="Calibri" w:cs="Calibri"/>
          <w:color w:val="000000" w:themeColor="text1"/>
        </w:rPr>
        <w:t>Project and Change Management</w:t>
      </w:r>
    </w:p>
    <w:p w14:paraId="7D9E5A06" w14:textId="1E74B776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b/>
          <w:bCs/>
          <w:color w:val="000000" w:themeColor="text1"/>
          <w:u w:val="single"/>
        </w:rPr>
        <w:t>Objectives:</w:t>
      </w:r>
    </w:p>
    <w:p w14:paraId="2CCE0099" w14:textId="5D60E060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This group aims to encourage collaboration and teamwork on assignments towards academic excellence. We agree to work with respect and professionalism towards our assigned roles for this course. </w:t>
      </w:r>
      <w:r w:rsidR="2E8FE0A9" w:rsidRPr="20C86C4B">
        <w:rPr>
          <w:rFonts w:ascii="Calibri" w:eastAsia="Calibri" w:hAnsi="Calibri" w:cs="Calibri"/>
          <w:color w:val="000000" w:themeColor="text1"/>
        </w:rPr>
        <w:t>We will try to respond to formal correspondence by email and attend group meetings on zoom and WhatsApp.</w:t>
      </w:r>
      <w:r w:rsidRPr="20C86C4B">
        <w:rPr>
          <w:rFonts w:ascii="Calibri" w:eastAsia="Calibri" w:hAnsi="Calibri" w:cs="Calibri"/>
          <w:color w:val="000000" w:themeColor="text1"/>
        </w:rPr>
        <w:t xml:space="preserve"> </w:t>
      </w:r>
    </w:p>
    <w:p w14:paraId="57D5B16B" w14:textId="45F2851C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>As a team, we aim for an inclusive environment by making reasonable accommodations for scheduling meetings and contributing to dialogue - and rehearsal, if necessary - of each assignment and final submission.</w:t>
      </w:r>
    </w:p>
    <w:p w14:paraId="55851825" w14:textId="792131D3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 In the likelihood of evasion by a teammate to contribute their efforts towards the collective progress of the group, said teammate will have their name removed and will not be entitled to credits from the final submission.</w:t>
      </w:r>
    </w:p>
    <w:p w14:paraId="66DC862C" w14:textId="6BABC9AF" w:rsidR="00785EB7" w:rsidRDefault="00785EB7" w:rsidP="20C86C4B">
      <w:pPr>
        <w:rPr>
          <w:rFonts w:ascii="Calibri" w:eastAsia="Calibri" w:hAnsi="Calibri" w:cs="Calibri"/>
          <w:color w:val="000000" w:themeColor="text1"/>
        </w:rPr>
      </w:pPr>
    </w:p>
    <w:p w14:paraId="58BBE430" w14:textId="6EFE36F9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b/>
          <w:bCs/>
          <w:color w:val="000000" w:themeColor="text1"/>
          <w:u w:val="single"/>
        </w:rPr>
        <w:t>Roles and Responsibilities</w:t>
      </w:r>
      <w:r w:rsidRPr="20C86C4B">
        <w:rPr>
          <w:rFonts w:ascii="Calibri" w:eastAsia="Calibri" w:hAnsi="Calibri" w:cs="Calibri"/>
          <w:color w:val="000000" w:themeColor="text1"/>
        </w:rPr>
        <w:t xml:space="preserve">: All roles, except team lead, are on weekly rotations to encourage development of new skillsets among team members. </w:t>
      </w:r>
    </w:p>
    <w:p w14:paraId="1E386A81" w14:textId="142A6623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b/>
          <w:bCs/>
          <w:color w:val="000000" w:themeColor="text1"/>
        </w:rPr>
        <w:t xml:space="preserve">Tina Charles </w:t>
      </w:r>
      <w:proofErr w:type="spellStart"/>
      <w:r w:rsidRPr="20C86C4B">
        <w:rPr>
          <w:rFonts w:ascii="Cambria" w:eastAsia="Cambria" w:hAnsi="Cambria" w:cs="Cambria"/>
          <w:b/>
          <w:bCs/>
          <w:color w:val="000000" w:themeColor="text1"/>
        </w:rPr>
        <w:t>Mbakwe</w:t>
      </w:r>
      <w:proofErr w:type="spellEnd"/>
      <w:r w:rsidRPr="20C86C4B">
        <w:rPr>
          <w:rFonts w:ascii="Cambria" w:eastAsia="Cambria" w:hAnsi="Cambria" w:cs="Cambria"/>
          <w:b/>
          <w:bCs/>
          <w:color w:val="000000" w:themeColor="text1"/>
        </w:rPr>
        <w:t>-Obi</w:t>
      </w:r>
    </w:p>
    <w:p w14:paraId="5E6174A9" w14:textId="14BDE1E9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color w:val="000000" w:themeColor="text1"/>
        </w:rPr>
        <w:t>Team leader</w:t>
      </w:r>
    </w:p>
    <w:p w14:paraId="68218DCF" w14:textId="762F5114" w:rsidR="00785EB7" w:rsidRDefault="00785EB7" w:rsidP="20C86C4B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5B934D8A" w14:textId="065D0EF9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She </w:t>
      </w:r>
      <w:r w:rsidR="59AB1510" w:rsidRPr="20C86C4B">
        <w:rPr>
          <w:rFonts w:ascii="Calibri" w:eastAsia="Calibri" w:hAnsi="Calibri" w:cs="Calibri"/>
          <w:color w:val="000000" w:themeColor="text1"/>
        </w:rPr>
        <w:t>oversees</w:t>
      </w:r>
      <w:r w:rsidRPr="20C86C4B">
        <w:rPr>
          <w:rFonts w:ascii="Calibri" w:eastAsia="Calibri" w:hAnsi="Calibri" w:cs="Calibri"/>
          <w:color w:val="000000" w:themeColor="text1"/>
        </w:rPr>
        <w:t xml:space="preserve"> all the work being done by the group and doubles as a remote person responsible for collection and submission of any document on behalf of the group.</w:t>
      </w:r>
    </w:p>
    <w:p w14:paraId="06FEF626" w14:textId="1790B066" w:rsidR="00785EB7" w:rsidRDefault="00785EB7" w:rsidP="20C86C4B">
      <w:pPr>
        <w:pStyle w:val="NoSpacing"/>
        <w:rPr>
          <w:rFonts w:ascii="Cambria" w:eastAsia="Cambria" w:hAnsi="Cambria" w:cs="Cambria"/>
          <w:b/>
          <w:bCs/>
          <w:color w:val="000000" w:themeColor="text1"/>
        </w:rPr>
      </w:pPr>
    </w:p>
    <w:p w14:paraId="64F2976B" w14:textId="03641699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color w:val="000000" w:themeColor="text1"/>
        </w:rPr>
        <w:t xml:space="preserve">The Presenter </w:t>
      </w:r>
    </w:p>
    <w:p w14:paraId="5BAD76F6" w14:textId="78DF7377" w:rsidR="00785EB7" w:rsidRDefault="00785EB7" w:rsidP="20C86C4B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4C7FA7D6" w14:textId="17D12534" w:rsidR="00785EB7" w:rsidRDefault="251F8B8D" w:rsidP="20C86C4B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He develops designs and </w:t>
      </w:r>
      <w:r w:rsidR="5F8D7952" w:rsidRPr="20C86C4B">
        <w:rPr>
          <w:rFonts w:ascii="Calibri" w:eastAsia="Calibri" w:hAnsi="Calibri" w:cs="Calibri"/>
          <w:color w:val="000000" w:themeColor="text1"/>
        </w:rPr>
        <w:t>presents</w:t>
      </w:r>
      <w:r w:rsidRPr="20C86C4B">
        <w:rPr>
          <w:rFonts w:ascii="Calibri" w:eastAsia="Calibri" w:hAnsi="Calibri" w:cs="Calibri"/>
          <w:color w:val="000000" w:themeColor="text1"/>
        </w:rPr>
        <w:t xml:space="preserve"> deliverables on behalf of the group.</w:t>
      </w:r>
    </w:p>
    <w:p w14:paraId="0C0AE86D" w14:textId="606CC80D" w:rsidR="00785EB7" w:rsidRPr="00405CBD" w:rsidRDefault="00405CBD" w:rsidP="00405CBD">
      <w:pPr>
        <w:rPr>
          <w:rFonts w:ascii="Calibri" w:eastAsia="Calibri" w:hAnsi="Calibri" w:cs="Calibri"/>
          <w:b/>
          <w:bCs/>
        </w:rPr>
      </w:pPr>
      <w:r w:rsidRPr="20C86C4B">
        <w:rPr>
          <w:rFonts w:ascii="Calibri" w:eastAsia="Calibri" w:hAnsi="Calibri" w:cs="Calibri"/>
          <w:b/>
          <w:bCs/>
        </w:rPr>
        <w:t>Tetteh Edward</w:t>
      </w:r>
      <w:r>
        <w:rPr>
          <w:rFonts w:ascii="Calibri" w:eastAsia="Calibri" w:hAnsi="Calibri" w:cs="Calibri"/>
          <w:b/>
          <w:bCs/>
        </w:rPr>
        <w:t xml:space="preserve"> and </w:t>
      </w:r>
      <w:r w:rsidRPr="20C86C4B">
        <w:rPr>
          <w:rFonts w:ascii="Calibri" w:eastAsia="Calibri" w:hAnsi="Calibri" w:cs="Calibri"/>
          <w:b/>
          <w:bCs/>
        </w:rPr>
        <w:t xml:space="preserve">Nagaraju </w:t>
      </w:r>
      <w:proofErr w:type="spellStart"/>
      <w:r w:rsidRPr="20C86C4B">
        <w:rPr>
          <w:rFonts w:ascii="Calibri" w:eastAsia="Calibri" w:hAnsi="Calibri" w:cs="Calibri"/>
          <w:b/>
          <w:bCs/>
        </w:rPr>
        <w:t>Thallada</w:t>
      </w:r>
      <w:proofErr w:type="spellEnd"/>
    </w:p>
    <w:p w14:paraId="63255856" w14:textId="166C113E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color w:val="000000" w:themeColor="text1"/>
        </w:rPr>
        <w:t xml:space="preserve">The Writer </w:t>
      </w:r>
    </w:p>
    <w:p w14:paraId="7369E1BD" w14:textId="4DBF3B6D" w:rsidR="00785EB7" w:rsidRDefault="00785EB7" w:rsidP="20C86C4B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40C1A9F3" w14:textId="6347EBC8" w:rsidR="00785EB7" w:rsidRDefault="251F8B8D" w:rsidP="00405CBD">
      <w:pPr>
        <w:rPr>
          <w:rFonts w:ascii="Calibri" w:eastAsia="Calibri" w:hAnsi="Calibri" w:cs="Calibri"/>
          <w:color w:val="000000" w:themeColor="text1"/>
        </w:rPr>
      </w:pPr>
      <w:r w:rsidRPr="20C86C4B">
        <w:rPr>
          <w:rFonts w:ascii="Calibri" w:eastAsia="Calibri" w:hAnsi="Calibri" w:cs="Calibri"/>
          <w:color w:val="000000" w:themeColor="text1"/>
        </w:rPr>
        <w:t xml:space="preserve">He will be reviewing all our papers; he will analyze, </w:t>
      </w:r>
      <w:r w:rsidR="48D6D7AC" w:rsidRPr="20C86C4B">
        <w:rPr>
          <w:rFonts w:ascii="Calibri" w:eastAsia="Calibri" w:hAnsi="Calibri" w:cs="Calibri"/>
          <w:color w:val="000000" w:themeColor="text1"/>
        </w:rPr>
        <w:t>review,</w:t>
      </w:r>
      <w:r w:rsidRPr="20C86C4B">
        <w:rPr>
          <w:rFonts w:ascii="Calibri" w:eastAsia="Calibri" w:hAnsi="Calibri" w:cs="Calibri"/>
          <w:color w:val="000000" w:themeColor="text1"/>
        </w:rPr>
        <w:t xml:space="preserve"> and give standard guides that we all will follow.</w:t>
      </w:r>
    </w:p>
    <w:p w14:paraId="592D535D" w14:textId="77777777" w:rsidR="00405CBD" w:rsidRPr="00405CBD" w:rsidRDefault="00405CBD" w:rsidP="00405CBD">
      <w:pPr>
        <w:rPr>
          <w:rFonts w:ascii="Calibri" w:eastAsia="Calibri" w:hAnsi="Calibri" w:cs="Calibri"/>
          <w:color w:val="000000" w:themeColor="text1"/>
        </w:rPr>
      </w:pPr>
    </w:p>
    <w:p w14:paraId="1F46D483" w14:textId="5CBF9532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color w:val="000000" w:themeColor="text1"/>
        </w:rPr>
        <w:t>The Researcher</w:t>
      </w:r>
    </w:p>
    <w:p w14:paraId="569163D0" w14:textId="760A3BB4" w:rsidR="00785EB7" w:rsidRDefault="251F8B8D" w:rsidP="20C86C4B">
      <w:pPr>
        <w:pStyle w:val="NoSpacing"/>
        <w:rPr>
          <w:rFonts w:ascii="Cambria" w:eastAsia="Cambria" w:hAnsi="Cambria" w:cs="Cambria"/>
          <w:color w:val="000000" w:themeColor="text1"/>
        </w:rPr>
      </w:pPr>
      <w:r w:rsidRPr="20C86C4B">
        <w:rPr>
          <w:rFonts w:ascii="Cambria" w:eastAsia="Cambria" w:hAnsi="Cambria" w:cs="Cambria"/>
          <w:color w:val="000000" w:themeColor="text1"/>
        </w:rPr>
        <w:t xml:space="preserve"> </w:t>
      </w:r>
    </w:p>
    <w:p w14:paraId="0CFAA64A" w14:textId="05734660" w:rsidR="00785EB7" w:rsidRDefault="251F8B8D" w:rsidP="20C86C4B">
      <w:pPr>
        <w:rPr>
          <w:rFonts w:ascii="Calibri" w:eastAsia="Calibri" w:hAnsi="Calibri" w:cs="Calibri"/>
          <w:color w:val="202124"/>
        </w:rPr>
      </w:pPr>
      <w:r w:rsidRPr="20C86C4B">
        <w:rPr>
          <w:rFonts w:ascii="Calibri" w:eastAsia="Calibri" w:hAnsi="Calibri" w:cs="Calibri"/>
          <w:color w:val="202124"/>
        </w:rPr>
        <w:t>He will be conducting research experiments on a chosen topic and give his analysis and data interpretation.</w:t>
      </w:r>
    </w:p>
    <w:p w14:paraId="5F6A0B00" w14:textId="4750F54D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451B9C36" w14:textId="7D7F341C" w:rsidR="00785EB7" w:rsidRDefault="251F8B8D" w:rsidP="20C86C4B">
      <w:pPr>
        <w:rPr>
          <w:rFonts w:ascii="Calibri" w:eastAsia="Calibri" w:hAnsi="Calibri" w:cs="Calibri"/>
          <w:color w:val="202124"/>
        </w:rPr>
      </w:pPr>
      <w:r w:rsidRPr="20C86C4B">
        <w:rPr>
          <w:rFonts w:ascii="Calibri" w:eastAsia="Calibri" w:hAnsi="Calibri" w:cs="Calibri"/>
          <w:b/>
          <w:bCs/>
          <w:color w:val="202124"/>
          <w:u w:val="single"/>
        </w:rPr>
        <w:t>Communication Process:</w:t>
      </w:r>
    </w:p>
    <w:p w14:paraId="058E7836" w14:textId="3ABD7748" w:rsidR="00785EB7" w:rsidRDefault="251F8B8D" w:rsidP="20C86C4B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202124"/>
        </w:rPr>
      </w:pPr>
      <w:r w:rsidRPr="20C86C4B">
        <w:rPr>
          <w:rFonts w:ascii="Calibri" w:eastAsia="Calibri" w:hAnsi="Calibri" w:cs="Calibri"/>
          <w:color w:val="202124"/>
        </w:rPr>
        <w:t>Meetings will be held t</w:t>
      </w:r>
      <w:r w:rsidR="00405CBD">
        <w:rPr>
          <w:rFonts w:ascii="Calibri" w:eastAsia="Calibri" w:hAnsi="Calibri" w:cs="Calibri"/>
          <w:color w:val="202124"/>
        </w:rPr>
        <w:t xml:space="preserve">wice a week (Wednesday morning </w:t>
      </w:r>
      <w:r w:rsidRPr="20C86C4B">
        <w:rPr>
          <w:rFonts w:ascii="Calibri" w:eastAsia="Calibri" w:hAnsi="Calibri" w:cs="Calibri"/>
          <w:color w:val="202124"/>
        </w:rPr>
        <w:t xml:space="preserve">and Friday morning between 9am to 10am) one in-person and one zoom meeting. Attendance will be taken by the team leader. Absenteeism can only be allowed for insurmountable situations such as ill health. A notification should be sent to the group at least two hours before </w:t>
      </w:r>
      <w:r w:rsidR="339C6F35" w:rsidRPr="20C86C4B">
        <w:rPr>
          <w:rFonts w:ascii="Calibri" w:eastAsia="Calibri" w:hAnsi="Calibri" w:cs="Calibri"/>
          <w:color w:val="202124"/>
        </w:rPr>
        <w:t>the meeting</w:t>
      </w:r>
      <w:r w:rsidRPr="20C86C4B">
        <w:rPr>
          <w:rFonts w:ascii="Calibri" w:eastAsia="Calibri" w:hAnsi="Calibri" w:cs="Calibri"/>
          <w:color w:val="202124"/>
        </w:rPr>
        <w:t xml:space="preserve"> starts. It is unacceptable to be absent from more than one meeting. For each meeting, the team leader appoints who takes down the minutes, unless there are volunteers. </w:t>
      </w:r>
    </w:p>
    <w:p w14:paraId="5285D01F" w14:textId="35392128" w:rsidR="00785EB7" w:rsidRDefault="251F8B8D" w:rsidP="20C86C4B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202124"/>
        </w:rPr>
      </w:pPr>
      <w:r w:rsidRPr="20C86C4B">
        <w:rPr>
          <w:rFonts w:ascii="Calibri" w:eastAsia="Calibri" w:hAnsi="Calibri" w:cs="Calibri"/>
          <w:color w:val="202124"/>
        </w:rPr>
        <w:t xml:space="preserve">All communication relating to the group work should be done through the group </w:t>
      </w:r>
      <w:r w:rsidR="4E4BC3CE" w:rsidRPr="20C86C4B">
        <w:rPr>
          <w:rFonts w:ascii="Calibri" w:eastAsia="Calibri" w:hAnsi="Calibri" w:cs="Calibri"/>
          <w:color w:val="202124"/>
        </w:rPr>
        <w:t>canvas</w:t>
      </w:r>
      <w:r w:rsidRPr="20C86C4B">
        <w:rPr>
          <w:rFonts w:ascii="Calibri" w:eastAsia="Calibri" w:hAnsi="Calibri" w:cs="Calibri"/>
          <w:color w:val="202124"/>
        </w:rPr>
        <w:t xml:space="preserve"> or email option to encourage transparency.</w:t>
      </w:r>
    </w:p>
    <w:p w14:paraId="1CBE89E0" w14:textId="218209AD" w:rsidR="00785EB7" w:rsidRDefault="251F8B8D" w:rsidP="20C86C4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202124"/>
        </w:rPr>
      </w:pPr>
      <w:r w:rsidRPr="20C86C4B">
        <w:rPr>
          <w:rFonts w:ascii="Calibri" w:eastAsia="Calibri" w:hAnsi="Calibri" w:cs="Calibri"/>
          <w:color w:val="202124"/>
        </w:rPr>
        <w:t>Role of Behavior: Members should be present at every meeting or follow up on correspondence if unavoidably absent. Members should meet their deliverables in a timely and measurable manner. Members should show respect to other teammates by speaking and listening and reducing distractions during group meetings.</w:t>
      </w:r>
    </w:p>
    <w:p w14:paraId="5C4EC276" w14:textId="7D8A9914" w:rsidR="00785EB7" w:rsidRDefault="251F8B8D" w:rsidP="20C86C4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E101A"/>
        </w:rPr>
      </w:pPr>
      <w:r w:rsidRPr="20C86C4B">
        <w:rPr>
          <w:rFonts w:ascii="Calibri" w:eastAsia="Calibri" w:hAnsi="Calibri" w:cs="Calibri"/>
          <w:color w:val="202124"/>
        </w:rPr>
        <w:t xml:space="preserve"> </w:t>
      </w:r>
      <w:r w:rsidRPr="20C86C4B">
        <w:rPr>
          <w:rFonts w:ascii="Calibri" w:eastAsia="Calibri" w:hAnsi="Calibri" w:cs="Calibri"/>
          <w:color w:val="0E101A"/>
        </w:rPr>
        <w:t>We will </w:t>
      </w:r>
      <w:r w:rsidRPr="20C86C4B">
        <w:rPr>
          <w:rStyle w:val="Strong"/>
          <w:rFonts w:ascii="Calibri" w:eastAsia="Calibri" w:hAnsi="Calibri" w:cs="Calibri"/>
          <w:color w:val="0E101A"/>
        </w:rPr>
        <w:t>use</w:t>
      </w:r>
      <w:r w:rsidRPr="20C86C4B">
        <w:rPr>
          <w:rFonts w:ascii="Calibri" w:eastAsia="Calibri" w:hAnsi="Calibri" w:cs="Calibri"/>
          <w:color w:val="0E101A"/>
        </w:rPr>
        <w:t> the SMART method to review the quality control processes. (The</w:t>
      </w:r>
      <w:r w:rsidRPr="20C86C4B">
        <w:rPr>
          <w:rStyle w:val="Strong"/>
          <w:rFonts w:ascii="Calibri" w:eastAsia="Calibri" w:hAnsi="Calibri" w:cs="Calibri"/>
          <w:color w:val="0E101A"/>
        </w:rPr>
        <w:t xml:space="preserve"> SMART </w:t>
      </w:r>
      <w:r w:rsidRPr="20C86C4B">
        <w:rPr>
          <w:rStyle w:val="Strong"/>
          <w:rFonts w:ascii="Calibri" w:eastAsia="Calibri" w:hAnsi="Calibri" w:cs="Calibri"/>
          <w:b w:val="0"/>
          <w:bCs w:val="0"/>
          <w:color w:val="0E101A"/>
        </w:rPr>
        <w:t>approach is simple, measurable, accessible, realistic</w:t>
      </w:r>
      <w:r w:rsidRPr="20C86C4B">
        <w:rPr>
          <w:rFonts w:ascii="Calibri" w:eastAsia="Calibri" w:hAnsi="Calibri" w:cs="Calibri"/>
          <w:b/>
          <w:bCs/>
          <w:color w:val="0E101A"/>
        </w:rPr>
        <w:t>,</w:t>
      </w:r>
      <w:r w:rsidRPr="20C86C4B">
        <w:rPr>
          <w:rFonts w:ascii="Calibri" w:eastAsia="Calibri" w:hAnsi="Calibri" w:cs="Calibri"/>
          <w:color w:val="0E101A"/>
        </w:rPr>
        <w:t xml:space="preserve"> and timely).</w:t>
      </w:r>
    </w:p>
    <w:p w14:paraId="0F90D252" w14:textId="2418AFF0" w:rsidR="00785EB7" w:rsidRDefault="00785EB7" w:rsidP="20C86C4B">
      <w:pPr>
        <w:spacing w:after="0" w:line="240" w:lineRule="auto"/>
        <w:rPr>
          <w:rFonts w:ascii="Calibri" w:eastAsia="Calibri" w:hAnsi="Calibri" w:cs="Calibri"/>
          <w:color w:val="0E101A"/>
        </w:rPr>
      </w:pPr>
    </w:p>
    <w:p w14:paraId="79C065E6" w14:textId="287087E4" w:rsidR="00785EB7" w:rsidRDefault="251F8B8D" w:rsidP="20C86C4B">
      <w:pPr>
        <w:spacing w:after="0" w:line="240" w:lineRule="auto"/>
        <w:rPr>
          <w:rFonts w:ascii="Calibri" w:eastAsia="Calibri" w:hAnsi="Calibri" w:cs="Calibri"/>
          <w:color w:val="0E101A"/>
        </w:rPr>
      </w:pPr>
      <w:r w:rsidRPr="20C86C4B">
        <w:rPr>
          <w:rFonts w:ascii="Calibri" w:eastAsia="Calibri" w:hAnsi="Calibri" w:cs="Calibri"/>
          <w:color w:val="0E101A"/>
          <w:u w:val="single"/>
        </w:rPr>
        <w:t> </w:t>
      </w:r>
      <w:r w:rsidRPr="20C86C4B">
        <w:rPr>
          <w:rStyle w:val="Strong"/>
          <w:rFonts w:ascii="Calibri" w:eastAsia="Calibri" w:hAnsi="Calibri" w:cs="Calibri"/>
          <w:color w:val="000000" w:themeColor="text1"/>
          <w:u w:val="single"/>
        </w:rPr>
        <w:t>Reward System Introduction</w:t>
      </w:r>
      <w:r w:rsidRPr="20C86C4B">
        <w:rPr>
          <w:rStyle w:val="Strong"/>
          <w:rFonts w:ascii="Calibri" w:eastAsia="Calibri" w:hAnsi="Calibri" w:cs="Calibri"/>
          <w:color w:val="0E101A"/>
          <w:u w:val="single"/>
        </w:rPr>
        <w:t>:</w:t>
      </w:r>
      <w:r w:rsidRPr="20C86C4B">
        <w:rPr>
          <w:rFonts w:ascii="Calibri" w:eastAsia="Calibri" w:hAnsi="Calibri" w:cs="Calibri"/>
          <w:color w:val="0E101A"/>
          <w:u w:val="single"/>
        </w:rPr>
        <w:t> </w:t>
      </w:r>
    </w:p>
    <w:p w14:paraId="152364DE" w14:textId="134F593F" w:rsidR="00785EB7" w:rsidRDefault="00785EB7" w:rsidP="20C86C4B">
      <w:pPr>
        <w:spacing w:after="0" w:line="240" w:lineRule="auto"/>
        <w:rPr>
          <w:rFonts w:ascii="Calibri" w:eastAsia="Calibri" w:hAnsi="Calibri" w:cs="Calibri"/>
          <w:color w:val="0E101A"/>
        </w:rPr>
      </w:pPr>
    </w:p>
    <w:p w14:paraId="67CBE23D" w14:textId="36B7331B" w:rsidR="00785EB7" w:rsidRDefault="251F8B8D" w:rsidP="20C86C4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Our reward system method can be a free snack and/or day off for the best contribution, group pizza night for a successful group effort. </w:t>
      </w:r>
    </w:p>
    <w:p w14:paraId="56AE7AD6" w14:textId="40FF6CCA" w:rsidR="00785EB7" w:rsidRDefault="00785EB7" w:rsidP="20C86C4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36E5E19" w14:textId="4B99F47C" w:rsidR="00785EB7" w:rsidRDefault="251F8B8D" w:rsidP="20C86C4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20C86C4B">
        <w:rPr>
          <w:rStyle w:val="Strong"/>
          <w:rFonts w:ascii="Calibri" w:eastAsia="Calibri" w:hAnsi="Calibri" w:cs="Calibri"/>
          <w:color w:val="000000" w:themeColor="text1"/>
        </w:rPr>
        <w:t> </w:t>
      </w:r>
      <w:r w:rsidRPr="20C86C4B">
        <w:rPr>
          <w:rStyle w:val="Strong"/>
          <w:rFonts w:ascii="Calibri" w:eastAsia="Calibri" w:hAnsi="Calibri" w:cs="Calibri"/>
          <w:color w:val="000000" w:themeColor="text1"/>
          <w:u w:val="single"/>
        </w:rPr>
        <w:t>Complaints Policy</w:t>
      </w:r>
      <w:r w:rsidRPr="20C86C4B">
        <w:rPr>
          <w:rStyle w:val="Strong"/>
          <w:rFonts w:ascii="Calibri" w:eastAsia="Calibri" w:hAnsi="Calibri" w:cs="Calibri"/>
          <w:color w:val="000000" w:themeColor="text1"/>
        </w:rPr>
        <w:t xml:space="preserve">: </w:t>
      </w:r>
    </w:p>
    <w:p w14:paraId="15B148B3" w14:textId="0459231F" w:rsidR="00785EB7" w:rsidRDefault="00785EB7" w:rsidP="20C86C4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AA6BA7F" w14:textId="756B04FD" w:rsidR="00785EB7" w:rsidRDefault="251F8B8D" w:rsidP="20C86C4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In cases of grievances and complaints, members should send an email within 24 </w:t>
      </w:r>
      <w:bookmarkStart w:id="0" w:name="_Int_Iys9ID7v"/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hours</w:t>
      </w:r>
      <w:bookmarkEnd w:id="0"/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 occurrence </w:t>
      </w:r>
      <w:r w:rsidR="67CF635C"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of</w:t>
      </w: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 </w:t>
      </w:r>
      <w:r w:rsidR="05882E1C"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the subject</w:t>
      </w: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 COMPLAINT, copy each member of the team, and state the problem; the group will meet no later than </w:t>
      </w:r>
      <w:r w:rsidR="68E283E4"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48 hours (about 2 days)</w:t>
      </w: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 xml:space="preserve"> to find </w:t>
      </w:r>
      <w:r w:rsidR="6E93D9F3"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a resolution</w:t>
      </w:r>
      <w:r w:rsidRPr="20C86C4B">
        <w:rPr>
          <w:rStyle w:val="Strong"/>
          <w:rFonts w:ascii="Calibri" w:eastAsia="Calibri" w:hAnsi="Calibri" w:cs="Calibri"/>
          <w:b w:val="0"/>
          <w:bCs w:val="0"/>
          <w:color w:val="000000" w:themeColor="text1"/>
        </w:rPr>
        <w:t>.</w:t>
      </w:r>
    </w:p>
    <w:p w14:paraId="6CA756AE" w14:textId="2C000F94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3927CDAB" w14:textId="425B784E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2EFD2F77" w14:textId="60F2A207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3006E192" w14:textId="50A4F821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0CA4BB09" w14:textId="4B8D3779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34DCFD7E" w14:textId="4165FA1E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6F4E8216" w14:textId="2B6630CA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436A4A77" w14:textId="3A3D1544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5A165B2E" w14:textId="492CA765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51A0F18F" w14:textId="10C7F8AD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44BAC692" w14:textId="3176962B" w:rsidR="00785EB7" w:rsidRDefault="00785EB7" w:rsidP="20C86C4B">
      <w:pPr>
        <w:rPr>
          <w:rFonts w:ascii="Calibri" w:eastAsia="Calibri" w:hAnsi="Calibri" w:cs="Calibri"/>
          <w:color w:val="202124"/>
        </w:rPr>
      </w:pPr>
    </w:p>
    <w:p w14:paraId="66FC8087" w14:textId="696D9958" w:rsidR="00785EB7" w:rsidRDefault="00785EB7" w:rsidP="20C86C4B">
      <w:pPr>
        <w:rPr>
          <w:rFonts w:ascii="Calibri" w:eastAsia="Calibri" w:hAnsi="Calibri" w:cs="Calibri"/>
          <w:color w:val="2021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0C86C4B" w14:paraId="2B1EF038" w14:textId="77777777" w:rsidTr="20C86C4B">
        <w:trPr>
          <w:trHeight w:val="585"/>
        </w:trPr>
        <w:tc>
          <w:tcPr>
            <w:tcW w:w="4680" w:type="dxa"/>
          </w:tcPr>
          <w:p w14:paraId="5B6BC830" w14:textId="60CE49A8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0C86C4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Last Name, First Name (Typed as signature)</w:t>
            </w:r>
          </w:p>
        </w:tc>
        <w:tc>
          <w:tcPr>
            <w:tcW w:w="4680" w:type="dxa"/>
          </w:tcPr>
          <w:p w14:paraId="12F5E9D8" w14:textId="688F3649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17F6A7E" w14:textId="5351CCAA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0C86C4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Email/Phone no</w:t>
            </w:r>
          </w:p>
        </w:tc>
      </w:tr>
      <w:tr w:rsidR="20C86C4B" w14:paraId="7C0A9CA1" w14:textId="77777777" w:rsidTr="20C86C4B">
        <w:trPr>
          <w:trHeight w:val="555"/>
        </w:trPr>
        <w:tc>
          <w:tcPr>
            <w:tcW w:w="4680" w:type="dxa"/>
          </w:tcPr>
          <w:p w14:paraId="0D4B5B59" w14:textId="0DFCAA11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129E69AD" w14:textId="2E383365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  <w:r w:rsidRPr="20C86C4B">
              <w:rPr>
                <w:rFonts w:ascii="Calibri" w:eastAsia="Calibri" w:hAnsi="Calibri" w:cs="Calibri"/>
                <w:b/>
                <w:bCs/>
              </w:rPr>
              <w:t xml:space="preserve">Tina Charles </w:t>
            </w:r>
            <w:proofErr w:type="spellStart"/>
            <w:r w:rsidRPr="20C86C4B">
              <w:rPr>
                <w:rFonts w:ascii="Calibri" w:eastAsia="Calibri" w:hAnsi="Calibri" w:cs="Calibri"/>
                <w:b/>
                <w:bCs/>
              </w:rPr>
              <w:t>Mbakwe</w:t>
            </w:r>
            <w:proofErr w:type="spellEnd"/>
            <w:r w:rsidRPr="20C86C4B">
              <w:rPr>
                <w:rFonts w:ascii="Calibri" w:eastAsia="Calibri" w:hAnsi="Calibri" w:cs="Calibri"/>
                <w:b/>
                <w:bCs/>
              </w:rPr>
              <w:t>-Obi</w:t>
            </w:r>
          </w:p>
        </w:tc>
        <w:tc>
          <w:tcPr>
            <w:tcW w:w="4680" w:type="dxa"/>
          </w:tcPr>
          <w:p w14:paraId="2ABD0FD2" w14:textId="362E84A5" w:rsidR="20C86C4B" w:rsidRDefault="00000000" w:rsidP="20C86C4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5">
              <w:r w:rsidR="20C86C4B" w:rsidRPr="20C86C4B">
                <w:rPr>
                  <w:rStyle w:val="Hyperlink"/>
                  <w:rFonts w:ascii="Calibri" w:eastAsia="Calibri" w:hAnsi="Calibri" w:cs="Calibri"/>
                </w:rPr>
                <w:t>Tmbak2@uis.edu</w:t>
              </w:r>
            </w:hyperlink>
            <w:r w:rsidR="20C86C4B" w:rsidRPr="20C86C4B">
              <w:rPr>
                <w:rFonts w:ascii="Calibri" w:eastAsia="Calibri" w:hAnsi="Calibri" w:cs="Calibri"/>
              </w:rPr>
              <w:t xml:space="preserve"> / (217) 220-0223</w:t>
            </w:r>
          </w:p>
        </w:tc>
      </w:tr>
      <w:tr w:rsidR="20C86C4B" w14:paraId="0BDA35BA" w14:textId="77777777" w:rsidTr="20C86C4B">
        <w:trPr>
          <w:trHeight w:val="585"/>
        </w:trPr>
        <w:tc>
          <w:tcPr>
            <w:tcW w:w="4680" w:type="dxa"/>
          </w:tcPr>
          <w:p w14:paraId="605A65DF" w14:textId="1380FA3D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566645AD" w14:textId="6EE3BA54" w:rsidR="585A3A11" w:rsidRDefault="585A3A11" w:rsidP="20C86C4B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20C86C4B">
              <w:rPr>
                <w:rFonts w:ascii="Calibri" w:eastAsia="Calibri" w:hAnsi="Calibri" w:cs="Calibri"/>
                <w:b/>
                <w:bCs/>
              </w:rPr>
              <w:t>Bukka Cherla</w:t>
            </w:r>
            <w:r w:rsidR="39F7B2D3" w:rsidRPr="20C86C4B">
              <w:rPr>
                <w:rFonts w:ascii="Calibri" w:eastAsia="Calibri" w:hAnsi="Calibri" w:cs="Calibri"/>
                <w:b/>
                <w:bCs/>
              </w:rPr>
              <w:t xml:space="preserve"> Bhanuprakash Reddy</w:t>
            </w:r>
          </w:p>
          <w:p w14:paraId="775E5C7E" w14:textId="08C76060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727961D0" w14:textId="7667252D" w:rsidR="543EA9D6" w:rsidRDefault="00000000" w:rsidP="20C86C4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6">
              <w:r w:rsidR="543EA9D6" w:rsidRPr="20C86C4B">
                <w:rPr>
                  <w:rStyle w:val="Hyperlink"/>
                  <w:rFonts w:ascii="Calibri" w:eastAsia="Calibri" w:hAnsi="Calibri" w:cs="Calibri"/>
                </w:rPr>
                <w:t>Bbukk2@uis.edu</w:t>
              </w:r>
            </w:hyperlink>
            <w:r w:rsidR="543EA9D6" w:rsidRPr="20C86C4B">
              <w:rPr>
                <w:rFonts w:ascii="Calibri" w:eastAsia="Calibri" w:hAnsi="Calibri" w:cs="Calibri"/>
              </w:rPr>
              <w:t xml:space="preserve"> </w:t>
            </w:r>
            <w:r w:rsidR="20C86C4B" w:rsidRPr="20C86C4B">
              <w:rPr>
                <w:rFonts w:ascii="Calibri" w:eastAsia="Calibri" w:hAnsi="Calibri" w:cs="Calibri"/>
              </w:rPr>
              <w:t xml:space="preserve">/ (217) </w:t>
            </w:r>
            <w:r w:rsidR="47B376EB" w:rsidRPr="20C86C4B">
              <w:rPr>
                <w:rFonts w:ascii="Calibri" w:eastAsia="Calibri" w:hAnsi="Calibri" w:cs="Calibri"/>
              </w:rPr>
              <w:t>899</w:t>
            </w:r>
            <w:r w:rsidR="20C86C4B" w:rsidRPr="20C86C4B">
              <w:rPr>
                <w:rFonts w:ascii="Calibri" w:eastAsia="Calibri" w:hAnsi="Calibri" w:cs="Calibri"/>
              </w:rPr>
              <w:t>-</w:t>
            </w:r>
            <w:r w:rsidR="5A210E18" w:rsidRPr="20C86C4B">
              <w:rPr>
                <w:rFonts w:ascii="Calibri" w:eastAsia="Calibri" w:hAnsi="Calibri" w:cs="Calibri"/>
              </w:rPr>
              <w:t>9811</w:t>
            </w:r>
          </w:p>
        </w:tc>
      </w:tr>
      <w:tr w:rsidR="20C86C4B" w14:paraId="6F67E731" w14:textId="77777777" w:rsidTr="20C86C4B">
        <w:trPr>
          <w:trHeight w:val="555"/>
        </w:trPr>
        <w:tc>
          <w:tcPr>
            <w:tcW w:w="4680" w:type="dxa"/>
          </w:tcPr>
          <w:p w14:paraId="1F60F53B" w14:textId="491332B5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5E9314BA" w14:textId="2A223193" w:rsidR="7ACE9B7F" w:rsidRDefault="7ACE9B7F" w:rsidP="20C86C4B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20C86C4B">
              <w:rPr>
                <w:rFonts w:ascii="Calibri" w:eastAsia="Calibri" w:hAnsi="Calibri" w:cs="Calibri"/>
                <w:b/>
                <w:bCs/>
              </w:rPr>
              <w:t xml:space="preserve">Nagaraju </w:t>
            </w:r>
            <w:proofErr w:type="spellStart"/>
            <w:r w:rsidRPr="20C86C4B">
              <w:rPr>
                <w:rFonts w:ascii="Calibri" w:eastAsia="Calibri" w:hAnsi="Calibri" w:cs="Calibri"/>
                <w:b/>
                <w:bCs/>
              </w:rPr>
              <w:t>Thallada</w:t>
            </w:r>
            <w:proofErr w:type="spellEnd"/>
          </w:p>
          <w:p w14:paraId="47863F53" w14:textId="7E917391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1A10C056" w14:textId="3333C3F6" w:rsidR="7ACE9B7F" w:rsidRDefault="00000000" w:rsidP="20C86C4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7">
              <w:r w:rsidR="7ACE9B7F" w:rsidRPr="20C86C4B">
                <w:rPr>
                  <w:rStyle w:val="Hyperlink"/>
                  <w:rFonts w:ascii="Calibri" w:eastAsia="Calibri" w:hAnsi="Calibri" w:cs="Calibri"/>
                </w:rPr>
                <w:t>Nthalz@uis.edu</w:t>
              </w:r>
            </w:hyperlink>
            <w:r w:rsidR="7ACE9B7F" w:rsidRPr="20C86C4B">
              <w:rPr>
                <w:rFonts w:ascii="Calibri" w:eastAsia="Calibri" w:hAnsi="Calibri" w:cs="Calibri"/>
              </w:rPr>
              <w:t xml:space="preserve"> </w:t>
            </w:r>
            <w:r w:rsidR="20C86C4B" w:rsidRPr="20C86C4B">
              <w:rPr>
                <w:rFonts w:ascii="Calibri" w:eastAsia="Calibri" w:hAnsi="Calibri" w:cs="Calibri"/>
              </w:rPr>
              <w:t>/ (</w:t>
            </w:r>
            <w:r w:rsidR="633DDA19" w:rsidRPr="20C86C4B">
              <w:rPr>
                <w:rFonts w:ascii="Calibri" w:eastAsia="Calibri" w:hAnsi="Calibri" w:cs="Calibri"/>
              </w:rPr>
              <w:t>217</w:t>
            </w:r>
            <w:r w:rsidR="20C86C4B" w:rsidRPr="20C86C4B">
              <w:rPr>
                <w:rFonts w:ascii="Calibri" w:eastAsia="Calibri" w:hAnsi="Calibri" w:cs="Calibri"/>
              </w:rPr>
              <w:t xml:space="preserve">) </w:t>
            </w:r>
            <w:r w:rsidR="133D8ACA" w:rsidRPr="20C86C4B">
              <w:rPr>
                <w:rFonts w:ascii="Calibri" w:eastAsia="Calibri" w:hAnsi="Calibri" w:cs="Calibri"/>
              </w:rPr>
              <w:t>220-2170</w:t>
            </w:r>
          </w:p>
        </w:tc>
      </w:tr>
      <w:tr w:rsidR="20C86C4B" w14:paraId="7158482B" w14:textId="77777777" w:rsidTr="20C86C4B">
        <w:trPr>
          <w:trHeight w:val="585"/>
        </w:trPr>
        <w:tc>
          <w:tcPr>
            <w:tcW w:w="4680" w:type="dxa"/>
          </w:tcPr>
          <w:p w14:paraId="26FA8BCA" w14:textId="3B415929" w:rsidR="133D8ACA" w:rsidRDefault="133D8ACA" w:rsidP="20C86C4B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20C86C4B">
              <w:rPr>
                <w:rFonts w:ascii="Calibri" w:eastAsia="Calibri" w:hAnsi="Calibri" w:cs="Calibri"/>
                <w:b/>
                <w:bCs/>
              </w:rPr>
              <w:t>Tetteh Edward</w:t>
            </w:r>
          </w:p>
          <w:p w14:paraId="25D97815" w14:textId="53C8D292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15751AF1" w14:textId="7555B9E6" w:rsidR="133D8ACA" w:rsidRDefault="00000000" w:rsidP="20C86C4B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8">
              <w:r w:rsidR="133D8ACA" w:rsidRPr="20C86C4B">
                <w:rPr>
                  <w:rStyle w:val="Hyperlink"/>
                  <w:rFonts w:ascii="Calibri" w:eastAsia="Calibri" w:hAnsi="Calibri" w:cs="Calibri"/>
                </w:rPr>
                <w:t>Etett2@uis.edu</w:t>
              </w:r>
            </w:hyperlink>
            <w:r w:rsidR="133D8ACA" w:rsidRPr="20C86C4B">
              <w:rPr>
                <w:rFonts w:ascii="Calibri" w:eastAsia="Calibri" w:hAnsi="Calibri" w:cs="Calibri"/>
              </w:rPr>
              <w:t xml:space="preserve"> </w:t>
            </w:r>
            <w:r w:rsidR="20C86C4B" w:rsidRPr="20C86C4B">
              <w:rPr>
                <w:rFonts w:ascii="Calibri" w:eastAsia="Calibri" w:hAnsi="Calibri" w:cs="Calibri"/>
              </w:rPr>
              <w:t>/ (</w:t>
            </w:r>
            <w:r w:rsidR="4BAD18B3" w:rsidRPr="20C86C4B">
              <w:rPr>
                <w:rFonts w:ascii="Calibri" w:eastAsia="Calibri" w:hAnsi="Calibri" w:cs="Calibri"/>
              </w:rPr>
              <w:t>217</w:t>
            </w:r>
            <w:r w:rsidR="20C86C4B" w:rsidRPr="20C86C4B">
              <w:rPr>
                <w:rFonts w:ascii="Calibri" w:eastAsia="Calibri" w:hAnsi="Calibri" w:cs="Calibri"/>
              </w:rPr>
              <w:t xml:space="preserve">) </w:t>
            </w:r>
            <w:r w:rsidR="76B0C4DF" w:rsidRPr="20C86C4B">
              <w:rPr>
                <w:rFonts w:ascii="Calibri" w:eastAsia="Calibri" w:hAnsi="Calibri" w:cs="Calibri"/>
              </w:rPr>
              <w:t>891-6005</w:t>
            </w:r>
          </w:p>
        </w:tc>
      </w:tr>
      <w:tr w:rsidR="20C86C4B" w14:paraId="26371270" w14:textId="77777777" w:rsidTr="20C86C4B">
        <w:trPr>
          <w:trHeight w:val="585"/>
        </w:trPr>
        <w:tc>
          <w:tcPr>
            <w:tcW w:w="4680" w:type="dxa"/>
          </w:tcPr>
          <w:p w14:paraId="7AD3DF92" w14:textId="2219A752" w:rsidR="20C86C4B" w:rsidRDefault="20C86C4B" w:rsidP="20C86C4B">
            <w:pPr>
              <w:spacing w:line="259" w:lineRule="auto"/>
              <w:rPr>
                <w:rFonts w:ascii="Lato" w:eastAsia="Lato" w:hAnsi="Lato" w:cs="Lato"/>
                <w:b/>
                <w:bCs/>
              </w:rPr>
            </w:pPr>
          </w:p>
        </w:tc>
        <w:tc>
          <w:tcPr>
            <w:tcW w:w="4680" w:type="dxa"/>
          </w:tcPr>
          <w:p w14:paraId="5ED17DB1" w14:textId="7C1D6B7F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0C86C4B" w14:paraId="78E8905F" w14:textId="77777777" w:rsidTr="20C86C4B">
        <w:trPr>
          <w:trHeight w:val="585"/>
        </w:trPr>
        <w:tc>
          <w:tcPr>
            <w:tcW w:w="4680" w:type="dxa"/>
          </w:tcPr>
          <w:p w14:paraId="68C90CCD" w14:textId="1644803E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680" w:type="dxa"/>
          </w:tcPr>
          <w:p w14:paraId="4630AD1C" w14:textId="393EDA31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0C86C4B" w14:paraId="43FADB3A" w14:textId="77777777" w:rsidTr="20C86C4B">
        <w:trPr>
          <w:trHeight w:val="585"/>
        </w:trPr>
        <w:tc>
          <w:tcPr>
            <w:tcW w:w="4680" w:type="dxa"/>
          </w:tcPr>
          <w:p w14:paraId="68E7CD82" w14:textId="34600211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680" w:type="dxa"/>
          </w:tcPr>
          <w:p w14:paraId="144AA37D" w14:textId="320FAEEE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0C86C4B" w14:paraId="0BCE6562" w14:textId="77777777" w:rsidTr="20C86C4B">
        <w:trPr>
          <w:trHeight w:val="585"/>
        </w:trPr>
        <w:tc>
          <w:tcPr>
            <w:tcW w:w="4680" w:type="dxa"/>
          </w:tcPr>
          <w:p w14:paraId="7F2E6AB0" w14:textId="6DE6C84A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5B2B7E3D" w14:textId="2A854490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20C86C4B" w14:paraId="2AC743C6" w14:textId="77777777" w:rsidTr="20C86C4B">
        <w:trPr>
          <w:trHeight w:val="585"/>
        </w:trPr>
        <w:tc>
          <w:tcPr>
            <w:tcW w:w="4680" w:type="dxa"/>
          </w:tcPr>
          <w:p w14:paraId="558168B0" w14:textId="5D56B5CE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443F7509" w14:textId="2157B021" w:rsidR="20C86C4B" w:rsidRDefault="20C86C4B" w:rsidP="20C86C4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C078E63" w14:textId="5F262623" w:rsidR="00785EB7" w:rsidRDefault="00785EB7" w:rsidP="20C86C4B"/>
    <w:sectPr w:rsidR="007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ys9ID7v" int2:invalidationBookmarkName="" int2:hashCode="Wu3uCWTGsrP8LF" int2:id="FcofFLV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2DCF"/>
    <w:multiLevelType w:val="hybridMultilevel"/>
    <w:tmpl w:val="6054F42E"/>
    <w:lvl w:ilvl="0" w:tplc="4F3C468E">
      <w:start w:val="1"/>
      <w:numFmt w:val="lowerLetter"/>
      <w:lvlText w:val="%1."/>
      <w:lvlJc w:val="left"/>
      <w:pPr>
        <w:ind w:left="720" w:hanging="360"/>
      </w:pPr>
    </w:lvl>
    <w:lvl w:ilvl="1" w:tplc="058E70C4">
      <w:start w:val="1"/>
      <w:numFmt w:val="lowerLetter"/>
      <w:lvlText w:val="%2."/>
      <w:lvlJc w:val="left"/>
      <w:pPr>
        <w:ind w:left="1440" w:hanging="360"/>
      </w:pPr>
    </w:lvl>
    <w:lvl w:ilvl="2" w:tplc="A16AE242">
      <w:start w:val="1"/>
      <w:numFmt w:val="lowerRoman"/>
      <w:lvlText w:val="%3."/>
      <w:lvlJc w:val="right"/>
      <w:pPr>
        <w:ind w:left="2160" w:hanging="180"/>
      </w:pPr>
    </w:lvl>
    <w:lvl w:ilvl="3" w:tplc="9D1248C8">
      <w:start w:val="1"/>
      <w:numFmt w:val="decimal"/>
      <w:lvlText w:val="%4."/>
      <w:lvlJc w:val="left"/>
      <w:pPr>
        <w:ind w:left="2880" w:hanging="360"/>
      </w:pPr>
    </w:lvl>
    <w:lvl w:ilvl="4" w:tplc="906E407C">
      <w:start w:val="1"/>
      <w:numFmt w:val="lowerLetter"/>
      <w:lvlText w:val="%5."/>
      <w:lvlJc w:val="left"/>
      <w:pPr>
        <w:ind w:left="3600" w:hanging="360"/>
      </w:pPr>
    </w:lvl>
    <w:lvl w:ilvl="5" w:tplc="4776DA6C">
      <w:start w:val="1"/>
      <w:numFmt w:val="lowerRoman"/>
      <w:lvlText w:val="%6."/>
      <w:lvlJc w:val="right"/>
      <w:pPr>
        <w:ind w:left="4320" w:hanging="180"/>
      </w:pPr>
    </w:lvl>
    <w:lvl w:ilvl="6" w:tplc="1200E9E6">
      <w:start w:val="1"/>
      <w:numFmt w:val="decimal"/>
      <w:lvlText w:val="%7."/>
      <w:lvlJc w:val="left"/>
      <w:pPr>
        <w:ind w:left="5040" w:hanging="360"/>
      </w:pPr>
    </w:lvl>
    <w:lvl w:ilvl="7" w:tplc="AE569A2C">
      <w:start w:val="1"/>
      <w:numFmt w:val="lowerLetter"/>
      <w:lvlText w:val="%8."/>
      <w:lvlJc w:val="left"/>
      <w:pPr>
        <w:ind w:left="5760" w:hanging="360"/>
      </w:pPr>
    </w:lvl>
    <w:lvl w:ilvl="8" w:tplc="332A2A30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5CBF11"/>
    <w:rsid w:val="003C3622"/>
    <w:rsid w:val="00405CBD"/>
    <w:rsid w:val="00785EB7"/>
    <w:rsid w:val="00DA4B06"/>
    <w:rsid w:val="05882E1C"/>
    <w:rsid w:val="0EC5FFFA"/>
    <w:rsid w:val="10D74673"/>
    <w:rsid w:val="133D8ACA"/>
    <w:rsid w:val="146C1E2D"/>
    <w:rsid w:val="1531D2B9"/>
    <w:rsid w:val="1CF493B0"/>
    <w:rsid w:val="20C86C4B"/>
    <w:rsid w:val="2277FFC7"/>
    <w:rsid w:val="22EE5F1C"/>
    <w:rsid w:val="251F8B8D"/>
    <w:rsid w:val="2625FFDE"/>
    <w:rsid w:val="2E8FE0A9"/>
    <w:rsid w:val="2EAE7561"/>
    <w:rsid w:val="2FB3B9C7"/>
    <w:rsid w:val="339C6F35"/>
    <w:rsid w:val="33A1CC7C"/>
    <w:rsid w:val="353D9CDD"/>
    <w:rsid w:val="37287A88"/>
    <w:rsid w:val="39F7B2D3"/>
    <w:rsid w:val="3B8CF869"/>
    <w:rsid w:val="4202F788"/>
    <w:rsid w:val="44EA1C78"/>
    <w:rsid w:val="456E4E9A"/>
    <w:rsid w:val="47B376EB"/>
    <w:rsid w:val="48D6D7AC"/>
    <w:rsid w:val="4BAD18B3"/>
    <w:rsid w:val="4E19872A"/>
    <w:rsid w:val="4E4BC3CE"/>
    <w:rsid w:val="50F43790"/>
    <w:rsid w:val="51710DE4"/>
    <w:rsid w:val="535CBF11"/>
    <w:rsid w:val="543EA9D6"/>
    <w:rsid w:val="56D49403"/>
    <w:rsid w:val="585A3A11"/>
    <w:rsid w:val="59AB1510"/>
    <w:rsid w:val="5A210E18"/>
    <w:rsid w:val="5F8D7952"/>
    <w:rsid w:val="633DDA19"/>
    <w:rsid w:val="64104E03"/>
    <w:rsid w:val="67CF635C"/>
    <w:rsid w:val="68E283E4"/>
    <w:rsid w:val="6E93D9F3"/>
    <w:rsid w:val="6F2A6EE8"/>
    <w:rsid w:val="73FBC7FD"/>
    <w:rsid w:val="7591054C"/>
    <w:rsid w:val="763FA5CC"/>
    <w:rsid w:val="76B0C4DF"/>
    <w:rsid w:val="7ACE9B7F"/>
    <w:rsid w:val="7CC8DCAB"/>
    <w:rsid w:val="7F3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BF11"/>
  <w15:chartTrackingRefBased/>
  <w15:docId w15:val="{63917BDA-CF50-45BF-8522-6B4EF0EB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ett2@u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halz@u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ukk2@uis.edu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Tmbak2@u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Mbakwe-Obi, Tina Charles</dc:creator>
  <cp:keywords/>
  <dc:description/>
  <cp:lastModifiedBy>Tina Charles</cp:lastModifiedBy>
  <cp:revision>3</cp:revision>
  <dcterms:created xsi:type="dcterms:W3CDTF">2023-01-24T14:36:00Z</dcterms:created>
  <dcterms:modified xsi:type="dcterms:W3CDTF">2024-02-12T14:44:00Z</dcterms:modified>
</cp:coreProperties>
</file>