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0F8" w:rsidRDefault="006D59E1">
      <w:pPr>
        <w:spacing w:after="111" w:line="259" w:lineRule="auto"/>
        <w:ind w:left="24" w:right="4" w:hanging="10"/>
        <w:jc w:val="center"/>
      </w:pPr>
      <w:proofErr w:type="spellStart"/>
      <w:r>
        <w:rPr>
          <w:b/>
        </w:rPr>
        <w:t>Spray_Info</w:t>
      </w:r>
      <w:proofErr w:type="spellEnd"/>
      <w:r>
        <w:rPr>
          <w:b/>
        </w:rPr>
        <w:t xml:space="preserve"> : Université Privée, Centre de Formation, Cabinet de Conseil et </w:t>
      </w:r>
    </w:p>
    <w:p w:rsidR="00EA50F8" w:rsidRDefault="006D59E1">
      <w:pPr>
        <w:spacing w:after="111" w:line="259" w:lineRule="auto"/>
        <w:ind w:left="24" w:right="0" w:hanging="10"/>
        <w:jc w:val="center"/>
      </w:pPr>
      <w:proofErr w:type="spellStart"/>
      <w:r>
        <w:rPr>
          <w:b/>
        </w:rPr>
        <w:t>TechnoSupport</w:t>
      </w:r>
      <w:proofErr w:type="spellEnd"/>
      <w:r>
        <w:rPr>
          <w:b/>
        </w:rPr>
        <w:t xml:space="preserve"> </w:t>
      </w:r>
    </w:p>
    <w:p w:rsidR="00EA50F8" w:rsidRDefault="006D59E1">
      <w:pPr>
        <w:ind w:left="20" w:right="0" w:firstLine="708"/>
      </w:pPr>
      <w:proofErr w:type="spellStart"/>
      <w:r>
        <w:t>Spray_Info</w:t>
      </w:r>
      <w:proofErr w:type="spellEnd"/>
      <w:r>
        <w:t xml:space="preserve"> est une institution qui allie excellence académique, expertise technique et accompagnement stratégique. En tant qu’université privée, elle propose des formations diplômantes innovantes dans les domaines du génie logiciel et de l’administration s</w:t>
      </w:r>
      <w:r>
        <w:t xml:space="preserve">ystèmes. Son centre de formation offre des programmes adaptés aux besoins du marché, visant à développer les compétences en technologie, communication et développement personnel. </w:t>
      </w:r>
    </w:p>
    <w:p w:rsidR="00EA50F8" w:rsidRDefault="006D59E1">
      <w:pPr>
        <w:ind w:left="20" w:right="0" w:firstLine="708"/>
      </w:pPr>
      <w:r>
        <w:t xml:space="preserve">Parallèlement, </w:t>
      </w:r>
      <w:proofErr w:type="spellStart"/>
      <w:r>
        <w:t>Spray_Info</w:t>
      </w:r>
      <w:proofErr w:type="spellEnd"/>
      <w:r>
        <w:t xml:space="preserve"> dispose d’un cabinet de conseil offrant un accompa</w:t>
      </w:r>
      <w:r>
        <w:t xml:space="preserve">gnement complet, tant pour les entreprises que pour les individus. Grâce à son pôle </w:t>
      </w:r>
      <w:proofErr w:type="spellStart"/>
      <w:r>
        <w:t>TechnoSupport</w:t>
      </w:r>
      <w:proofErr w:type="spellEnd"/>
      <w:r>
        <w:t xml:space="preserve">, </w:t>
      </w:r>
      <w:proofErr w:type="spellStart"/>
      <w:r>
        <w:t>Spray_Info</w:t>
      </w:r>
      <w:proofErr w:type="spellEnd"/>
      <w:r>
        <w:t xml:space="preserve"> fournit également des services de prestation informatique de haute qualité, accompagnant les startups et entreprises dans leur évolution technolog</w:t>
      </w:r>
      <w:r>
        <w:t xml:space="preserve">ique. </w:t>
      </w:r>
    </w:p>
    <w:p w:rsidR="00EA50F8" w:rsidRDefault="006D59E1">
      <w:pPr>
        <w:spacing w:after="150" w:line="259" w:lineRule="auto"/>
        <w:ind w:left="0" w:right="7" w:firstLine="0"/>
        <w:jc w:val="right"/>
      </w:pPr>
      <w:r>
        <w:t xml:space="preserve">Le nom </w:t>
      </w:r>
      <w:proofErr w:type="spellStart"/>
      <w:r>
        <w:rPr>
          <w:b/>
        </w:rPr>
        <w:t>Spray_Info</w:t>
      </w:r>
      <w:proofErr w:type="spellEnd"/>
      <w:r>
        <w:t xml:space="preserve"> est issu de l’association des mots </w:t>
      </w:r>
      <w:r>
        <w:rPr>
          <w:b/>
        </w:rPr>
        <w:t>"Spray"</w:t>
      </w:r>
      <w:r>
        <w:t xml:space="preserve"> (branche, en anglais) et </w:t>
      </w:r>
    </w:p>
    <w:p w:rsidR="00EA50F8" w:rsidRDefault="006D59E1">
      <w:pPr>
        <w:spacing w:after="0" w:line="363" w:lineRule="auto"/>
        <w:ind w:left="30" w:right="0" w:hanging="10"/>
      </w:pPr>
      <w:r>
        <w:rPr>
          <w:b/>
        </w:rPr>
        <w:t>"Info"</w:t>
      </w:r>
      <w:r>
        <w:t xml:space="preserve"> (abréviation d’informatique). </w:t>
      </w:r>
      <w:r>
        <w:rPr>
          <w:b/>
        </w:rPr>
        <w:t xml:space="preserve">C’est ainsi que naît le mot </w:t>
      </w:r>
      <w:proofErr w:type="spellStart"/>
      <w:r>
        <w:rPr>
          <w:b/>
        </w:rPr>
        <w:t>Spray_Info</w:t>
      </w:r>
      <w:proofErr w:type="spellEnd"/>
      <w:r>
        <w:rPr>
          <w:b/>
        </w:rPr>
        <w:t xml:space="preserve"> ou « Si », qui signifie branche en informatique.</w:t>
      </w:r>
      <w:r>
        <w:t xml:space="preserve"> </w:t>
      </w:r>
    </w:p>
    <w:p w:rsidR="00EA50F8" w:rsidRDefault="006D59E1">
      <w:pPr>
        <w:spacing w:after="192" w:line="259" w:lineRule="auto"/>
        <w:ind w:left="20" w:right="0" w:firstLine="0"/>
        <w:jc w:val="left"/>
      </w:pPr>
      <w:r>
        <w:rPr>
          <w:color w:val="2E74B5"/>
        </w:rPr>
        <w:t xml:space="preserve"> </w:t>
      </w:r>
    </w:p>
    <w:p w:rsidR="00EA50F8" w:rsidRDefault="006D59E1">
      <w:pPr>
        <w:spacing w:after="80" w:line="259" w:lineRule="auto"/>
        <w:ind w:left="15" w:right="0" w:hanging="10"/>
        <w:jc w:val="left"/>
      </w:pPr>
      <w:r>
        <w:rPr>
          <w:b/>
          <w:sz w:val="32"/>
        </w:rPr>
        <w:t>Historique</w:t>
      </w:r>
      <w:r>
        <w:rPr>
          <w:sz w:val="32"/>
        </w:rPr>
        <w:t xml:space="preserve"> </w:t>
      </w:r>
    </w:p>
    <w:p w:rsidR="00EA50F8" w:rsidRDefault="006D59E1">
      <w:pPr>
        <w:spacing w:after="155" w:line="259" w:lineRule="auto"/>
        <w:ind w:left="30" w:right="0" w:hanging="10"/>
      </w:pPr>
      <w:r>
        <w:rPr>
          <w:b/>
        </w:rPr>
        <w:t>Janvier 2022 – Fondati</w:t>
      </w:r>
      <w:r>
        <w:rPr>
          <w:b/>
        </w:rPr>
        <w:t xml:space="preserve">on </w:t>
      </w:r>
    </w:p>
    <w:p w:rsidR="00EA50F8" w:rsidRDefault="006D59E1">
      <w:pPr>
        <w:ind w:left="20" w:right="0" w:firstLine="0"/>
      </w:pPr>
      <w:r>
        <w:t xml:space="preserve">Fondé par trois ingénieurs en informatiques issus de l’ENI </w:t>
      </w:r>
      <w:proofErr w:type="gramStart"/>
      <w:r>
        <w:t>Tuléar:</w:t>
      </w:r>
      <w:proofErr w:type="gramEnd"/>
      <w:r>
        <w:t xml:space="preserve"> RAMANANJANAHARY  Heriniaina </w:t>
      </w:r>
      <w:proofErr w:type="spellStart"/>
      <w:r>
        <w:t>Jacquino</w:t>
      </w:r>
      <w:proofErr w:type="spellEnd"/>
      <w:r>
        <w:t xml:space="preserve">, HERINIRIKO </w:t>
      </w:r>
      <w:proofErr w:type="spellStart"/>
      <w:r>
        <w:t>Nomenjanahary</w:t>
      </w:r>
      <w:proofErr w:type="spellEnd"/>
      <w:r>
        <w:t xml:space="preserve"> Sylvestre et LIGNISA Jean Pierre. </w:t>
      </w:r>
      <w:r>
        <w:t xml:space="preserve">Créé à Fianarantsoa, </w:t>
      </w:r>
      <w:proofErr w:type="spellStart"/>
      <w:r>
        <w:t>Spray_Info</w:t>
      </w:r>
      <w:proofErr w:type="spellEnd"/>
      <w:r>
        <w:t xml:space="preserve"> a commencé modestement avec seulement deux étudiants issus de l’ENI et de l’IFT. </w:t>
      </w:r>
    </w:p>
    <w:p w:rsidR="00EA50F8" w:rsidRDefault="006D59E1">
      <w:pPr>
        <w:spacing w:after="115" w:line="259" w:lineRule="auto"/>
        <w:ind w:left="20" w:right="0" w:firstLine="0"/>
      </w:pPr>
      <w:r>
        <w:t xml:space="preserve">À cette époque, la salle était </w:t>
      </w:r>
      <w:proofErr w:type="gramStart"/>
      <w:r>
        <w:t>de un</w:t>
      </w:r>
      <w:proofErr w:type="gramEnd"/>
      <w:r>
        <w:t xml:space="preserve"> simple maison où vivait les trois informaticiens. </w:t>
      </w:r>
    </w:p>
    <w:p w:rsidR="00EA50F8" w:rsidRDefault="006D59E1">
      <w:pPr>
        <w:ind w:left="20" w:right="0" w:firstLine="0"/>
      </w:pPr>
      <w:r>
        <w:t>Peu à peu, le nombre d’étudiants a augmenté et ils ont</w:t>
      </w:r>
      <w:r>
        <w:t xml:space="preserve"> pu louer une grande salle qui ne pouvait accueillir plus de 20 </w:t>
      </w:r>
      <w:proofErr w:type="spellStart"/>
      <w:proofErr w:type="gramStart"/>
      <w:r>
        <w:t>personnes.Les</w:t>
      </w:r>
      <w:proofErr w:type="spellEnd"/>
      <w:proofErr w:type="gramEnd"/>
      <w:r>
        <w:t xml:space="preserve"> tables et les chaises qu’ils ont utilisées à l’époque avaient été obtenues grâce à leur bourse d’études. </w:t>
      </w:r>
    </w:p>
    <w:p w:rsidR="00EA50F8" w:rsidRDefault="006D59E1">
      <w:pPr>
        <w:spacing w:after="33"/>
        <w:ind w:left="20" w:right="0" w:firstLine="0"/>
      </w:pPr>
      <w:r>
        <w:t>La formation qu’ils ont donnée était spécialisée pour les étudiants en i</w:t>
      </w:r>
      <w:r>
        <w:t xml:space="preserve">nformatique à l’université. </w:t>
      </w:r>
    </w:p>
    <w:p w:rsidR="00EA50F8" w:rsidRDefault="006D59E1">
      <w:pPr>
        <w:spacing w:after="115" w:line="259" w:lineRule="auto"/>
        <w:ind w:left="20" w:right="0" w:firstLine="0"/>
        <w:jc w:val="left"/>
      </w:pPr>
      <w:r>
        <w:rPr>
          <w:b/>
        </w:rPr>
        <w:t xml:space="preserve"> </w:t>
      </w:r>
    </w:p>
    <w:p w:rsidR="00EA50F8" w:rsidRDefault="006D59E1">
      <w:pPr>
        <w:spacing w:after="111" w:line="259" w:lineRule="auto"/>
        <w:ind w:left="30" w:right="0" w:hanging="10"/>
      </w:pPr>
      <w:r>
        <w:rPr>
          <w:b/>
        </w:rPr>
        <w:t>JUILLET 2022</w:t>
      </w:r>
      <w:r>
        <w:t xml:space="preserve"> </w:t>
      </w:r>
    </w:p>
    <w:p w:rsidR="00EA50F8" w:rsidRDefault="006D59E1">
      <w:pPr>
        <w:spacing w:after="36"/>
        <w:ind w:left="20" w:right="0" w:firstLine="0"/>
      </w:pPr>
      <w:r>
        <w:t xml:space="preserve">Les étudiants étaient devenus nombreux, et ils ont pu améliorer le confort de la salle ainsi que les équipements. </w:t>
      </w:r>
    </w:p>
    <w:p w:rsidR="00EA50F8" w:rsidRDefault="006D59E1">
      <w:pPr>
        <w:ind w:left="20" w:right="0" w:firstLine="0"/>
      </w:pPr>
      <w:proofErr w:type="spellStart"/>
      <w:r>
        <w:rPr>
          <w:b/>
        </w:rPr>
        <w:lastRenderedPageBreak/>
        <w:t>Spray_Info</w:t>
      </w:r>
      <w:proofErr w:type="spellEnd"/>
      <w:r>
        <w:t xml:space="preserve"> a pu obtenir son propre siège, qui reste leur centre jusqu’à aujourd’hui, et ce siège</w:t>
      </w:r>
      <w:r>
        <w:t xml:space="preserve"> peut accueillir plus de 100 étudiants </w:t>
      </w:r>
    </w:p>
    <w:p w:rsidR="00EA50F8" w:rsidRDefault="006D59E1">
      <w:pPr>
        <w:spacing w:after="111" w:line="259" w:lineRule="auto"/>
        <w:ind w:left="30" w:right="0" w:hanging="10"/>
      </w:pPr>
      <w:r>
        <w:rPr>
          <w:b/>
        </w:rPr>
        <w:t xml:space="preserve">2022 – 2023 : Spécialisation </w:t>
      </w:r>
    </w:p>
    <w:p w:rsidR="00EA50F8" w:rsidRDefault="006D59E1">
      <w:pPr>
        <w:spacing w:after="113" w:line="259" w:lineRule="auto"/>
        <w:ind w:left="20" w:right="0" w:firstLine="0"/>
      </w:pPr>
      <w:r>
        <w:t xml:space="preserve">Pendant deux ans, le centre s’est concentré exclusivement sur la </w:t>
      </w:r>
      <w:r>
        <w:rPr>
          <w:b/>
        </w:rPr>
        <w:t>formation en informatique</w:t>
      </w:r>
      <w:r>
        <w:t xml:space="preserve">. </w:t>
      </w:r>
    </w:p>
    <w:p w:rsidR="00EA50F8" w:rsidRDefault="006D59E1">
      <w:pPr>
        <w:spacing w:after="120" w:line="259" w:lineRule="auto"/>
        <w:ind w:left="20" w:right="0" w:firstLine="0"/>
        <w:jc w:val="left"/>
      </w:pPr>
      <w:r>
        <w:t xml:space="preserve"> </w:t>
      </w:r>
    </w:p>
    <w:p w:rsidR="00EA50F8" w:rsidRDefault="006D59E1">
      <w:pPr>
        <w:spacing w:after="111" w:line="259" w:lineRule="auto"/>
        <w:ind w:left="30" w:right="0" w:hanging="10"/>
      </w:pPr>
      <w:r>
        <w:rPr>
          <w:b/>
        </w:rPr>
        <w:t xml:space="preserve">JANVIER 2024 </w:t>
      </w:r>
    </w:p>
    <w:p w:rsidR="00EA50F8" w:rsidRDefault="006D59E1">
      <w:pPr>
        <w:spacing w:after="35"/>
        <w:ind w:left="20" w:right="0" w:firstLine="0"/>
      </w:pPr>
      <w:r>
        <w:t xml:space="preserve">La naissance des divers modules et de plusieurs types de formations chez </w:t>
      </w:r>
      <w:proofErr w:type="spellStart"/>
      <w:r>
        <w:rPr>
          <w:b/>
        </w:rPr>
        <w:t>Spray_Info</w:t>
      </w:r>
      <w:proofErr w:type="spellEnd"/>
      <w:r>
        <w:t xml:space="preserve"> lui a permis d’élargir son domaine et de nouer des partenariats avec diverses entreprises. </w:t>
      </w:r>
    </w:p>
    <w:p w:rsidR="00EA50F8" w:rsidRDefault="006D59E1">
      <w:pPr>
        <w:ind w:left="20" w:right="0" w:firstLine="0"/>
      </w:pPr>
      <w:r>
        <w:t xml:space="preserve">Désormais, </w:t>
      </w:r>
      <w:proofErr w:type="spellStart"/>
      <w:r>
        <w:t>Spray_Info</w:t>
      </w:r>
      <w:proofErr w:type="spellEnd"/>
      <w:r>
        <w:t xml:space="preserve"> </w:t>
      </w:r>
      <w:proofErr w:type="gramStart"/>
      <w:r>
        <w:t>n’est  plus</w:t>
      </w:r>
      <w:proofErr w:type="gramEnd"/>
      <w:r>
        <w:t xml:space="preserve"> seulement un centre de formation en informatique mais aussi un centre de formation en technologie, développement person</w:t>
      </w:r>
      <w:r>
        <w:t xml:space="preserve">nel, communication, marketing, </w:t>
      </w:r>
      <w:proofErr w:type="spellStart"/>
      <w:r>
        <w:t>leadership,etc</w:t>
      </w:r>
      <w:proofErr w:type="spellEnd"/>
      <w:r>
        <w:t xml:space="preserve">... </w:t>
      </w:r>
    </w:p>
    <w:p w:rsidR="00EA50F8" w:rsidRDefault="006D59E1">
      <w:pPr>
        <w:spacing w:after="119" w:line="259" w:lineRule="auto"/>
        <w:ind w:left="20" w:right="0" w:firstLine="0"/>
        <w:jc w:val="left"/>
      </w:pPr>
      <w:r>
        <w:t xml:space="preserve"> </w:t>
      </w:r>
    </w:p>
    <w:p w:rsidR="00EA50F8" w:rsidRDefault="006D59E1">
      <w:pPr>
        <w:spacing w:after="111" w:line="259" w:lineRule="auto"/>
        <w:ind w:left="30" w:right="0" w:hanging="10"/>
      </w:pPr>
      <w:r>
        <w:rPr>
          <w:b/>
        </w:rPr>
        <w:t xml:space="preserve">2025 – Expansion stratégique de </w:t>
      </w:r>
      <w:proofErr w:type="spellStart"/>
      <w:r>
        <w:rPr>
          <w:b/>
        </w:rPr>
        <w:t>Spray_Info</w:t>
      </w:r>
      <w:proofErr w:type="spellEnd"/>
      <w:r>
        <w:rPr>
          <w:b/>
        </w:rPr>
        <w:t xml:space="preserve"> </w:t>
      </w:r>
    </w:p>
    <w:p w:rsidR="00EA50F8" w:rsidRDefault="006D59E1">
      <w:pPr>
        <w:tabs>
          <w:tab w:val="center" w:pos="1127"/>
          <w:tab w:val="center" w:pos="2095"/>
          <w:tab w:val="center" w:pos="2718"/>
          <w:tab w:val="center" w:pos="3612"/>
          <w:tab w:val="center" w:pos="4581"/>
          <w:tab w:val="center" w:pos="5601"/>
          <w:tab w:val="center" w:pos="6945"/>
          <w:tab w:val="center" w:pos="7856"/>
          <w:tab w:val="right" w:pos="9096"/>
        </w:tabs>
        <w:spacing w:after="114" w:line="259" w:lineRule="auto"/>
        <w:ind w:left="0" w:right="0" w:firstLine="0"/>
        <w:jc w:val="left"/>
      </w:pPr>
      <w:r>
        <w:rPr>
          <w:rFonts w:ascii="Calibri" w:eastAsia="Calibri" w:hAnsi="Calibri" w:cs="Calibri"/>
          <w:sz w:val="22"/>
        </w:rPr>
        <w:tab/>
      </w:r>
      <w:r>
        <w:rPr>
          <w:b/>
        </w:rPr>
        <w:t xml:space="preserve">Janvier </w:t>
      </w:r>
      <w:r>
        <w:rPr>
          <w:b/>
        </w:rPr>
        <w:tab/>
        <w:t xml:space="preserve">2025 </w:t>
      </w:r>
      <w:r>
        <w:rPr>
          <w:b/>
        </w:rPr>
        <w:tab/>
        <w:t xml:space="preserve">: </w:t>
      </w:r>
      <w:r>
        <w:rPr>
          <w:b/>
        </w:rPr>
        <w:tab/>
        <w:t xml:space="preserve">Naissance </w:t>
      </w:r>
      <w:r>
        <w:rPr>
          <w:b/>
        </w:rPr>
        <w:tab/>
        <w:t xml:space="preserve">de </w:t>
      </w:r>
      <w:r>
        <w:rPr>
          <w:b/>
        </w:rPr>
        <w:tab/>
      </w:r>
      <w:proofErr w:type="spellStart"/>
      <w:r>
        <w:rPr>
          <w:b/>
          <w:i/>
        </w:rPr>
        <w:t>Spray_idea</w:t>
      </w:r>
      <w:proofErr w:type="spellEnd"/>
      <w:r>
        <w:rPr>
          <w:b/>
        </w:rPr>
        <w:t xml:space="preserve"> </w:t>
      </w:r>
      <w:r>
        <w:rPr>
          <w:b/>
        </w:rPr>
        <w:tab/>
        <w:t xml:space="preserve">(Cabinet </w:t>
      </w:r>
      <w:r>
        <w:rPr>
          <w:b/>
        </w:rPr>
        <w:tab/>
        <w:t xml:space="preserve">de </w:t>
      </w:r>
      <w:r>
        <w:rPr>
          <w:b/>
        </w:rPr>
        <w:tab/>
        <w:t>conseil)</w:t>
      </w:r>
      <w:r>
        <w:t xml:space="preserve"> </w:t>
      </w:r>
    </w:p>
    <w:p w:rsidR="00EA50F8" w:rsidRDefault="006D59E1">
      <w:pPr>
        <w:spacing w:after="30"/>
        <w:ind w:left="740" w:right="0" w:firstLine="0"/>
      </w:pPr>
      <w:r>
        <w:t xml:space="preserve">Le premier projet lancé en 2025 fut </w:t>
      </w:r>
      <w:proofErr w:type="spellStart"/>
      <w:r>
        <w:rPr>
          <w:b/>
        </w:rPr>
        <w:t>Spray_idea</w:t>
      </w:r>
      <w:proofErr w:type="spellEnd"/>
      <w:r>
        <w:t>, un cabinet de conseil visant à accompagner</w:t>
      </w:r>
      <w:r>
        <w:t xml:space="preserve"> : </w:t>
      </w:r>
    </w:p>
    <w:p w:rsidR="00EA50F8" w:rsidRDefault="006D59E1">
      <w:pPr>
        <w:spacing w:after="0" w:line="369" w:lineRule="auto"/>
        <w:ind w:left="20" w:right="2" w:firstLine="1080"/>
        <w:jc w:val="left"/>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les </w:t>
      </w:r>
      <w:r>
        <w:rPr>
          <w:b/>
        </w:rPr>
        <w:t>entreprises</w:t>
      </w:r>
      <w:r>
        <w:t xml:space="preserve"> dans leur transformation digitale, stratégie, organisation…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les </w:t>
      </w:r>
      <w:r>
        <w:rPr>
          <w:b/>
        </w:rPr>
        <w:t>individus</w:t>
      </w:r>
      <w:r>
        <w:t xml:space="preserve"> dans leur développement personnel, communication, leadership… </w:t>
      </w:r>
      <w:r>
        <w:rPr>
          <w:b/>
        </w:rPr>
        <w:t xml:space="preserve">Mars 2025 : Création de </w:t>
      </w:r>
      <w:proofErr w:type="spellStart"/>
      <w:r>
        <w:rPr>
          <w:b/>
          <w:i/>
        </w:rPr>
        <w:t>TechnoSupport</w:t>
      </w:r>
      <w:proofErr w:type="spellEnd"/>
      <w:r>
        <w:rPr>
          <w:b/>
        </w:rPr>
        <w:t xml:space="preserve"> (Service de prestation numérique)</w:t>
      </w:r>
      <w:r>
        <w:t xml:space="preserve"> </w:t>
      </w:r>
      <w:r>
        <w:t xml:space="preserve">Deux mois après le lancement de </w:t>
      </w:r>
      <w:proofErr w:type="spellStart"/>
      <w:r>
        <w:t>Spray_idea</w:t>
      </w:r>
      <w:proofErr w:type="spellEnd"/>
      <w:r>
        <w:t xml:space="preserve">, </w:t>
      </w:r>
      <w:proofErr w:type="spellStart"/>
      <w:r>
        <w:rPr>
          <w:b/>
        </w:rPr>
        <w:t>Spray_Info</w:t>
      </w:r>
      <w:proofErr w:type="spellEnd"/>
      <w:r>
        <w:t xml:space="preserve"> met en place </w:t>
      </w:r>
      <w:proofErr w:type="spellStart"/>
      <w:r>
        <w:rPr>
          <w:b/>
        </w:rPr>
        <w:t>TechnoSupport</w:t>
      </w:r>
      <w:proofErr w:type="spellEnd"/>
      <w:r>
        <w:t xml:space="preserve">, une entité dédiée à : </w:t>
      </w:r>
    </w:p>
    <w:p w:rsidR="00EA50F8" w:rsidRDefault="006D59E1">
      <w:pPr>
        <w:numPr>
          <w:ilvl w:val="0"/>
          <w:numId w:val="1"/>
        </w:numPr>
        <w:spacing w:after="111" w:line="259" w:lineRule="auto"/>
        <w:ind w:right="0" w:hanging="360"/>
      </w:pPr>
      <w:proofErr w:type="gramStart"/>
      <w:r>
        <w:t>la</w:t>
      </w:r>
      <w:proofErr w:type="gramEnd"/>
      <w:r>
        <w:t xml:space="preserve"> prestation</w:t>
      </w:r>
      <w:r>
        <w:rPr>
          <w:b/>
        </w:rPr>
        <w:t xml:space="preserve"> numérique des entreprises locales</w:t>
      </w:r>
      <w:r>
        <w:t xml:space="preserve"> </w:t>
      </w:r>
    </w:p>
    <w:p w:rsidR="00EA50F8" w:rsidRDefault="006D59E1">
      <w:pPr>
        <w:numPr>
          <w:ilvl w:val="0"/>
          <w:numId w:val="1"/>
        </w:numPr>
        <w:ind w:right="0" w:hanging="360"/>
      </w:pPr>
      <w:proofErr w:type="gramStart"/>
      <w:r>
        <w:t>la</w:t>
      </w:r>
      <w:proofErr w:type="gramEnd"/>
      <w:r>
        <w:t xml:space="preserve"> </w:t>
      </w:r>
      <w:r>
        <w:rPr>
          <w:b/>
        </w:rPr>
        <w:t>réalisation de services professionnels</w:t>
      </w:r>
      <w:r>
        <w:t xml:space="preserve"> </w:t>
      </w:r>
      <w:r>
        <w:t xml:space="preserve">: création de sites web, déploiement de CRM/ERP, </w:t>
      </w:r>
      <w:proofErr w:type="spellStart"/>
      <w:r>
        <w:t>cybersécurité</w:t>
      </w:r>
      <w:proofErr w:type="spellEnd"/>
      <w:r>
        <w:t xml:space="preserve">, maintenance informatique, etc. </w:t>
      </w:r>
    </w:p>
    <w:p w:rsidR="00EA50F8" w:rsidRDefault="006D59E1">
      <w:pPr>
        <w:numPr>
          <w:ilvl w:val="0"/>
          <w:numId w:val="1"/>
        </w:numPr>
        <w:spacing w:after="35"/>
        <w:ind w:right="0" w:hanging="360"/>
      </w:pPr>
      <w:proofErr w:type="gramStart"/>
      <w:r>
        <w:t>l’</w:t>
      </w:r>
      <w:r>
        <w:rPr>
          <w:b/>
        </w:rPr>
        <w:t>implication</w:t>
      </w:r>
      <w:proofErr w:type="gramEnd"/>
      <w:r>
        <w:rPr>
          <w:b/>
        </w:rPr>
        <w:t xml:space="preserve"> des formateurs et des stagiaires</w:t>
      </w:r>
      <w:r>
        <w:t xml:space="preserve"> sur des projets concrets, pour renforcer l’apprentissage par la pratique </w:t>
      </w:r>
    </w:p>
    <w:p w:rsidR="00EA50F8" w:rsidRDefault="006D59E1">
      <w:pPr>
        <w:tabs>
          <w:tab w:val="center" w:pos="1635"/>
          <w:tab w:val="center" w:pos="2424"/>
          <w:tab w:val="center" w:pos="3546"/>
          <w:tab w:val="center" w:pos="4746"/>
          <w:tab w:val="center" w:pos="5976"/>
          <w:tab w:val="center" w:pos="7403"/>
          <w:tab w:val="right" w:pos="9096"/>
        </w:tabs>
        <w:spacing w:after="164" w:line="259" w:lineRule="auto"/>
        <w:ind w:left="0" w:right="0" w:firstLine="0"/>
        <w:jc w:val="left"/>
      </w:pPr>
      <w:r>
        <w:rPr>
          <w:b/>
        </w:rPr>
        <w:t xml:space="preserve">Courant </w:t>
      </w:r>
      <w:r>
        <w:rPr>
          <w:b/>
        </w:rPr>
        <w:tab/>
        <w:t xml:space="preserve">2025 </w:t>
      </w:r>
      <w:r>
        <w:rPr>
          <w:b/>
        </w:rPr>
        <w:tab/>
        <w:t xml:space="preserve">: </w:t>
      </w:r>
      <w:r>
        <w:rPr>
          <w:b/>
        </w:rPr>
        <w:tab/>
        <w:t xml:space="preserve">Lancement </w:t>
      </w:r>
      <w:r>
        <w:rPr>
          <w:b/>
        </w:rPr>
        <w:tab/>
        <w:t xml:space="preserve">de </w:t>
      </w:r>
      <w:r>
        <w:rPr>
          <w:b/>
        </w:rPr>
        <w:tab/>
        <w:t>l’Univ</w:t>
      </w:r>
      <w:r>
        <w:rPr>
          <w:b/>
        </w:rPr>
        <w:t xml:space="preserve">ersité </w:t>
      </w:r>
      <w:r>
        <w:rPr>
          <w:b/>
        </w:rPr>
        <w:tab/>
        <w:t xml:space="preserve">privée </w:t>
      </w:r>
      <w:r>
        <w:rPr>
          <w:b/>
        </w:rPr>
        <w:tab/>
      </w:r>
      <w:proofErr w:type="spellStart"/>
      <w:r>
        <w:rPr>
          <w:b/>
          <w:i/>
        </w:rPr>
        <w:t>Spray_X</w:t>
      </w:r>
      <w:proofErr w:type="spellEnd"/>
      <w:r>
        <w:t xml:space="preserve"> </w:t>
      </w:r>
    </w:p>
    <w:p w:rsidR="00EA50F8" w:rsidRDefault="006D59E1">
      <w:pPr>
        <w:spacing w:after="151" w:line="259" w:lineRule="auto"/>
        <w:ind w:left="20" w:right="0" w:firstLine="0"/>
      </w:pPr>
      <w:r>
        <w:t xml:space="preserve">Le grand projet éducatif de </w:t>
      </w:r>
      <w:proofErr w:type="spellStart"/>
      <w:r>
        <w:t>Spray_Info</w:t>
      </w:r>
      <w:proofErr w:type="spellEnd"/>
      <w:r>
        <w:t xml:space="preserve"> se concrétise dans le courant de l’année avec : </w:t>
      </w:r>
    </w:p>
    <w:p w:rsidR="00EA50F8" w:rsidRDefault="006D59E1">
      <w:pPr>
        <w:numPr>
          <w:ilvl w:val="0"/>
          <w:numId w:val="1"/>
        </w:numPr>
        <w:spacing w:after="116" w:line="259" w:lineRule="auto"/>
        <w:ind w:right="0" w:hanging="360"/>
      </w:pPr>
      <w:proofErr w:type="gramStart"/>
      <w:r>
        <w:t>l’ouverture</w:t>
      </w:r>
      <w:proofErr w:type="gramEnd"/>
      <w:r>
        <w:t xml:space="preserve"> officielle de l’université privée </w:t>
      </w:r>
      <w:proofErr w:type="spellStart"/>
      <w:r>
        <w:rPr>
          <w:b/>
        </w:rPr>
        <w:t>Spray_X</w:t>
      </w:r>
      <w:proofErr w:type="spellEnd"/>
      <w:r>
        <w:t xml:space="preserve"> </w:t>
      </w:r>
    </w:p>
    <w:p w:rsidR="00EA50F8" w:rsidRDefault="006D59E1">
      <w:pPr>
        <w:numPr>
          <w:ilvl w:val="0"/>
          <w:numId w:val="1"/>
        </w:numPr>
        <w:spacing w:after="25" w:line="361" w:lineRule="auto"/>
        <w:ind w:right="0" w:hanging="360"/>
      </w:pPr>
      <w:proofErr w:type="gramStart"/>
      <w:r>
        <w:t>les</w:t>
      </w:r>
      <w:proofErr w:type="gramEnd"/>
      <w:r>
        <w:t xml:space="preserve"> deux premières filières : </w:t>
      </w:r>
      <w:r>
        <w:rPr>
          <w:b/>
        </w:rPr>
        <w:t>Génie Logiciel Informatique</w:t>
      </w:r>
      <w:r>
        <w:t xml:space="preserve"> et </w:t>
      </w:r>
      <w:r>
        <w:rPr>
          <w:b/>
        </w:rPr>
        <w:t>Administration Systèmes &amp; R</w:t>
      </w:r>
      <w:r>
        <w:rPr>
          <w:b/>
        </w:rPr>
        <w:t>éseaux</w:t>
      </w:r>
      <w:r>
        <w:t xml:space="preserve"> </w:t>
      </w:r>
    </w:p>
    <w:p w:rsidR="00EA50F8" w:rsidRDefault="006D59E1" w:rsidP="006D59E1">
      <w:pPr>
        <w:numPr>
          <w:ilvl w:val="0"/>
          <w:numId w:val="1"/>
        </w:numPr>
        <w:spacing w:after="35"/>
        <w:ind w:right="0" w:hanging="360"/>
      </w:pPr>
      <w:proofErr w:type="gramStart"/>
      <w:r>
        <w:t>une</w:t>
      </w:r>
      <w:proofErr w:type="gramEnd"/>
      <w:r>
        <w:t xml:space="preserve"> pédagogie moderne orientée sur l’intelligence appliquée : </w:t>
      </w:r>
      <w:r>
        <w:rPr>
          <w:i/>
        </w:rPr>
        <w:t>« L’intelligence, version 3.0 »</w:t>
      </w:r>
      <w:r>
        <w:t xml:space="preserve"> </w:t>
      </w:r>
      <w:bookmarkStart w:id="0" w:name="_GoBack"/>
      <w:bookmarkEnd w:id="0"/>
      <w:r w:rsidRPr="006D59E1">
        <w:rPr>
          <w:rFonts w:ascii="Arial" w:eastAsia="Arial" w:hAnsi="Arial" w:cs="Arial"/>
          <w:sz w:val="20"/>
        </w:rPr>
        <w:tab/>
      </w:r>
      <w:r>
        <w:t xml:space="preserve"> </w:t>
      </w:r>
    </w:p>
    <w:p w:rsidR="00EA50F8" w:rsidRDefault="006D59E1">
      <w:pPr>
        <w:spacing w:after="80" w:line="259" w:lineRule="auto"/>
        <w:ind w:left="15" w:right="0" w:hanging="10"/>
        <w:jc w:val="left"/>
      </w:pPr>
      <w:r>
        <w:rPr>
          <w:b/>
          <w:sz w:val="32"/>
        </w:rPr>
        <w:t xml:space="preserve">OBJECTIFS DE SPRAY_INFO </w:t>
      </w:r>
    </w:p>
    <w:p w:rsidR="00EA50F8" w:rsidRDefault="006D59E1">
      <w:pPr>
        <w:spacing w:after="0" w:line="346" w:lineRule="auto"/>
        <w:ind w:left="10" w:right="0" w:hanging="10"/>
      </w:pPr>
      <w:proofErr w:type="spellStart"/>
      <w:r>
        <w:rPr>
          <w:b/>
        </w:rPr>
        <w:t>Spray_Info</w:t>
      </w:r>
      <w:proofErr w:type="spellEnd"/>
      <w:r>
        <w:t xml:space="preserve"> a pour ambition de </w:t>
      </w:r>
      <w:r>
        <w:rPr>
          <w:b/>
        </w:rPr>
        <w:t>démocratiser l'accès à la technologie</w:t>
      </w:r>
      <w:r>
        <w:t xml:space="preserve"> et de </w:t>
      </w:r>
      <w:r>
        <w:rPr>
          <w:b/>
        </w:rPr>
        <w:t>former des talents prêts à répondre aux défis du monde moderne</w:t>
      </w:r>
      <w:r>
        <w:t>, en mettant l'accent sur l'</w:t>
      </w:r>
      <w:r>
        <w:rPr>
          <w:b/>
        </w:rPr>
        <w:t>innovation</w:t>
      </w:r>
      <w:r>
        <w:t xml:space="preserve">, la </w:t>
      </w:r>
      <w:r>
        <w:rPr>
          <w:b/>
        </w:rPr>
        <w:t>professionnalisation</w:t>
      </w:r>
      <w:r>
        <w:t xml:space="preserve"> et le </w:t>
      </w:r>
      <w:r>
        <w:rPr>
          <w:b/>
        </w:rPr>
        <w:t>développement personnel</w:t>
      </w:r>
      <w:r>
        <w:t xml:space="preserve">. </w:t>
      </w:r>
      <w:r>
        <w:rPr>
          <w:rFonts w:ascii="Segoe UI Symbol" w:eastAsia="Segoe UI Symbol" w:hAnsi="Segoe UI Symbol" w:cs="Segoe UI Symbol"/>
          <w:color w:val="2E74B5"/>
          <w:sz w:val="25"/>
        </w:rPr>
        <w:t>🔹</w:t>
      </w:r>
      <w:r>
        <w:rPr>
          <w:i/>
          <w:color w:val="2E74B5"/>
        </w:rPr>
        <w:t xml:space="preserve"> 1. Formation et insertion professionnelle </w:t>
      </w:r>
    </w:p>
    <w:p w:rsidR="00EA50F8" w:rsidRDefault="006D59E1">
      <w:pPr>
        <w:numPr>
          <w:ilvl w:val="0"/>
          <w:numId w:val="1"/>
        </w:numPr>
        <w:ind w:right="0" w:hanging="360"/>
      </w:pPr>
      <w:r>
        <w:t>Faciliter l'apprentissage des technologies pour les jeunes passionnés, notamment dans les domaines de l’</w:t>
      </w:r>
      <w:r>
        <w:rPr>
          <w:b/>
        </w:rPr>
        <w:t>informatique</w:t>
      </w:r>
      <w:r>
        <w:t xml:space="preserve">, de la </w:t>
      </w:r>
      <w:r>
        <w:rPr>
          <w:b/>
        </w:rPr>
        <w:t>robotique</w:t>
      </w:r>
      <w:r>
        <w:t xml:space="preserve">, de la </w:t>
      </w:r>
      <w:proofErr w:type="spellStart"/>
      <w:r>
        <w:rPr>
          <w:b/>
        </w:rPr>
        <w:t>cybersécurité</w:t>
      </w:r>
      <w:proofErr w:type="spellEnd"/>
      <w:r>
        <w:t xml:space="preserve"> et des </w:t>
      </w:r>
      <w:r>
        <w:rPr>
          <w:b/>
        </w:rPr>
        <w:t>systèmes intelligents</w:t>
      </w:r>
      <w:r>
        <w:t xml:space="preserve">. </w:t>
      </w:r>
    </w:p>
    <w:p w:rsidR="00EA50F8" w:rsidRDefault="006D59E1">
      <w:pPr>
        <w:numPr>
          <w:ilvl w:val="0"/>
          <w:numId w:val="1"/>
        </w:numPr>
        <w:ind w:right="0" w:hanging="360"/>
      </w:pPr>
      <w:r>
        <w:t xml:space="preserve">Accompagner les </w:t>
      </w:r>
      <w:r>
        <w:rPr>
          <w:b/>
        </w:rPr>
        <w:t>étudiants universitaires</w:t>
      </w:r>
      <w:r>
        <w:t xml:space="preserve"> dans l’amélioration de leurs </w:t>
      </w:r>
      <w:r>
        <w:t xml:space="preserve">compétences techniques et dans leur </w:t>
      </w:r>
      <w:r>
        <w:rPr>
          <w:b/>
        </w:rPr>
        <w:t>préparation à la vie professionnelle</w:t>
      </w:r>
      <w:r>
        <w:t xml:space="preserve">. </w:t>
      </w:r>
    </w:p>
    <w:p w:rsidR="00EA50F8" w:rsidRDefault="006D59E1">
      <w:pPr>
        <w:numPr>
          <w:ilvl w:val="0"/>
          <w:numId w:val="1"/>
        </w:numPr>
        <w:spacing w:after="34"/>
        <w:ind w:right="0" w:hanging="360"/>
      </w:pPr>
      <w:r>
        <w:t xml:space="preserve">Développer un </w:t>
      </w:r>
      <w:r>
        <w:rPr>
          <w:b/>
        </w:rPr>
        <w:t>apprentissage pratique</w:t>
      </w:r>
      <w:r>
        <w:t xml:space="preserve"> grâce à des projets réels encadrés par des professionnels. </w:t>
      </w:r>
    </w:p>
    <w:p w:rsidR="00EA50F8" w:rsidRDefault="006D59E1">
      <w:pPr>
        <w:pStyle w:val="Titre1"/>
        <w:numPr>
          <w:ilvl w:val="0"/>
          <w:numId w:val="0"/>
        </w:numPr>
        <w:spacing w:after="87"/>
        <w:ind w:left="15"/>
      </w:pPr>
      <w:r>
        <w:rPr>
          <w:rFonts w:ascii="Segoe UI Symbol" w:eastAsia="Segoe UI Symbol" w:hAnsi="Segoe UI Symbol" w:cs="Segoe UI Symbol"/>
          <w:i w:val="0"/>
          <w:sz w:val="25"/>
        </w:rPr>
        <w:t>🔹</w:t>
      </w:r>
      <w:r>
        <w:t xml:space="preserve"> 2. Université privée </w:t>
      </w:r>
      <w:proofErr w:type="spellStart"/>
      <w:r>
        <w:t>Spray_X</w:t>
      </w:r>
      <w:proofErr w:type="spellEnd"/>
      <w:r>
        <w:t xml:space="preserve"> </w:t>
      </w:r>
    </w:p>
    <w:p w:rsidR="00EA50F8" w:rsidRDefault="006D59E1">
      <w:pPr>
        <w:numPr>
          <w:ilvl w:val="0"/>
          <w:numId w:val="2"/>
        </w:numPr>
        <w:spacing w:after="2" w:line="359" w:lineRule="auto"/>
        <w:ind w:right="0" w:hanging="360"/>
      </w:pPr>
      <w:r>
        <w:t xml:space="preserve">Proposer des </w:t>
      </w:r>
      <w:r>
        <w:rPr>
          <w:b/>
        </w:rPr>
        <w:t>formations diplômantes de haut niveau</w:t>
      </w:r>
      <w:r>
        <w:t xml:space="preserve"> </w:t>
      </w:r>
      <w:r>
        <w:t xml:space="preserve">dans les filières du </w:t>
      </w:r>
      <w:r>
        <w:rPr>
          <w:b/>
        </w:rPr>
        <w:t>Génie Logiciel</w:t>
      </w:r>
      <w:r>
        <w:t xml:space="preserve"> et de l’</w:t>
      </w:r>
      <w:r>
        <w:rPr>
          <w:b/>
        </w:rPr>
        <w:t>Administration Système et Réseaux</w:t>
      </w:r>
      <w:r>
        <w:t xml:space="preserve">. </w:t>
      </w:r>
    </w:p>
    <w:p w:rsidR="00EA50F8" w:rsidRDefault="006D59E1">
      <w:pPr>
        <w:numPr>
          <w:ilvl w:val="0"/>
          <w:numId w:val="2"/>
        </w:numPr>
        <w:spacing w:after="161" w:line="259" w:lineRule="auto"/>
        <w:ind w:right="0" w:hanging="360"/>
      </w:pPr>
      <w:r>
        <w:t xml:space="preserve">Mettre en place une pédagogie innovante, centrée sur </w:t>
      </w:r>
      <w:r>
        <w:rPr>
          <w:b/>
        </w:rPr>
        <w:t>l’intelligence appliquée</w:t>
      </w:r>
      <w:r>
        <w:t xml:space="preserve"> : </w:t>
      </w:r>
      <w:r>
        <w:rPr>
          <w:i/>
        </w:rPr>
        <w:t xml:space="preserve">« </w:t>
      </w:r>
    </w:p>
    <w:p w:rsidR="00EA50F8" w:rsidRDefault="006D59E1">
      <w:pPr>
        <w:spacing w:after="129" w:line="259" w:lineRule="auto"/>
        <w:ind w:left="740" w:right="0" w:firstLine="0"/>
        <w:jc w:val="left"/>
      </w:pPr>
      <w:r>
        <w:rPr>
          <w:i/>
        </w:rPr>
        <w:t>L’intelligence, version 3.0 »</w:t>
      </w:r>
      <w:r>
        <w:t xml:space="preserve">. </w:t>
      </w:r>
    </w:p>
    <w:p w:rsidR="00EA50F8" w:rsidRDefault="006D59E1">
      <w:pPr>
        <w:numPr>
          <w:ilvl w:val="0"/>
          <w:numId w:val="2"/>
        </w:numPr>
        <w:spacing w:after="33"/>
        <w:ind w:right="0" w:hanging="360"/>
      </w:pPr>
      <w:r>
        <w:t xml:space="preserve">Préparer des profils </w:t>
      </w:r>
      <w:r>
        <w:rPr>
          <w:b/>
        </w:rPr>
        <w:t>compétitifs, créatifs et entreprenants</w:t>
      </w:r>
      <w:r>
        <w:t xml:space="preserve">, </w:t>
      </w:r>
      <w:r>
        <w:t xml:space="preserve">capables d’évoluer dans un environnement numérique dynamique. </w:t>
      </w:r>
    </w:p>
    <w:p w:rsidR="00EA50F8" w:rsidRDefault="006D59E1">
      <w:pPr>
        <w:pStyle w:val="Titre1"/>
        <w:numPr>
          <w:ilvl w:val="0"/>
          <w:numId w:val="0"/>
        </w:numPr>
        <w:spacing w:after="90"/>
        <w:ind w:left="15"/>
      </w:pPr>
      <w:r>
        <w:rPr>
          <w:rFonts w:ascii="Segoe UI Symbol" w:eastAsia="Segoe UI Symbol" w:hAnsi="Segoe UI Symbol" w:cs="Segoe UI Symbol"/>
          <w:i w:val="0"/>
          <w:sz w:val="25"/>
        </w:rPr>
        <w:t>🔹</w:t>
      </w:r>
      <w:r>
        <w:t xml:space="preserve"> 3. </w:t>
      </w:r>
      <w:proofErr w:type="spellStart"/>
      <w:r>
        <w:t>Spray_idea</w:t>
      </w:r>
      <w:proofErr w:type="spellEnd"/>
      <w:r>
        <w:t xml:space="preserve"> – Cabinet de conseil </w:t>
      </w:r>
    </w:p>
    <w:p w:rsidR="00EA50F8" w:rsidRDefault="006D59E1">
      <w:pPr>
        <w:numPr>
          <w:ilvl w:val="0"/>
          <w:numId w:val="3"/>
        </w:numPr>
        <w:spacing w:after="114" w:line="259" w:lineRule="auto"/>
        <w:ind w:right="0" w:hanging="360"/>
      </w:pPr>
      <w:r>
        <w:t xml:space="preserve">Aider les entreprises à réussir leur </w:t>
      </w:r>
      <w:r>
        <w:rPr>
          <w:b/>
        </w:rPr>
        <w:t>transformation digitale</w:t>
      </w:r>
      <w:r>
        <w:t xml:space="preserve">. </w:t>
      </w:r>
    </w:p>
    <w:p w:rsidR="00EA50F8" w:rsidRDefault="006D59E1">
      <w:pPr>
        <w:numPr>
          <w:ilvl w:val="0"/>
          <w:numId w:val="3"/>
        </w:numPr>
        <w:spacing w:after="28" w:line="358" w:lineRule="auto"/>
        <w:ind w:right="0" w:hanging="360"/>
      </w:pPr>
      <w:r>
        <w:t xml:space="preserve">Offrir un accompagnement personnalisé en </w:t>
      </w:r>
      <w:r>
        <w:rPr>
          <w:b/>
        </w:rPr>
        <w:t>stratégie numérique</w:t>
      </w:r>
      <w:r>
        <w:t xml:space="preserve">, </w:t>
      </w:r>
      <w:r>
        <w:rPr>
          <w:b/>
        </w:rPr>
        <w:t>communication</w:t>
      </w:r>
      <w:r>
        <w:t xml:space="preserve">, </w:t>
      </w:r>
      <w:r>
        <w:rPr>
          <w:b/>
        </w:rPr>
        <w:t>leadership</w:t>
      </w:r>
      <w:r>
        <w:t>, et</w:t>
      </w:r>
      <w:r>
        <w:t xml:space="preserve"> </w:t>
      </w:r>
      <w:r>
        <w:rPr>
          <w:b/>
        </w:rPr>
        <w:t>organisation interne</w:t>
      </w:r>
      <w:r>
        <w:t xml:space="preserve">. </w:t>
      </w:r>
    </w:p>
    <w:p w:rsidR="00EA50F8" w:rsidRDefault="006D59E1">
      <w:pPr>
        <w:numPr>
          <w:ilvl w:val="0"/>
          <w:numId w:val="3"/>
        </w:numPr>
        <w:spacing w:after="31"/>
        <w:ind w:right="0" w:hanging="360"/>
      </w:pPr>
      <w:r>
        <w:t xml:space="preserve">Apporter une </w:t>
      </w:r>
      <w:r>
        <w:rPr>
          <w:b/>
        </w:rPr>
        <w:t>expertise terrain</w:t>
      </w:r>
      <w:r>
        <w:t xml:space="preserve"> pour améliorer la productivité et l’impact des structures partenaires. </w:t>
      </w:r>
    </w:p>
    <w:p w:rsidR="00EA50F8" w:rsidRDefault="006D59E1">
      <w:pPr>
        <w:pStyle w:val="Titre1"/>
        <w:numPr>
          <w:ilvl w:val="0"/>
          <w:numId w:val="0"/>
        </w:numPr>
        <w:spacing w:after="90"/>
        <w:ind w:left="15"/>
      </w:pPr>
      <w:r>
        <w:rPr>
          <w:rFonts w:ascii="Segoe UI Symbol" w:eastAsia="Segoe UI Symbol" w:hAnsi="Segoe UI Symbol" w:cs="Segoe UI Symbol"/>
          <w:i w:val="0"/>
          <w:sz w:val="25"/>
        </w:rPr>
        <w:t>🔹</w:t>
      </w:r>
      <w:r>
        <w:t xml:space="preserve"> 4. </w:t>
      </w:r>
      <w:proofErr w:type="spellStart"/>
      <w:r>
        <w:t>TechnoSupport</w:t>
      </w:r>
      <w:proofErr w:type="spellEnd"/>
      <w:r>
        <w:t xml:space="preserve"> – Service de prestation numérique </w:t>
      </w:r>
    </w:p>
    <w:p w:rsidR="00EA50F8" w:rsidRDefault="006D59E1">
      <w:pPr>
        <w:numPr>
          <w:ilvl w:val="0"/>
          <w:numId w:val="4"/>
        </w:numPr>
        <w:ind w:right="0" w:hanging="360"/>
      </w:pPr>
      <w:r>
        <w:t xml:space="preserve">Proposer des </w:t>
      </w:r>
      <w:r>
        <w:rPr>
          <w:b/>
        </w:rPr>
        <w:t>services technologiques professionnels</w:t>
      </w:r>
      <w:r>
        <w:t xml:space="preserve"> </w:t>
      </w:r>
      <w:r>
        <w:t xml:space="preserve">: création de sites web, déploiement de CRM/ERP, </w:t>
      </w:r>
      <w:proofErr w:type="spellStart"/>
      <w:r>
        <w:t>cybersécurité</w:t>
      </w:r>
      <w:proofErr w:type="spellEnd"/>
      <w:r>
        <w:t xml:space="preserve">, maintenance, etc. </w:t>
      </w:r>
    </w:p>
    <w:p w:rsidR="00EA50F8" w:rsidRDefault="006D59E1">
      <w:pPr>
        <w:numPr>
          <w:ilvl w:val="0"/>
          <w:numId w:val="4"/>
        </w:numPr>
        <w:ind w:right="0" w:hanging="360"/>
      </w:pPr>
      <w:r>
        <w:t xml:space="preserve">Offrir aux stagiaires et formateurs l’opportunité de </w:t>
      </w:r>
      <w:r>
        <w:rPr>
          <w:b/>
        </w:rPr>
        <w:t>travailler sur des projets concrets</w:t>
      </w:r>
      <w:r>
        <w:t xml:space="preserve">, en collaboration avec les entreprises. </w:t>
      </w:r>
    </w:p>
    <w:p w:rsidR="00EA50F8" w:rsidRDefault="006D59E1">
      <w:pPr>
        <w:numPr>
          <w:ilvl w:val="0"/>
          <w:numId w:val="4"/>
        </w:numPr>
        <w:spacing w:after="22" w:line="356" w:lineRule="auto"/>
        <w:ind w:right="0" w:hanging="360"/>
      </w:pPr>
      <w:r>
        <w:t xml:space="preserve">Créer une passerelle directe entre </w:t>
      </w:r>
      <w:r>
        <w:rPr>
          <w:b/>
        </w:rPr>
        <w:t>apprenti</w:t>
      </w:r>
      <w:r>
        <w:rPr>
          <w:b/>
        </w:rPr>
        <w:t>ssage technique et besoins réels des organisations</w:t>
      </w:r>
      <w:r>
        <w:t xml:space="preserve">. </w:t>
      </w:r>
    </w:p>
    <w:p w:rsidR="00EA50F8" w:rsidRDefault="006D59E1">
      <w:pPr>
        <w:spacing w:after="0" w:line="259" w:lineRule="auto"/>
        <w:ind w:left="2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rsidR="00EA50F8" w:rsidRDefault="006D59E1">
      <w:pPr>
        <w:spacing w:after="80" w:line="259" w:lineRule="auto"/>
        <w:ind w:left="15" w:right="0" w:hanging="10"/>
        <w:jc w:val="left"/>
      </w:pPr>
      <w:r>
        <w:rPr>
          <w:b/>
          <w:sz w:val="32"/>
        </w:rPr>
        <w:t xml:space="preserve">MISSIONS DE SPRAY_INFO </w:t>
      </w:r>
    </w:p>
    <w:p w:rsidR="00EA50F8" w:rsidRDefault="006D59E1">
      <w:pPr>
        <w:pStyle w:val="Titre1"/>
        <w:ind w:left="245" w:hanging="240"/>
      </w:pPr>
      <w:r>
        <w:t xml:space="preserve">Former les talents de demain (web 3.0) </w:t>
      </w:r>
    </w:p>
    <w:p w:rsidR="00EA50F8" w:rsidRDefault="006D59E1">
      <w:pPr>
        <w:numPr>
          <w:ilvl w:val="0"/>
          <w:numId w:val="5"/>
        </w:numPr>
        <w:ind w:right="0" w:hanging="360"/>
      </w:pPr>
      <w:r>
        <w:t xml:space="preserve">Offrir une </w:t>
      </w:r>
      <w:r>
        <w:rPr>
          <w:b/>
        </w:rPr>
        <w:t>formation universitaire de qualité</w:t>
      </w:r>
      <w:r>
        <w:t xml:space="preserve"> à travers </w:t>
      </w:r>
      <w:proofErr w:type="spellStart"/>
      <w:r>
        <w:rPr>
          <w:b/>
        </w:rPr>
        <w:t>Spray_X</w:t>
      </w:r>
      <w:proofErr w:type="spellEnd"/>
      <w:r>
        <w:t xml:space="preserve">, destinée à former des experts en </w:t>
      </w:r>
      <w:r>
        <w:rPr>
          <w:b/>
        </w:rPr>
        <w:t>Génie Logiciel</w:t>
      </w:r>
      <w:r>
        <w:t xml:space="preserve"> et en </w:t>
      </w:r>
      <w:r>
        <w:rPr>
          <w:b/>
        </w:rPr>
        <w:t>Administration Système et Réseaux</w:t>
      </w:r>
      <w:r>
        <w:t xml:space="preserve">, capables de répondre aux exigences du marché. </w:t>
      </w:r>
    </w:p>
    <w:p w:rsidR="00EA50F8" w:rsidRDefault="006D59E1">
      <w:pPr>
        <w:numPr>
          <w:ilvl w:val="0"/>
          <w:numId w:val="5"/>
        </w:numPr>
        <w:ind w:right="0" w:hanging="360"/>
      </w:pPr>
      <w:r>
        <w:t xml:space="preserve">Proposer une </w:t>
      </w:r>
      <w:r>
        <w:rPr>
          <w:b/>
        </w:rPr>
        <w:t>formation continue</w:t>
      </w:r>
      <w:r>
        <w:t xml:space="preserve"> pour les étudiants et professionnels souhaitant renforcer leurs compétences ou se reconvertir. </w:t>
      </w:r>
    </w:p>
    <w:p w:rsidR="00EA50F8" w:rsidRDefault="006D59E1">
      <w:pPr>
        <w:pStyle w:val="Titre1"/>
        <w:ind w:left="245" w:hanging="240"/>
      </w:pPr>
      <w:r>
        <w:t xml:space="preserve">Rendre la technologie accessible à tous </w:t>
      </w:r>
    </w:p>
    <w:p w:rsidR="00EA50F8" w:rsidRDefault="006D59E1">
      <w:pPr>
        <w:numPr>
          <w:ilvl w:val="0"/>
          <w:numId w:val="6"/>
        </w:numPr>
        <w:spacing w:after="29" w:line="358" w:lineRule="auto"/>
        <w:ind w:right="0" w:hanging="360"/>
      </w:pPr>
      <w:r>
        <w:t>Propo</w:t>
      </w:r>
      <w:r>
        <w:t xml:space="preserve">ser des </w:t>
      </w:r>
      <w:r>
        <w:rPr>
          <w:b/>
        </w:rPr>
        <w:t>formations professionnelles ouvertes à tous</w:t>
      </w:r>
      <w:r>
        <w:t>, sans distinction de genre ou de niveau, dans les domaines de l’</w:t>
      </w:r>
      <w:r>
        <w:rPr>
          <w:b/>
        </w:rPr>
        <w:t>informatique</w:t>
      </w:r>
      <w:r>
        <w:t xml:space="preserve">, de la </w:t>
      </w:r>
      <w:r>
        <w:rPr>
          <w:b/>
        </w:rPr>
        <w:t>robotique</w:t>
      </w:r>
      <w:r>
        <w:t xml:space="preserve">, du </w:t>
      </w:r>
      <w:r>
        <w:rPr>
          <w:b/>
        </w:rPr>
        <w:t>digital</w:t>
      </w:r>
      <w:r>
        <w:t xml:space="preserve"> et des </w:t>
      </w:r>
      <w:r>
        <w:rPr>
          <w:b/>
        </w:rPr>
        <w:t>outils technologiques appliqués</w:t>
      </w:r>
      <w:r>
        <w:t xml:space="preserve">. </w:t>
      </w:r>
    </w:p>
    <w:p w:rsidR="00EA50F8" w:rsidRDefault="006D59E1">
      <w:pPr>
        <w:numPr>
          <w:ilvl w:val="0"/>
          <w:numId w:val="6"/>
        </w:numPr>
        <w:spacing w:after="115" w:line="259" w:lineRule="auto"/>
        <w:ind w:right="0" w:hanging="360"/>
      </w:pPr>
      <w:r>
        <w:t xml:space="preserve">Encourager l’usage </w:t>
      </w:r>
      <w:r>
        <w:rPr>
          <w:b/>
        </w:rPr>
        <w:t>pratique de la technologie</w:t>
      </w:r>
      <w:r>
        <w:t xml:space="preserve"> dans tous l</w:t>
      </w:r>
      <w:r>
        <w:t xml:space="preserve">es secteurs d’activité. </w:t>
      </w:r>
    </w:p>
    <w:p w:rsidR="00EA50F8" w:rsidRDefault="006D59E1">
      <w:pPr>
        <w:pStyle w:val="Titre1"/>
        <w:numPr>
          <w:ilvl w:val="0"/>
          <w:numId w:val="0"/>
        </w:numPr>
        <w:ind w:left="15"/>
      </w:pPr>
      <w:r>
        <w:t xml:space="preserve">3Offrir un accompagnement stratégique avec </w:t>
      </w:r>
      <w:proofErr w:type="spellStart"/>
      <w:r>
        <w:t>Spray_idea</w:t>
      </w:r>
      <w:proofErr w:type="spellEnd"/>
      <w:r>
        <w:t xml:space="preserve"> </w:t>
      </w:r>
    </w:p>
    <w:p w:rsidR="00EA50F8" w:rsidRDefault="006D59E1">
      <w:pPr>
        <w:numPr>
          <w:ilvl w:val="0"/>
          <w:numId w:val="7"/>
        </w:numPr>
        <w:ind w:right="0" w:hanging="360"/>
      </w:pPr>
      <w:r>
        <w:t xml:space="preserve">Proposer un </w:t>
      </w:r>
      <w:r>
        <w:rPr>
          <w:b/>
        </w:rPr>
        <w:t>accompagnement personnalisé</w:t>
      </w:r>
      <w:r>
        <w:t xml:space="preserve"> aux entreprises et aux individus : transformation digitale, stratégie de croissance, innovation, leadership et communication. </w:t>
      </w:r>
    </w:p>
    <w:p w:rsidR="00EA50F8" w:rsidRDefault="006D59E1">
      <w:pPr>
        <w:numPr>
          <w:ilvl w:val="0"/>
          <w:numId w:val="7"/>
        </w:numPr>
        <w:ind w:right="0" w:hanging="360"/>
      </w:pPr>
      <w:r>
        <w:t xml:space="preserve">Apporter </w:t>
      </w:r>
      <w:r>
        <w:t xml:space="preserve">des </w:t>
      </w:r>
      <w:r>
        <w:rPr>
          <w:b/>
        </w:rPr>
        <w:t>solutions concrètes et sur mesure</w:t>
      </w:r>
      <w:r>
        <w:t xml:space="preserve"> adaptées aux besoins spécifiques des organisations ou des porteurs de projets. </w:t>
      </w:r>
    </w:p>
    <w:p w:rsidR="00EA50F8" w:rsidRDefault="006D59E1">
      <w:pPr>
        <w:numPr>
          <w:ilvl w:val="0"/>
          <w:numId w:val="7"/>
        </w:numPr>
        <w:ind w:right="0" w:hanging="360"/>
      </w:pPr>
      <w:r>
        <w:t xml:space="preserve">Renforcer les </w:t>
      </w:r>
      <w:r>
        <w:rPr>
          <w:b/>
        </w:rPr>
        <w:t>compétences managériales, personnelles et relationnelles</w:t>
      </w:r>
      <w:r>
        <w:t xml:space="preserve">, grâce au coaching et aux ateliers pratiques. </w:t>
      </w:r>
    </w:p>
    <w:p w:rsidR="00EA50F8" w:rsidRDefault="006D59E1">
      <w:pPr>
        <w:numPr>
          <w:ilvl w:val="0"/>
          <w:numId w:val="7"/>
        </w:numPr>
        <w:spacing w:after="33"/>
        <w:ind w:right="0" w:hanging="360"/>
      </w:pPr>
      <w:r>
        <w:t xml:space="preserve">Intervenir comme </w:t>
      </w:r>
      <w:r>
        <w:rPr>
          <w:b/>
        </w:rPr>
        <w:t>par</w:t>
      </w:r>
      <w:r>
        <w:rPr>
          <w:b/>
        </w:rPr>
        <w:t>tenaire de développement</w:t>
      </w:r>
      <w:r>
        <w:t xml:space="preserve">, en aidant les structures à mieux s’organiser, s’adapter et performer durablement. </w:t>
      </w:r>
    </w:p>
    <w:p w:rsidR="00EA50F8" w:rsidRDefault="006D59E1">
      <w:pPr>
        <w:pStyle w:val="Titre1"/>
        <w:numPr>
          <w:ilvl w:val="0"/>
          <w:numId w:val="0"/>
        </w:numPr>
        <w:ind w:left="15"/>
      </w:pPr>
      <w:proofErr w:type="spellStart"/>
      <w:r>
        <w:t>Repondre</w:t>
      </w:r>
      <w:proofErr w:type="spellEnd"/>
      <w:r>
        <w:t xml:space="preserve"> aux besoins </w:t>
      </w:r>
      <w:proofErr w:type="spellStart"/>
      <w:r>
        <w:t>numerique</w:t>
      </w:r>
      <w:proofErr w:type="spellEnd"/>
      <w:r>
        <w:t xml:space="preserve"> des entreprises avec </w:t>
      </w:r>
      <w:proofErr w:type="spellStart"/>
      <w:r>
        <w:t>TechnoSupport</w:t>
      </w:r>
      <w:proofErr w:type="spellEnd"/>
      <w:r>
        <w:t xml:space="preserve"> </w:t>
      </w:r>
    </w:p>
    <w:p w:rsidR="00EA50F8" w:rsidRDefault="006D59E1">
      <w:pPr>
        <w:numPr>
          <w:ilvl w:val="0"/>
          <w:numId w:val="8"/>
        </w:numPr>
        <w:ind w:right="0" w:hanging="360"/>
      </w:pPr>
      <w:r>
        <w:t xml:space="preserve">Proposer des </w:t>
      </w:r>
      <w:r>
        <w:rPr>
          <w:b/>
        </w:rPr>
        <w:t>services numériques professionnels</w:t>
      </w:r>
      <w:r>
        <w:t xml:space="preserve"> : création de sites web, mainten</w:t>
      </w:r>
      <w:r>
        <w:t xml:space="preserve">ance informatique, </w:t>
      </w:r>
      <w:proofErr w:type="spellStart"/>
      <w:r>
        <w:t>cybersécurité</w:t>
      </w:r>
      <w:proofErr w:type="spellEnd"/>
      <w:r>
        <w:t xml:space="preserve">, intégration de CRM/ERP, design et automatisation. </w:t>
      </w:r>
    </w:p>
    <w:p w:rsidR="00EA50F8" w:rsidRDefault="006D59E1">
      <w:pPr>
        <w:numPr>
          <w:ilvl w:val="0"/>
          <w:numId w:val="8"/>
        </w:numPr>
        <w:ind w:right="0" w:hanging="360"/>
      </w:pPr>
      <w:r>
        <w:t xml:space="preserve">Offrir un </w:t>
      </w:r>
      <w:r>
        <w:rPr>
          <w:b/>
        </w:rPr>
        <w:t>accompagnement technique</w:t>
      </w:r>
      <w:r>
        <w:t xml:space="preserve"> aux entreprises et entrepreneurs pour améliorer leur présence en ligne et leur performance digitale. </w:t>
      </w:r>
    </w:p>
    <w:p w:rsidR="00EA50F8" w:rsidRDefault="006D59E1">
      <w:pPr>
        <w:numPr>
          <w:ilvl w:val="0"/>
          <w:numId w:val="8"/>
        </w:numPr>
        <w:spacing w:after="35"/>
        <w:ind w:right="0" w:hanging="360"/>
      </w:pPr>
      <w:r>
        <w:t xml:space="preserve">Permettre aux </w:t>
      </w:r>
      <w:r>
        <w:rPr>
          <w:b/>
        </w:rPr>
        <w:t>formateurs et stagia</w:t>
      </w:r>
      <w:r>
        <w:rPr>
          <w:b/>
        </w:rPr>
        <w:t>ires</w:t>
      </w:r>
      <w:r>
        <w:t xml:space="preserve"> de travailler sur des </w:t>
      </w:r>
      <w:r>
        <w:rPr>
          <w:b/>
        </w:rPr>
        <w:t>projets réels</w:t>
      </w:r>
      <w:r>
        <w:t xml:space="preserve">, créant un lien direct entre l’apprentissage et les besoins du marché. </w:t>
      </w:r>
    </w:p>
    <w:p w:rsidR="00EA50F8" w:rsidRDefault="006D59E1">
      <w:pPr>
        <w:spacing w:after="110" w:line="259" w:lineRule="auto"/>
        <w:ind w:left="380" w:right="0" w:firstLine="0"/>
        <w:jc w:val="left"/>
      </w:pPr>
      <w:r>
        <w:rPr>
          <w:b/>
        </w:rPr>
        <w:t xml:space="preserve"> </w:t>
      </w:r>
    </w:p>
    <w:p w:rsidR="00EA50F8" w:rsidRDefault="006D59E1">
      <w:pPr>
        <w:spacing w:after="0" w:line="259" w:lineRule="auto"/>
        <w:ind w:left="20" w:right="0" w:firstLine="0"/>
        <w:jc w:val="left"/>
      </w:pPr>
      <w:r>
        <w:rPr>
          <w:b/>
        </w:rPr>
        <w:t xml:space="preserve"> </w:t>
      </w:r>
      <w:r>
        <w:rPr>
          <w:b/>
        </w:rPr>
        <w:tab/>
        <w:t xml:space="preserve"> </w:t>
      </w:r>
    </w:p>
    <w:p w:rsidR="00EA50F8" w:rsidRDefault="006D59E1">
      <w:pPr>
        <w:spacing w:after="80" w:line="259" w:lineRule="auto"/>
        <w:ind w:left="15" w:right="0" w:hanging="10"/>
        <w:jc w:val="left"/>
        <w:rPr>
          <w:b/>
        </w:rPr>
      </w:pPr>
      <w:proofErr w:type="gramStart"/>
      <w:r>
        <w:rPr>
          <w:b/>
          <w:sz w:val="32"/>
        </w:rPr>
        <w:t>ORGANIGRAMME</w:t>
      </w:r>
      <w:r>
        <w:rPr>
          <w:b/>
        </w:rPr>
        <w:t>:</w:t>
      </w:r>
      <w:proofErr w:type="gramEnd"/>
      <w:r>
        <w:rPr>
          <w:b/>
        </w:rPr>
        <w:t xml:space="preserve"> </w:t>
      </w:r>
    </w:p>
    <w:p w:rsidR="006D59E1" w:rsidRDefault="006D59E1">
      <w:pPr>
        <w:spacing w:after="80" w:line="259" w:lineRule="auto"/>
        <w:ind w:left="15" w:right="0" w:hanging="10"/>
        <w:jc w:val="left"/>
      </w:pPr>
    </w:p>
    <w:p w:rsidR="006D59E1" w:rsidRDefault="006D59E1">
      <w:pPr>
        <w:spacing w:after="80" w:line="259" w:lineRule="auto"/>
        <w:ind w:left="15" w:right="0" w:hanging="10"/>
        <w:jc w:val="left"/>
      </w:pPr>
    </w:p>
    <w:p w:rsidR="006D59E1" w:rsidRDefault="006D59E1">
      <w:pPr>
        <w:spacing w:after="80" w:line="259" w:lineRule="auto"/>
        <w:ind w:left="15" w:right="0" w:hanging="10"/>
        <w:jc w:val="left"/>
      </w:pPr>
    </w:p>
    <w:p w:rsidR="00EA50F8" w:rsidRDefault="006D59E1">
      <w:pPr>
        <w:spacing w:after="0" w:line="259" w:lineRule="auto"/>
        <w:ind w:left="740" w:right="0" w:firstLine="0"/>
        <w:jc w:val="left"/>
      </w:pPr>
      <w:r>
        <w:t xml:space="preserve"> </w:t>
      </w:r>
    </w:p>
    <w:p w:rsidR="00EA50F8" w:rsidRDefault="006D59E1">
      <w:pPr>
        <w:spacing w:after="100" w:line="259" w:lineRule="auto"/>
        <w:ind w:left="-905" w:right="0" w:firstLine="0"/>
        <w:jc w:val="left"/>
      </w:pPr>
      <w:r>
        <w:rPr>
          <w:rFonts w:ascii="Calibri" w:eastAsia="Calibri" w:hAnsi="Calibri" w:cs="Calibri"/>
          <w:noProof/>
          <w:sz w:val="22"/>
        </w:rPr>
        <mc:AlternateContent>
          <mc:Choice Requires="wpg">
            <w:drawing>
              <wp:inline distT="0" distB="0" distL="0" distR="0">
                <wp:extent cx="6268085" cy="1716278"/>
                <wp:effectExtent l="0" t="0" r="0" b="0"/>
                <wp:docPr id="5048" name="Group 5048"/>
                <wp:cNvGraphicFramePr/>
                <a:graphic xmlns:a="http://schemas.openxmlformats.org/drawingml/2006/main">
                  <a:graphicData uri="http://schemas.microsoft.com/office/word/2010/wordprocessingGroup">
                    <wpg:wgp>
                      <wpg:cNvGrpSpPr/>
                      <wpg:grpSpPr>
                        <a:xfrm>
                          <a:off x="0" y="0"/>
                          <a:ext cx="6268085" cy="1716278"/>
                          <a:chOff x="0" y="0"/>
                          <a:chExt cx="6268085" cy="1716278"/>
                        </a:xfrm>
                      </wpg:grpSpPr>
                      <wps:wsp>
                        <wps:cNvPr id="614" name="Rectangle 614"/>
                        <wps:cNvSpPr/>
                        <wps:spPr>
                          <a:xfrm>
                            <a:off x="816280" y="1301549"/>
                            <a:ext cx="77388" cy="153613"/>
                          </a:xfrm>
                          <a:prstGeom prst="rect">
                            <a:avLst/>
                          </a:prstGeom>
                          <a:ln>
                            <a:noFill/>
                          </a:ln>
                        </wps:spPr>
                        <wps:txbx>
                          <w:txbxContent>
                            <w:p w:rsidR="00EA50F8" w:rsidRDefault="006D59E1">
                              <w:pPr>
                                <w:spacing w:after="160" w:line="259" w:lineRule="auto"/>
                                <w:ind w:left="0" w:righ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615" name="Rectangle 615"/>
                        <wps:cNvSpPr/>
                        <wps:spPr>
                          <a:xfrm>
                            <a:off x="874192" y="1274778"/>
                            <a:ext cx="46741" cy="187581"/>
                          </a:xfrm>
                          <a:prstGeom prst="rect">
                            <a:avLst/>
                          </a:prstGeom>
                          <a:ln>
                            <a:noFill/>
                          </a:ln>
                        </wps:spPr>
                        <wps:txbx>
                          <w:txbxContent>
                            <w:p w:rsidR="00EA50F8" w:rsidRDefault="006D59E1">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617" name="Rectangle 617"/>
                        <wps:cNvSpPr/>
                        <wps:spPr>
                          <a:xfrm>
                            <a:off x="816280" y="1565581"/>
                            <a:ext cx="77388" cy="153613"/>
                          </a:xfrm>
                          <a:prstGeom prst="rect">
                            <a:avLst/>
                          </a:prstGeom>
                          <a:ln>
                            <a:noFill/>
                          </a:ln>
                        </wps:spPr>
                        <wps:txbx>
                          <w:txbxContent>
                            <w:p w:rsidR="00EA50F8" w:rsidRDefault="006D59E1">
                              <w:pPr>
                                <w:spacing w:after="160" w:line="259" w:lineRule="auto"/>
                                <w:ind w:left="0" w:right="0" w:firstLine="0"/>
                                <w:jc w:val="left"/>
                              </w:pPr>
                              <w:r>
                                <w:rPr>
                                  <w:rFonts w:ascii="Segoe UI Symbol" w:eastAsia="Segoe UI Symbol" w:hAnsi="Segoe UI Symbol" w:cs="Segoe UI Symbol"/>
                                  <w:sz w:val="20"/>
                                </w:rPr>
                                <w:t></w:t>
                              </w:r>
                            </w:p>
                          </w:txbxContent>
                        </wps:txbx>
                        <wps:bodyPr horzOverflow="overflow" vert="horz" lIns="0" tIns="0" rIns="0" bIns="0" rtlCol="0">
                          <a:noAutofit/>
                        </wps:bodyPr>
                      </wps:wsp>
                      <wps:wsp>
                        <wps:cNvPr id="618" name="Rectangle 618"/>
                        <wps:cNvSpPr/>
                        <wps:spPr>
                          <a:xfrm>
                            <a:off x="874192" y="1538811"/>
                            <a:ext cx="46741" cy="187581"/>
                          </a:xfrm>
                          <a:prstGeom prst="rect">
                            <a:avLst/>
                          </a:prstGeom>
                          <a:ln>
                            <a:noFill/>
                          </a:ln>
                        </wps:spPr>
                        <wps:txbx>
                          <w:txbxContent>
                            <w:p w:rsidR="00EA50F8" w:rsidRDefault="006D59E1">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658" name="Shape 658"/>
                        <wps:cNvSpPr/>
                        <wps:spPr>
                          <a:xfrm>
                            <a:off x="5441315" y="862203"/>
                            <a:ext cx="9525" cy="643255"/>
                          </a:xfrm>
                          <a:custGeom>
                            <a:avLst/>
                            <a:gdLst/>
                            <a:ahLst/>
                            <a:cxnLst/>
                            <a:rect l="0" t="0" r="0" b="0"/>
                            <a:pathLst>
                              <a:path w="9525" h="643255">
                                <a:moveTo>
                                  <a:pt x="0" y="0"/>
                                </a:moveTo>
                                <a:lnTo>
                                  <a:pt x="9525" y="643255"/>
                                </a:lnTo>
                              </a:path>
                            </a:pathLst>
                          </a:custGeom>
                          <a:ln w="28575" cap="flat">
                            <a:miter lim="127000"/>
                          </a:ln>
                        </wps:spPr>
                        <wps:style>
                          <a:lnRef idx="1">
                            <a:srgbClr val="002060"/>
                          </a:lnRef>
                          <a:fillRef idx="0">
                            <a:srgbClr val="000000">
                              <a:alpha val="0"/>
                            </a:srgbClr>
                          </a:fillRef>
                          <a:effectRef idx="0">
                            <a:scrgbClr r="0" g="0" b="0"/>
                          </a:effectRef>
                          <a:fontRef idx="none"/>
                        </wps:style>
                        <wps:bodyPr/>
                      </wps:wsp>
                      <wps:wsp>
                        <wps:cNvPr id="659" name="Shape 659"/>
                        <wps:cNvSpPr/>
                        <wps:spPr>
                          <a:xfrm>
                            <a:off x="3115310" y="441198"/>
                            <a:ext cx="15875" cy="1098550"/>
                          </a:xfrm>
                          <a:custGeom>
                            <a:avLst/>
                            <a:gdLst/>
                            <a:ahLst/>
                            <a:cxnLst/>
                            <a:rect l="0" t="0" r="0" b="0"/>
                            <a:pathLst>
                              <a:path w="15875" h="1098550">
                                <a:moveTo>
                                  <a:pt x="0" y="0"/>
                                </a:moveTo>
                                <a:lnTo>
                                  <a:pt x="15875" y="1098550"/>
                                </a:lnTo>
                              </a:path>
                            </a:pathLst>
                          </a:custGeom>
                          <a:ln w="28575" cap="flat">
                            <a:miter lim="127000"/>
                          </a:ln>
                        </wps:spPr>
                        <wps:style>
                          <a:lnRef idx="1">
                            <a:srgbClr val="002060"/>
                          </a:lnRef>
                          <a:fillRef idx="0">
                            <a:srgbClr val="000000">
                              <a:alpha val="0"/>
                            </a:srgbClr>
                          </a:fillRef>
                          <a:effectRef idx="0">
                            <a:scrgbClr r="0" g="0" b="0"/>
                          </a:effectRef>
                          <a:fontRef idx="none"/>
                        </wps:style>
                        <wps:bodyPr/>
                      </wps:wsp>
                      <wps:wsp>
                        <wps:cNvPr id="660" name="Shape 660"/>
                        <wps:cNvSpPr/>
                        <wps:spPr>
                          <a:xfrm>
                            <a:off x="955675" y="855853"/>
                            <a:ext cx="9525" cy="643255"/>
                          </a:xfrm>
                          <a:custGeom>
                            <a:avLst/>
                            <a:gdLst/>
                            <a:ahLst/>
                            <a:cxnLst/>
                            <a:rect l="0" t="0" r="0" b="0"/>
                            <a:pathLst>
                              <a:path w="9525" h="643255">
                                <a:moveTo>
                                  <a:pt x="0" y="0"/>
                                </a:moveTo>
                                <a:lnTo>
                                  <a:pt x="9525" y="643255"/>
                                </a:lnTo>
                              </a:path>
                            </a:pathLst>
                          </a:custGeom>
                          <a:ln w="28575" cap="flat">
                            <a:miter lim="127000"/>
                          </a:ln>
                        </wps:spPr>
                        <wps:style>
                          <a:lnRef idx="1">
                            <a:srgbClr val="002060"/>
                          </a:lnRef>
                          <a:fillRef idx="0">
                            <a:srgbClr val="000000">
                              <a:alpha val="0"/>
                            </a:srgbClr>
                          </a:fillRef>
                          <a:effectRef idx="0">
                            <a:scrgbClr r="0" g="0" b="0"/>
                          </a:effectRef>
                          <a:fontRef idx="none"/>
                        </wps:style>
                        <wps:bodyPr/>
                      </wps:wsp>
                      <wps:wsp>
                        <wps:cNvPr id="6159" name="Shape 6159"/>
                        <wps:cNvSpPr/>
                        <wps:spPr>
                          <a:xfrm>
                            <a:off x="2185035" y="0"/>
                            <a:ext cx="1803400" cy="466090"/>
                          </a:xfrm>
                          <a:custGeom>
                            <a:avLst/>
                            <a:gdLst/>
                            <a:ahLst/>
                            <a:cxnLst/>
                            <a:rect l="0" t="0" r="0" b="0"/>
                            <a:pathLst>
                              <a:path w="1803400" h="466090">
                                <a:moveTo>
                                  <a:pt x="0" y="0"/>
                                </a:moveTo>
                                <a:lnTo>
                                  <a:pt x="1803400" y="0"/>
                                </a:lnTo>
                                <a:lnTo>
                                  <a:pt x="1803400" y="466090"/>
                                </a:lnTo>
                                <a:lnTo>
                                  <a:pt x="0" y="46609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662" name="Shape 662"/>
                        <wps:cNvSpPr/>
                        <wps:spPr>
                          <a:xfrm>
                            <a:off x="2185035" y="0"/>
                            <a:ext cx="1803400" cy="466090"/>
                          </a:xfrm>
                          <a:custGeom>
                            <a:avLst/>
                            <a:gdLst/>
                            <a:ahLst/>
                            <a:cxnLst/>
                            <a:rect l="0" t="0" r="0" b="0"/>
                            <a:pathLst>
                              <a:path w="1803400" h="466090">
                                <a:moveTo>
                                  <a:pt x="0" y="466090"/>
                                </a:moveTo>
                                <a:lnTo>
                                  <a:pt x="1803400" y="466090"/>
                                </a:lnTo>
                                <a:lnTo>
                                  <a:pt x="1803400" y="0"/>
                                </a:lnTo>
                                <a:lnTo>
                                  <a:pt x="0" y="0"/>
                                </a:lnTo>
                                <a:close/>
                              </a:path>
                            </a:pathLst>
                          </a:custGeom>
                          <a:ln w="12700" cap="flat">
                            <a:miter lim="127000"/>
                          </a:ln>
                        </wps:spPr>
                        <wps:style>
                          <a:lnRef idx="1">
                            <a:srgbClr val="2E75B6"/>
                          </a:lnRef>
                          <a:fillRef idx="0">
                            <a:srgbClr val="000000">
                              <a:alpha val="0"/>
                            </a:srgbClr>
                          </a:fillRef>
                          <a:effectRef idx="0">
                            <a:scrgbClr r="0" g="0" b="0"/>
                          </a:effectRef>
                          <a:fontRef idx="none"/>
                        </wps:style>
                        <wps:bodyPr/>
                      </wps:wsp>
                      <wps:wsp>
                        <wps:cNvPr id="6160" name="Shape 6160"/>
                        <wps:cNvSpPr/>
                        <wps:spPr>
                          <a:xfrm>
                            <a:off x="2245360" y="1250188"/>
                            <a:ext cx="1803400" cy="466090"/>
                          </a:xfrm>
                          <a:custGeom>
                            <a:avLst/>
                            <a:gdLst/>
                            <a:ahLst/>
                            <a:cxnLst/>
                            <a:rect l="0" t="0" r="0" b="0"/>
                            <a:pathLst>
                              <a:path w="1803400" h="466090">
                                <a:moveTo>
                                  <a:pt x="0" y="0"/>
                                </a:moveTo>
                                <a:lnTo>
                                  <a:pt x="1803400" y="0"/>
                                </a:lnTo>
                                <a:lnTo>
                                  <a:pt x="1803400" y="466090"/>
                                </a:lnTo>
                                <a:lnTo>
                                  <a:pt x="0" y="46609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664" name="Shape 664"/>
                        <wps:cNvSpPr/>
                        <wps:spPr>
                          <a:xfrm>
                            <a:off x="2245360" y="1250188"/>
                            <a:ext cx="1803400" cy="466090"/>
                          </a:xfrm>
                          <a:custGeom>
                            <a:avLst/>
                            <a:gdLst/>
                            <a:ahLst/>
                            <a:cxnLst/>
                            <a:rect l="0" t="0" r="0" b="0"/>
                            <a:pathLst>
                              <a:path w="1803400" h="466090">
                                <a:moveTo>
                                  <a:pt x="0" y="466090"/>
                                </a:moveTo>
                                <a:lnTo>
                                  <a:pt x="1803400" y="466090"/>
                                </a:lnTo>
                                <a:lnTo>
                                  <a:pt x="1803400" y="0"/>
                                </a:lnTo>
                                <a:lnTo>
                                  <a:pt x="0" y="0"/>
                                </a:lnTo>
                                <a:close/>
                              </a:path>
                            </a:pathLst>
                          </a:custGeom>
                          <a:ln w="12700" cap="flat">
                            <a:miter lim="127000"/>
                          </a:ln>
                        </wps:spPr>
                        <wps:style>
                          <a:lnRef idx="1">
                            <a:srgbClr val="2E75B6"/>
                          </a:lnRef>
                          <a:fillRef idx="0">
                            <a:srgbClr val="000000">
                              <a:alpha val="0"/>
                            </a:srgbClr>
                          </a:fillRef>
                          <a:effectRef idx="0">
                            <a:scrgbClr r="0" g="0" b="0"/>
                          </a:effectRef>
                          <a:fontRef idx="none"/>
                        </wps:style>
                        <wps:bodyPr/>
                      </wps:wsp>
                      <wps:wsp>
                        <wps:cNvPr id="6161" name="Shape 6161"/>
                        <wps:cNvSpPr/>
                        <wps:spPr>
                          <a:xfrm>
                            <a:off x="4414520" y="1241933"/>
                            <a:ext cx="1803400" cy="466090"/>
                          </a:xfrm>
                          <a:custGeom>
                            <a:avLst/>
                            <a:gdLst/>
                            <a:ahLst/>
                            <a:cxnLst/>
                            <a:rect l="0" t="0" r="0" b="0"/>
                            <a:pathLst>
                              <a:path w="1803400" h="466090">
                                <a:moveTo>
                                  <a:pt x="0" y="0"/>
                                </a:moveTo>
                                <a:lnTo>
                                  <a:pt x="1803400" y="0"/>
                                </a:lnTo>
                                <a:lnTo>
                                  <a:pt x="1803400" y="466090"/>
                                </a:lnTo>
                                <a:lnTo>
                                  <a:pt x="0" y="46609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666" name="Shape 666"/>
                        <wps:cNvSpPr/>
                        <wps:spPr>
                          <a:xfrm>
                            <a:off x="4414520" y="1241933"/>
                            <a:ext cx="1803400" cy="466090"/>
                          </a:xfrm>
                          <a:custGeom>
                            <a:avLst/>
                            <a:gdLst/>
                            <a:ahLst/>
                            <a:cxnLst/>
                            <a:rect l="0" t="0" r="0" b="0"/>
                            <a:pathLst>
                              <a:path w="1803400" h="466090">
                                <a:moveTo>
                                  <a:pt x="0" y="466090"/>
                                </a:moveTo>
                                <a:lnTo>
                                  <a:pt x="1803400" y="466090"/>
                                </a:lnTo>
                                <a:lnTo>
                                  <a:pt x="1803400" y="0"/>
                                </a:lnTo>
                                <a:lnTo>
                                  <a:pt x="0" y="0"/>
                                </a:lnTo>
                                <a:close/>
                              </a:path>
                            </a:pathLst>
                          </a:custGeom>
                          <a:ln w="12700" cap="flat">
                            <a:miter lim="127000"/>
                          </a:ln>
                        </wps:spPr>
                        <wps:style>
                          <a:lnRef idx="1">
                            <a:srgbClr val="2E75B6"/>
                          </a:lnRef>
                          <a:fillRef idx="0">
                            <a:srgbClr val="000000">
                              <a:alpha val="0"/>
                            </a:srgbClr>
                          </a:fillRef>
                          <a:effectRef idx="0">
                            <a:scrgbClr r="0" g="0" b="0"/>
                          </a:effectRef>
                          <a:fontRef idx="none"/>
                        </wps:style>
                        <wps:bodyPr/>
                      </wps:wsp>
                      <wps:wsp>
                        <wps:cNvPr id="6162" name="Shape 6162"/>
                        <wps:cNvSpPr/>
                        <wps:spPr>
                          <a:xfrm>
                            <a:off x="71120" y="1242568"/>
                            <a:ext cx="1803400" cy="466090"/>
                          </a:xfrm>
                          <a:custGeom>
                            <a:avLst/>
                            <a:gdLst/>
                            <a:ahLst/>
                            <a:cxnLst/>
                            <a:rect l="0" t="0" r="0" b="0"/>
                            <a:pathLst>
                              <a:path w="1803400" h="466090">
                                <a:moveTo>
                                  <a:pt x="0" y="0"/>
                                </a:moveTo>
                                <a:lnTo>
                                  <a:pt x="1803400" y="0"/>
                                </a:lnTo>
                                <a:lnTo>
                                  <a:pt x="1803400" y="466090"/>
                                </a:lnTo>
                                <a:lnTo>
                                  <a:pt x="0" y="46609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668" name="Shape 668"/>
                        <wps:cNvSpPr/>
                        <wps:spPr>
                          <a:xfrm>
                            <a:off x="71120" y="1242568"/>
                            <a:ext cx="1803400" cy="466090"/>
                          </a:xfrm>
                          <a:custGeom>
                            <a:avLst/>
                            <a:gdLst/>
                            <a:ahLst/>
                            <a:cxnLst/>
                            <a:rect l="0" t="0" r="0" b="0"/>
                            <a:pathLst>
                              <a:path w="1803400" h="466090">
                                <a:moveTo>
                                  <a:pt x="0" y="466090"/>
                                </a:moveTo>
                                <a:lnTo>
                                  <a:pt x="1803400" y="466090"/>
                                </a:lnTo>
                                <a:lnTo>
                                  <a:pt x="1803400" y="0"/>
                                </a:lnTo>
                                <a:lnTo>
                                  <a:pt x="0" y="0"/>
                                </a:lnTo>
                                <a:close/>
                              </a:path>
                            </a:pathLst>
                          </a:custGeom>
                          <a:ln w="12700" cap="flat">
                            <a:miter lim="127000"/>
                          </a:ln>
                        </wps:spPr>
                        <wps:style>
                          <a:lnRef idx="1">
                            <a:srgbClr val="2E75B6"/>
                          </a:lnRef>
                          <a:fillRef idx="0">
                            <a:srgbClr val="000000">
                              <a:alpha val="0"/>
                            </a:srgbClr>
                          </a:fillRef>
                          <a:effectRef idx="0">
                            <a:scrgbClr r="0" g="0" b="0"/>
                          </a:effectRef>
                          <a:fontRef idx="none"/>
                        </wps:style>
                        <wps:bodyPr/>
                      </wps:wsp>
                      <wps:wsp>
                        <wps:cNvPr id="669" name="Rectangle 669"/>
                        <wps:cNvSpPr/>
                        <wps:spPr>
                          <a:xfrm>
                            <a:off x="2893822" y="138092"/>
                            <a:ext cx="793084" cy="206429"/>
                          </a:xfrm>
                          <a:prstGeom prst="rect">
                            <a:avLst/>
                          </a:prstGeom>
                          <a:ln>
                            <a:noFill/>
                          </a:ln>
                        </wps:spPr>
                        <wps:txbx>
                          <w:txbxContent>
                            <w:p w:rsidR="00EA50F8" w:rsidRDefault="006D59E1">
                              <w:pPr>
                                <w:spacing w:after="160" w:line="259" w:lineRule="auto"/>
                                <w:ind w:left="0" w:right="0" w:firstLine="0"/>
                                <w:jc w:val="left"/>
                              </w:pPr>
                              <w:r>
                                <w:rPr>
                                  <w:b/>
                                  <w:color w:val="FFFFFF"/>
                                  <w:sz w:val="22"/>
                                </w:rPr>
                                <w:t>GERANT</w:t>
                              </w:r>
                            </w:p>
                          </w:txbxContent>
                        </wps:txbx>
                        <wps:bodyPr horzOverflow="overflow" vert="horz" lIns="0" tIns="0" rIns="0" bIns="0" rtlCol="0">
                          <a:noAutofit/>
                        </wps:bodyPr>
                      </wps:wsp>
                      <wps:wsp>
                        <wps:cNvPr id="670" name="Rectangle 670"/>
                        <wps:cNvSpPr/>
                        <wps:spPr>
                          <a:xfrm>
                            <a:off x="2776474" y="1337861"/>
                            <a:ext cx="1085325" cy="206429"/>
                          </a:xfrm>
                          <a:prstGeom prst="rect">
                            <a:avLst/>
                          </a:prstGeom>
                          <a:ln>
                            <a:noFill/>
                          </a:ln>
                        </wps:spPr>
                        <wps:txbx>
                          <w:txbxContent>
                            <w:p w:rsidR="00EA50F8" w:rsidRDefault="006D59E1">
                              <w:pPr>
                                <w:spacing w:after="160" w:line="259" w:lineRule="auto"/>
                                <w:ind w:left="0" w:right="0" w:firstLine="0"/>
                                <w:jc w:val="left"/>
                              </w:pPr>
                              <w:r>
                                <w:rPr>
                                  <w:b/>
                                  <w:color w:val="FFFFFF"/>
                                  <w:sz w:val="22"/>
                                </w:rPr>
                                <w:t>FORMATEU</w:t>
                              </w:r>
                            </w:p>
                          </w:txbxContent>
                        </wps:txbx>
                        <wps:bodyPr horzOverflow="overflow" vert="horz" lIns="0" tIns="0" rIns="0" bIns="0" rtlCol="0">
                          <a:noAutofit/>
                        </wps:bodyPr>
                      </wps:wsp>
                      <wps:wsp>
                        <wps:cNvPr id="671" name="Rectangle 671"/>
                        <wps:cNvSpPr/>
                        <wps:spPr>
                          <a:xfrm>
                            <a:off x="2776474" y="1511598"/>
                            <a:ext cx="134667" cy="206429"/>
                          </a:xfrm>
                          <a:prstGeom prst="rect">
                            <a:avLst/>
                          </a:prstGeom>
                          <a:ln>
                            <a:noFill/>
                          </a:ln>
                        </wps:spPr>
                        <wps:txbx>
                          <w:txbxContent>
                            <w:p w:rsidR="00EA50F8" w:rsidRDefault="006D59E1">
                              <w:pPr>
                                <w:spacing w:after="160" w:line="259" w:lineRule="auto"/>
                                <w:ind w:left="0" w:right="0" w:firstLine="0"/>
                                <w:jc w:val="left"/>
                              </w:pPr>
                              <w:r>
                                <w:rPr>
                                  <w:b/>
                                  <w:color w:val="FFFFFF"/>
                                  <w:sz w:val="22"/>
                                </w:rPr>
                                <w:t>R</w:t>
                              </w:r>
                            </w:p>
                          </w:txbxContent>
                        </wps:txbx>
                        <wps:bodyPr horzOverflow="overflow" vert="horz" lIns="0" tIns="0" rIns="0" bIns="0" rtlCol="0">
                          <a:noAutofit/>
                        </wps:bodyPr>
                      </wps:wsp>
                      <wps:wsp>
                        <wps:cNvPr id="672" name="Rectangle 672"/>
                        <wps:cNvSpPr/>
                        <wps:spPr>
                          <a:xfrm>
                            <a:off x="572440" y="1337861"/>
                            <a:ext cx="1206876" cy="206429"/>
                          </a:xfrm>
                          <a:prstGeom prst="rect">
                            <a:avLst/>
                          </a:prstGeom>
                          <a:ln>
                            <a:noFill/>
                          </a:ln>
                        </wps:spPr>
                        <wps:txbx>
                          <w:txbxContent>
                            <w:p w:rsidR="00EA50F8" w:rsidRDefault="006D59E1">
                              <w:pPr>
                                <w:spacing w:after="160" w:line="259" w:lineRule="auto"/>
                                <w:ind w:left="0" w:right="0" w:firstLine="0"/>
                                <w:jc w:val="left"/>
                              </w:pPr>
                              <w:r>
                                <w:rPr>
                                  <w:b/>
                                  <w:color w:val="FFFFFF"/>
                                  <w:sz w:val="22"/>
                                </w:rPr>
                                <w:t>SECRETAIRE</w:t>
                              </w:r>
                            </w:p>
                          </w:txbxContent>
                        </wps:txbx>
                        <wps:bodyPr horzOverflow="overflow" vert="horz" lIns="0" tIns="0" rIns="0" bIns="0" rtlCol="0">
                          <a:noAutofit/>
                        </wps:bodyPr>
                      </wps:wsp>
                      <wps:wsp>
                        <wps:cNvPr id="673" name="Rectangle 673"/>
                        <wps:cNvSpPr/>
                        <wps:spPr>
                          <a:xfrm>
                            <a:off x="1480693" y="1337861"/>
                            <a:ext cx="46619" cy="206429"/>
                          </a:xfrm>
                          <a:prstGeom prst="rect">
                            <a:avLst/>
                          </a:prstGeom>
                          <a:ln>
                            <a:noFill/>
                          </a:ln>
                        </wps:spPr>
                        <wps:txbx>
                          <w:txbxContent>
                            <w:p w:rsidR="00EA50F8" w:rsidRDefault="006D59E1">
                              <w:pPr>
                                <w:spacing w:after="160" w:line="259" w:lineRule="auto"/>
                                <w:ind w:left="0" w:right="0" w:firstLine="0"/>
                                <w:jc w:val="left"/>
                              </w:pPr>
                              <w:r>
                                <w:rPr>
                                  <w:b/>
                                  <w:color w:val="FFFFFF"/>
                                  <w:sz w:val="22"/>
                                </w:rPr>
                                <w:t xml:space="preserve"> </w:t>
                              </w:r>
                            </w:p>
                          </w:txbxContent>
                        </wps:txbx>
                        <wps:bodyPr horzOverflow="overflow" vert="horz" lIns="0" tIns="0" rIns="0" bIns="0" rtlCol="0">
                          <a:noAutofit/>
                        </wps:bodyPr>
                      </wps:wsp>
                      <wps:wsp>
                        <wps:cNvPr id="674" name="Rectangle 674"/>
                        <wps:cNvSpPr/>
                        <wps:spPr>
                          <a:xfrm>
                            <a:off x="4856988" y="1347005"/>
                            <a:ext cx="1301263" cy="206430"/>
                          </a:xfrm>
                          <a:prstGeom prst="rect">
                            <a:avLst/>
                          </a:prstGeom>
                          <a:ln>
                            <a:noFill/>
                          </a:ln>
                        </wps:spPr>
                        <wps:txbx>
                          <w:txbxContent>
                            <w:p w:rsidR="00EA50F8" w:rsidRDefault="006D59E1">
                              <w:pPr>
                                <w:spacing w:after="160" w:line="259" w:lineRule="auto"/>
                                <w:ind w:left="0" w:right="0" w:firstLine="0"/>
                                <w:jc w:val="left"/>
                              </w:pPr>
                              <w:r>
                                <w:rPr>
                                  <w:b/>
                                  <w:color w:val="FFFFFF"/>
                                  <w:sz w:val="22"/>
                                </w:rPr>
                                <w:t>TECHNICIENS</w:t>
                              </w:r>
                            </w:p>
                          </w:txbxContent>
                        </wps:txbx>
                        <wps:bodyPr horzOverflow="overflow" vert="horz" lIns="0" tIns="0" rIns="0" bIns="0" rtlCol="0">
                          <a:noAutofit/>
                        </wps:bodyPr>
                      </wps:wsp>
                      <wps:wsp>
                        <wps:cNvPr id="675" name="Shape 675"/>
                        <wps:cNvSpPr/>
                        <wps:spPr>
                          <a:xfrm>
                            <a:off x="2142490" y="74295"/>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76" name="Shape 676"/>
                        <wps:cNvSpPr/>
                        <wps:spPr>
                          <a:xfrm>
                            <a:off x="943610" y="869823"/>
                            <a:ext cx="4512310" cy="0"/>
                          </a:xfrm>
                          <a:custGeom>
                            <a:avLst/>
                            <a:gdLst/>
                            <a:ahLst/>
                            <a:cxnLst/>
                            <a:rect l="0" t="0" r="0" b="0"/>
                            <a:pathLst>
                              <a:path w="4512310">
                                <a:moveTo>
                                  <a:pt x="0" y="0"/>
                                </a:moveTo>
                                <a:lnTo>
                                  <a:pt x="4512310" y="0"/>
                                </a:lnTo>
                              </a:path>
                            </a:pathLst>
                          </a:custGeom>
                          <a:ln w="28575" cap="flat">
                            <a:miter lim="127000"/>
                          </a:ln>
                        </wps:spPr>
                        <wps:style>
                          <a:lnRef idx="1">
                            <a:srgbClr val="002060"/>
                          </a:lnRef>
                          <a:fillRef idx="0">
                            <a:srgbClr val="000000">
                              <a:alpha val="0"/>
                            </a:srgbClr>
                          </a:fillRef>
                          <a:effectRef idx="0">
                            <a:scrgbClr r="0" g="0" b="0"/>
                          </a:effectRef>
                          <a:fontRef idx="none"/>
                        </wps:style>
                        <wps:bodyPr/>
                      </wps:wsp>
                      <wps:wsp>
                        <wps:cNvPr id="677" name="Shape 677"/>
                        <wps:cNvSpPr/>
                        <wps:spPr>
                          <a:xfrm>
                            <a:off x="2162810" y="35991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78" name="Shape 678"/>
                        <wps:cNvSpPr/>
                        <wps:spPr>
                          <a:xfrm>
                            <a:off x="0" y="129336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79" name="Shape 679"/>
                        <wps:cNvSpPr/>
                        <wps:spPr>
                          <a:xfrm>
                            <a:off x="45720" y="153339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80" name="Shape 680"/>
                        <wps:cNvSpPr/>
                        <wps:spPr>
                          <a:xfrm>
                            <a:off x="2227580" y="130098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81" name="Shape 681"/>
                        <wps:cNvSpPr/>
                        <wps:spPr>
                          <a:xfrm>
                            <a:off x="2222500" y="152831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82" name="Shape 682"/>
                        <wps:cNvSpPr/>
                        <wps:spPr>
                          <a:xfrm>
                            <a:off x="4406900" y="1307973"/>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83" name="Shape 683"/>
                        <wps:cNvSpPr/>
                        <wps:spPr>
                          <a:xfrm>
                            <a:off x="4410075" y="1532763"/>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48" style="width:493.55pt;height:135.14pt;mso-position-horizontal-relative:char;mso-position-vertical-relative:line" coordsize="62680,17162">
                <v:rect id="Rectangle 614" style="position:absolute;width:773;height:1536;left:8162;top:13015;" filled="f" stroked="f">
                  <v:textbox inset="0,0,0,0">
                    <w:txbxContent>
                      <w:p>
                        <w:pPr>
                          <w:spacing w:before="0" w:after="160" w:line="259" w:lineRule="auto"/>
                          <w:ind w:left="0" w:right="0" w:firstLine="0"/>
                          <w:jc w:val="left"/>
                        </w:pPr>
                        <w:r>
                          <w:rPr>
                            <w:rFonts w:cs="Segoe UI Symbol" w:hAnsi="Segoe UI Symbol" w:eastAsia="Segoe UI Symbol" w:ascii="Segoe UI Symbol"/>
                            <w:sz w:val="20"/>
                          </w:rPr>
                          <w:t xml:space="preserve"></w:t>
                        </w:r>
                      </w:p>
                    </w:txbxContent>
                  </v:textbox>
                </v:rect>
                <v:rect id="Rectangle 615" style="position:absolute;width:467;height:1875;left:8741;top:12747;" filled="f" stroked="f">
                  <v:textbox inset="0,0,0,0">
                    <w:txbxContent>
                      <w:p>
                        <w:pPr>
                          <w:spacing w:before="0" w:after="160" w:line="259" w:lineRule="auto"/>
                          <w:ind w:left="0" w:right="0" w:firstLine="0"/>
                          <w:jc w:val="left"/>
                        </w:pPr>
                        <w:r>
                          <w:rPr>
                            <w:rFonts w:cs="Arial" w:hAnsi="Arial" w:eastAsia="Arial" w:ascii="Arial"/>
                            <w:sz w:val="20"/>
                          </w:rPr>
                          <w:t xml:space="preserve"> </w:t>
                        </w:r>
                      </w:p>
                    </w:txbxContent>
                  </v:textbox>
                </v:rect>
                <v:rect id="Rectangle 617" style="position:absolute;width:773;height:1536;left:8162;top:15655;" filled="f" stroked="f">
                  <v:textbox inset="0,0,0,0">
                    <w:txbxContent>
                      <w:p>
                        <w:pPr>
                          <w:spacing w:before="0" w:after="160" w:line="259" w:lineRule="auto"/>
                          <w:ind w:left="0" w:right="0" w:firstLine="0"/>
                          <w:jc w:val="left"/>
                        </w:pPr>
                        <w:r>
                          <w:rPr>
                            <w:rFonts w:cs="Segoe UI Symbol" w:hAnsi="Segoe UI Symbol" w:eastAsia="Segoe UI Symbol" w:ascii="Segoe UI Symbol"/>
                            <w:sz w:val="20"/>
                          </w:rPr>
                          <w:t xml:space="preserve"></w:t>
                        </w:r>
                      </w:p>
                    </w:txbxContent>
                  </v:textbox>
                </v:rect>
                <v:rect id="Rectangle 618" style="position:absolute;width:467;height:1875;left:8741;top:15388;" filled="f" stroked="f">
                  <v:textbox inset="0,0,0,0">
                    <w:txbxContent>
                      <w:p>
                        <w:pPr>
                          <w:spacing w:before="0" w:after="160" w:line="259" w:lineRule="auto"/>
                          <w:ind w:left="0" w:right="0" w:firstLine="0"/>
                          <w:jc w:val="left"/>
                        </w:pPr>
                        <w:r>
                          <w:rPr>
                            <w:rFonts w:cs="Arial" w:hAnsi="Arial" w:eastAsia="Arial" w:ascii="Arial"/>
                            <w:sz w:val="20"/>
                          </w:rPr>
                          <w:t xml:space="preserve"> </w:t>
                        </w:r>
                      </w:p>
                    </w:txbxContent>
                  </v:textbox>
                </v:rect>
                <v:shape id="Shape 658" style="position:absolute;width:95;height:6432;left:54413;top:8622;" coordsize="9525,643255" path="m0,0l9525,643255">
                  <v:stroke weight="2.25pt" endcap="flat" joinstyle="miter" miterlimit="10" on="true" color="#002060"/>
                  <v:fill on="false" color="#000000" opacity="0"/>
                </v:shape>
                <v:shape id="Shape 659" style="position:absolute;width:158;height:10985;left:31153;top:4411;" coordsize="15875,1098550" path="m0,0l15875,1098550">
                  <v:stroke weight="2.25pt" endcap="flat" joinstyle="miter" miterlimit="10" on="true" color="#002060"/>
                  <v:fill on="false" color="#000000" opacity="0"/>
                </v:shape>
                <v:shape id="Shape 660" style="position:absolute;width:95;height:6432;left:9556;top:8558;" coordsize="9525,643255" path="m0,0l9525,643255">
                  <v:stroke weight="2.25pt" endcap="flat" joinstyle="miter" miterlimit="10" on="true" color="#002060"/>
                  <v:fill on="false" color="#000000" opacity="0"/>
                </v:shape>
                <v:shape id="Shape 6163" style="position:absolute;width:18034;height:4660;left:21850;top:0;" coordsize="1803400,466090" path="m0,0l1803400,0l1803400,466090l0,466090l0,0">
                  <v:stroke weight="0pt" endcap="flat" joinstyle="miter" miterlimit="10" on="false" color="#000000" opacity="0"/>
                  <v:fill on="true" color="#0070c0"/>
                </v:shape>
                <v:shape id="Shape 662" style="position:absolute;width:18034;height:4660;left:21850;top:0;" coordsize="1803400,466090" path="m0,466090l1803400,466090l1803400,0l0,0x">
                  <v:stroke weight="1pt" endcap="flat" joinstyle="miter" miterlimit="10" on="true" color="#2e75b6"/>
                  <v:fill on="false" color="#000000" opacity="0"/>
                </v:shape>
                <v:shape id="Shape 6164" style="position:absolute;width:18034;height:4660;left:22453;top:12501;" coordsize="1803400,466090" path="m0,0l1803400,0l1803400,466090l0,466090l0,0">
                  <v:stroke weight="0pt" endcap="flat" joinstyle="miter" miterlimit="10" on="false" color="#000000" opacity="0"/>
                  <v:fill on="true" color="#0070c0"/>
                </v:shape>
                <v:shape id="Shape 664" style="position:absolute;width:18034;height:4660;left:22453;top:12501;" coordsize="1803400,466090" path="m0,466090l1803400,466090l1803400,0l0,0x">
                  <v:stroke weight="1pt" endcap="flat" joinstyle="miter" miterlimit="10" on="true" color="#2e75b6"/>
                  <v:fill on="false" color="#000000" opacity="0"/>
                </v:shape>
                <v:shape id="Shape 6165" style="position:absolute;width:18034;height:4660;left:44145;top:12419;" coordsize="1803400,466090" path="m0,0l1803400,0l1803400,466090l0,466090l0,0">
                  <v:stroke weight="0pt" endcap="flat" joinstyle="miter" miterlimit="10" on="false" color="#000000" opacity="0"/>
                  <v:fill on="true" color="#0070c0"/>
                </v:shape>
                <v:shape id="Shape 666" style="position:absolute;width:18034;height:4660;left:44145;top:12419;" coordsize="1803400,466090" path="m0,466090l1803400,466090l1803400,0l0,0x">
                  <v:stroke weight="1pt" endcap="flat" joinstyle="miter" miterlimit="10" on="true" color="#2e75b6"/>
                  <v:fill on="false" color="#000000" opacity="0"/>
                </v:shape>
                <v:shape id="Shape 6166" style="position:absolute;width:18034;height:4660;left:711;top:12425;" coordsize="1803400,466090" path="m0,0l1803400,0l1803400,466090l0,466090l0,0">
                  <v:stroke weight="0pt" endcap="flat" joinstyle="miter" miterlimit="10" on="false" color="#000000" opacity="0"/>
                  <v:fill on="true" color="#0070c0"/>
                </v:shape>
                <v:shape id="Shape 668" style="position:absolute;width:18034;height:4660;left:711;top:12425;" coordsize="1803400,466090" path="m0,466090l1803400,466090l1803400,0l0,0x">
                  <v:stroke weight="1pt" endcap="flat" joinstyle="miter" miterlimit="10" on="true" color="#2e75b6"/>
                  <v:fill on="false" color="#000000" opacity="0"/>
                </v:shape>
                <v:rect id="Rectangle 669" style="position:absolute;width:7930;height:2064;left:28938;top:138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2"/>
                          </w:rPr>
                          <w:t xml:space="preserve">GERANT</w:t>
                        </w:r>
                      </w:p>
                    </w:txbxContent>
                  </v:textbox>
                </v:rect>
                <v:rect id="Rectangle 670" style="position:absolute;width:10853;height:2064;left:27764;top:133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2"/>
                          </w:rPr>
                          <w:t xml:space="preserve">FORMATEU</w:t>
                        </w:r>
                      </w:p>
                    </w:txbxContent>
                  </v:textbox>
                </v:rect>
                <v:rect id="Rectangle 671" style="position:absolute;width:1346;height:2064;left:27764;top:15115;"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2"/>
                          </w:rPr>
                          <w:t xml:space="preserve">R</w:t>
                        </w:r>
                      </w:p>
                    </w:txbxContent>
                  </v:textbox>
                </v:rect>
                <v:rect id="Rectangle 672" style="position:absolute;width:12068;height:2064;left:5724;top:133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2"/>
                          </w:rPr>
                          <w:t xml:space="preserve">SECRETAIRE</w:t>
                        </w:r>
                      </w:p>
                    </w:txbxContent>
                  </v:textbox>
                </v:rect>
                <v:rect id="Rectangle 673" style="position:absolute;width:466;height:2064;left:14806;top:133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2"/>
                          </w:rPr>
                          <w:t xml:space="preserve"> </w:t>
                        </w:r>
                      </w:p>
                    </w:txbxContent>
                  </v:textbox>
                </v:rect>
                <v:rect id="Rectangle 674" style="position:absolute;width:13012;height:2064;left:48569;top:1347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ffffff"/>
                            <w:sz w:val="22"/>
                          </w:rPr>
                          <w:t xml:space="preserve">TECHNICIENS</w:t>
                        </w:r>
                      </w:p>
                    </w:txbxContent>
                  </v:textbox>
                </v:rect>
                <v:shape id="Shape 675" style="position:absolute;width:18580;height:76;left:21424;top:742;" coordsize="1858010,7620" path="m0,0l1858010,7620">
                  <v:stroke weight="0.75pt" endcap="flat" joinstyle="miter" miterlimit="10" on="true" color="#ffffff"/>
                  <v:fill on="false" color="#000000" opacity="0"/>
                </v:shape>
                <v:shape id="Shape 676" style="position:absolute;width:45123;height:0;left:9436;top:8698;" coordsize="4512310,0" path="m0,0l4512310,0">
                  <v:stroke weight="2.25pt" endcap="flat" joinstyle="miter" miterlimit="10" on="true" color="#002060"/>
                  <v:fill on="false" color="#000000" opacity="0"/>
                </v:shape>
                <v:shape id="Shape 677" style="position:absolute;width:18580;height:76;left:21628;top:3599;" coordsize="1858010,7620" path="m0,0l1858010,7620">
                  <v:stroke weight="0.75pt" endcap="flat" joinstyle="miter" miterlimit="10" on="true" color="#ffffff"/>
                  <v:fill on="false" color="#000000" opacity="0"/>
                </v:shape>
                <v:shape id="Shape 678" style="position:absolute;width:18580;height:76;left:0;top:12933;" coordsize="1858010,7620" path="m0,0l1858010,7620">
                  <v:stroke weight="0.75pt" endcap="flat" joinstyle="miter" miterlimit="10" on="true" color="#ffffff"/>
                  <v:fill on="false" color="#000000" opacity="0"/>
                </v:shape>
                <v:shape id="Shape 679" style="position:absolute;width:18580;height:76;left:457;top:15333;" coordsize="1858010,7620" path="m0,0l1858010,7620">
                  <v:stroke weight="0.75pt" endcap="flat" joinstyle="miter" miterlimit="10" on="true" color="#ffffff"/>
                  <v:fill on="false" color="#000000" opacity="0"/>
                </v:shape>
                <v:shape id="Shape 680" style="position:absolute;width:18580;height:76;left:22275;top:13009;" coordsize="1858010,7620" path="m0,0l1858010,7620">
                  <v:stroke weight="0.75pt" endcap="flat" joinstyle="miter" miterlimit="10" on="true" color="#ffffff"/>
                  <v:fill on="false" color="#000000" opacity="0"/>
                </v:shape>
                <v:shape id="Shape 681" style="position:absolute;width:18580;height:76;left:22225;top:15283;" coordsize="1858010,7620" path="m0,0l1858010,7620">
                  <v:stroke weight="0.75pt" endcap="flat" joinstyle="miter" miterlimit="10" on="true" color="#ffffff"/>
                  <v:fill on="false" color="#000000" opacity="0"/>
                </v:shape>
                <v:shape id="Shape 682" style="position:absolute;width:18580;height:76;left:44069;top:13079;" coordsize="1858010,7620" path="m0,0l1858010,7620">
                  <v:stroke weight="0.75pt" endcap="flat" joinstyle="miter" miterlimit="10" on="true" color="#ffffff"/>
                  <v:fill on="false" color="#000000" opacity="0"/>
                </v:shape>
                <v:shape id="Shape 683" style="position:absolute;width:18580;height:76;left:44100;top:15327;" coordsize="1858010,7620" path="m0,0l1858010,7620">
                  <v:stroke weight="0.75pt" endcap="flat" joinstyle="miter" miterlimit="10" on="true" color="#ffffff"/>
                  <v:fill on="false" color="#000000" opacity="0"/>
                </v:shape>
              </v:group>
            </w:pict>
          </mc:Fallback>
        </mc:AlternateContent>
      </w:r>
    </w:p>
    <w:p w:rsidR="00EA50F8" w:rsidRDefault="006D59E1">
      <w:pPr>
        <w:spacing w:after="120" w:line="259" w:lineRule="auto"/>
        <w:ind w:left="740" w:right="0" w:firstLine="0"/>
      </w:pPr>
      <w:r>
        <w:t>Figure 2-</w:t>
      </w:r>
      <w:proofErr w:type="gramStart"/>
      <w:r>
        <w:t>1:</w:t>
      </w:r>
      <w:proofErr w:type="gramEnd"/>
      <w:r>
        <w:t xml:space="preserve"> </w:t>
      </w:r>
      <w:proofErr w:type="spellStart"/>
      <w:r>
        <w:t>Oganigramme</w:t>
      </w:r>
      <w:proofErr w:type="spellEnd"/>
      <w:r>
        <w:t xml:space="preserve"> de Spray-info </w:t>
      </w:r>
    </w:p>
    <w:p w:rsidR="00EA50F8" w:rsidRDefault="006D59E1">
      <w:pPr>
        <w:spacing w:after="177" w:line="259" w:lineRule="auto"/>
        <w:ind w:left="20" w:right="0" w:firstLine="0"/>
        <w:jc w:val="left"/>
      </w:pPr>
      <w:r>
        <w:rPr>
          <w:b/>
        </w:rPr>
        <w:t xml:space="preserve"> </w:t>
      </w:r>
    </w:p>
    <w:p w:rsidR="00EA50F8" w:rsidRDefault="006D59E1">
      <w:pPr>
        <w:spacing w:after="80" w:line="259" w:lineRule="auto"/>
        <w:ind w:left="15" w:right="0" w:hanging="10"/>
        <w:jc w:val="left"/>
      </w:pPr>
      <w:proofErr w:type="gramStart"/>
      <w:r>
        <w:rPr>
          <w:b/>
          <w:sz w:val="32"/>
        </w:rPr>
        <w:t>LOCALITE</w:t>
      </w:r>
      <w:r>
        <w:rPr>
          <w:sz w:val="32"/>
        </w:rPr>
        <w:t>:</w:t>
      </w:r>
      <w:proofErr w:type="gramEnd"/>
      <w:r>
        <w:rPr>
          <w:sz w:val="32"/>
        </w:rPr>
        <w:t xml:space="preserve"> </w:t>
      </w:r>
    </w:p>
    <w:p w:rsidR="00EA50F8" w:rsidRDefault="006D59E1">
      <w:pPr>
        <w:ind w:left="740" w:right="0" w:firstLine="0"/>
      </w:pPr>
      <w:proofErr w:type="spellStart"/>
      <w:r>
        <w:t>Spray_Info</w:t>
      </w:r>
      <w:proofErr w:type="spellEnd"/>
      <w:r>
        <w:t xml:space="preserve"> s’installe dans une immeuble moderne juste au bord de la Route Nationale RN7, </w:t>
      </w:r>
      <w:proofErr w:type="spellStart"/>
      <w:r>
        <w:t>Tanambao</w:t>
      </w:r>
      <w:proofErr w:type="spellEnd"/>
      <w:r>
        <w:t xml:space="preserve"> </w:t>
      </w:r>
      <w:proofErr w:type="spellStart"/>
      <w:r>
        <w:t>Fierenana</w:t>
      </w:r>
      <w:proofErr w:type="spellEnd"/>
      <w:r>
        <w:t xml:space="preserve"> </w:t>
      </w:r>
      <w:proofErr w:type="spellStart"/>
      <w:r>
        <w:t>Fokontany</w:t>
      </w:r>
      <w:proofErr w:type="spellEnd"/>
      <w:r>
        <w:t xml:space="preserve"> de </w:t>
      </w:r>
      <w:proofErr w:type="spellStart"/>
      <w:r>
        <w:t>Tsaramadroso</w:t>
      </w:r>
      <w:proofErr w:type="spellEnd"/>
      <w:r>
        <w:t xml:space="preserve"> et ville basse de la commune Urbaine, région haute Matsiatra. L’appartement est équipé des </w:t>
      </w:r>
      <w:proofErr w:type="spellStart"/>
      <w:r>
        <w:t>plusieur</w:t>
      </w:r>
      <w:proofErr w:type="spellEnd"/>
      <w:r>
        <w:t xml:space="preserve"> chambres do</w:t>
      </w:r>
      <w:r>
        <w:t xml:space="preserve">nt, salle de travail, bureau de direction, salle pour les stagiaires, salle de conception et </w:t>
      </w:r>
      <w:proofErr w:type="spellStart"/>
      <w:r>
        <w:t>reception</w:t>
      </w:r>
      <w:proofErr w:type="spellEnd"/>
      <w:r>
        <w:t xml:space="preserve">. Et cet appartement est doté d’un matériel </w:t>
      </w:r>
      <w:proofErr w:type="gramStart"/>
      <w:r>
        <w:t>moderne:</w:t>
      </w:r>
      <w:proofErr w:type="gramEnd"/>
      <w:r>
        <w:t xml:space="preserve"> ordinateur de bureau, ordinateur portable, point d’accès, </w:t>
      </w:r>
      <w:proofErr w:type="spellStart"/>
      <w:r>
        <w:t>switch,etc</w:t>
      </w:r>
      <w:proofErr w:type="spellEnd"/>
      <w:r>
        <w:t xml:space="preserve">. </w:t>
      </w:r>
    </w:p>
    <w:p w:rsidR="00EA50F8" w:rsidRDefault="006D59E1">
      <w:pPr>
        <w:numPr>
          <w:ilvl w:val="0"/>
          <w:numId w:val="8"/>
        </w:numPr>
        <w:ind w:right="0" w:hanging="360"/>
      </w:pPr>
      <w:r>
        <w:t>Le Directeur joue le rôle de d</w:t>
      </w:r>
      <w:r>
        <w:t xml:space="preserve">irigeant dans cette entreprise, il est la personne qui prend le premier rang dans cette entreprise privée. En effet, ces employés ne peuvent pas réagir sans son ordre.  </w:t>
      </w:r>
    </w:p>
    <w:p w:rsidR="00EA50F8" w:rsidRDefault="006D59E1">
      <w:pPr>
        <w:numPr>
          <w:ilvl w:val="0"/>
          <w:numId w:val="8"/>
        </w:numPr>
        <w:ind w:right="0" w:hanging="360"/>
      </w:pPr>
      <w:r>
        <w:t>Cette entreprise assure son fonctionnement par ses matériels nécessaires, et on a vu q</w:t>
      </w:r>
      <w:r>
        <w:t xml:space="preserve">ue les ordinateurs sont importants, qui sont les plus nombreux que les autres matériels utilisés. Cette </w:t>
      </w:r>
      <w:proofErr w:type="gramStart"/>
      <w:r>
        <w:t>entreprise  possède</w:t>
      </w:r>
      <w:proofErr w:type="gramEnd"/>
      <w:r>
        <w:t xml:space="preserve"> aussi des autres activités pour augmenter son profit et son compétence.  </w:t>
      </w:r>
    </w:p>
    <w:p w:rsidR="00EA50F8" w:rsidRDefault="006D59E1">
      <w:pPr>
        <w:spacing w:after="208" w:line="259" w:lineRule="auto"/>
        <w:ind w:left="20" w:right="0" w:firstLine="0"/>
        <w:jc w:val="left"/>
        <w:rPr>
          <w:b/>
        </w:rPr>
      </w:pPr>
      <w:r>
        <w:rPr>
          <w:b/>
        </w:rPr>
        <w:t xml:space="preserve"> </w:t>
      </w:r>
    </w:p>
    <w:p w:rsidR="006D59E1" w:rsidRDefault="006D59E1">
      <w:pPr>
        <w:spacing w:after="208" w:line="259" w:lineRule="auto"/>
        <w:ind w:left="20" w:right="0" w:firstLine="0"/>
        <w:jc w:val="left"/>
      </w:pPr>
    </w:p>
    <w:p w:rsidR="00EA50F8" w:rsidRDefault="006D59E1">
      <w:pPr>
        <w:spacing w:after="0" w:line="259" w:lineRule="auto"/>
        <w:ind w:left="20" w:right="0" w:firstLine="0"/>
        <w:jc w:val="left"/>
      </w:pPr>
      <w:r>
        <w:rPr>
          <w:rFonts w:ascii="Calibri" w:eastAsia="Calibri" w:hAnsi="Calibri" w:cs="Calibri"/>
          <w:b/>
          <w:sz w:val="32"/>
        </w:rPr>
        <w:t xml:space="preserve"> </w:t>
      </w:r>
      <w:r>
        <w:rPr>
          <w:rFonts w:ascii="Calibri" w:eastAsia="Calibri" w:hAnsi="Calibri" w:cs="Calibri"/>
          <w:b/>
          <w:sz w:val="32"/>
        </w:rPr>
        <w:tab/>
      </w:r>
      <w:r>
        <w:rPr>
          <w:b/>
          <w:sz w:val="32"/>
        </w:rPr>
        <w:t xml:space="preserve"> </w:t>
      </w:r>
    </w:p>
    <w:p w:rsidR="00EA50F8" w:rsidRDefault="006D59E1">
      <w:pPr>
        <w:spacing w:after="80" w:line="259" w:lineRule="auto"/>
        <w:ind w:left="15" w:right="0" w:hanging="10"/>
        <w:jc w:val="left"/>
      </w:pPr>
      <w:r>
        <w:rPr>
          <w:b/>
          <w:sz w:val="32"/>
        </w:rPr>
        <w:t>Partenaires actuels :</w:t>
      </w:r>
      <w:r>
        <w:rPr>
          <w:sz w:val="32"/>
        </w:rPr>
        <w:t xml:space="preserve"> </w:t>
      </w:r>
    </w:p>
    <w:p w:rsidR="00EA50F8" w:rsidRDefault="006D59E1">
      <w:pPr>
        <w:numPr>
          <w:ilvl w:val="0"/>
          <w:numId w:val="8"/>
        </w:numPr>
        <w:spacing w:after="128" w:line="259" w:lineRule="auto"/>
        <w:ind w:right="0" w:hanging="360"/>
      </w:pPr>
      <w:r>
        <w:t xml:space="preserve">Société </w:t>
      </w:r>
      <w:r>
        <w:rPr>
          <w:b/>
        </w:rPr>
        <w:t>WBS</w:t>
      </w:r>
      <w:r>
        <w:t xml:space="preserve"> </w:t>
      </w:r>
    </w:p>
    <w:p w:rsidR="00EA50F8" w:rsidRDefault="006D59E1">
      <w:pPr>
        <w:numPr>
          <w:ilvl w:val="0"/>
          <w:numId w:val="8"/>
        </w:numPr>
        <w:spacing w:after="111" w:line="259" w:lineRule="auto"/>
        <w:ind w:right="0" w:hanging="360"/>
      </w:pPr>
      <w:proofErr w:type="spellStart"/>
      <w:r>
        <w:rPr>
          <w:b/>
        </w:rPr>
        <w:t>ManTek</w:t>
      </w:r>
      <w:proofErr w:type="spellEnd"/>
      <w:r>
        <w:t xml:space="preserve">  </w:t>
      </w:r>
    </w:p>
    <w:p w:rsidR="00EA50F8" w:rsidRDefault="006D59E1">
      <w:pPr>
        <w:numPr>
          <w:ilvl w:val="0"/>
          <w:numId w:val="8"/>
        </w:numPr>
        <w:spacing w:after="111" w:line="259" w:lineRule="auto"/>
        <w:ind w:right="0" w:hanging="360"/>
      </w:pPr>
      <w:proofErr w:type="spellStart"/>
      <w:r>
        <w:rPr>
          <w:b/>
        </w:rPr>
        <w:t>Tsikidia</w:t>
      </w:r>
      <w:proofErr w:type="spellEnd"/>
      <w:r>
        <w:rPr>
          <w:b/>
        </w:rPr>
        <w:t xml:space="preserve"> Tour</w:t>
      </w:r>
      <w:r>
        <w:t xml:space="preserve">  </w:t>
      </w:r>
    </w:p>
    <w:p w:rsidR="00EA50F8" w:rsidRDefault="006D59E1">
      <w:pPr>
        <w:numPr>
          <w:ilvl w:val="0"/>
          <w:numId w:val="8"/>
        </w:numPr>
        <w:spacing w:after="111" w:line="259" w:lineRule="auto"/>
        <w:ind w:right="0" w:hanging="360"/>
      </w:pPr>
      <w:proofErr w:type="spellStart"/>
      <w:r>
        <w:rPr>
          <w:b/>
        </w:rPr>
        <w:t>Akatas</w:t>
      </w:r>
      <w:proofErr w:type="spellEnd"/>
      <w:r>
        <w:t xml:space="preserve">  </w:t>
      </w:r>
    </w:p>
    <w:p w:rsidR="00EA50F8" w:rsidRDefault="006D59E1">
      <w:pPr>
        <w:numPr>
          <w:ilvl w:val="0"/>
          <w:numId w:val="8"/>
        </w:numPr>
        <w:spacing w:after="111" w:line="259" w:lineRule="auto"/>
        <w:ind w:right="0" w:hanging="360"/>
      </w:pPr>
      <w:r>
        <w:rPr>
          <w:b/>
        </w:rPr>
        <w:t>GTV</w:t>
      </w:r>
      <w:r>
        <w:t xml:space="preserve">  </w:t>
      </w:r>
    </w:p>
    <w:p w:rsidR="00EA50F8" w:rsidRDefault="006D59E1">
      <w:pPr>
        <w:numPr>
          <w:ilvl w:val="0"/>
          <w:numId w:val="8"/>
        </w:numPr>
        <w:spacing w:after="162" w:line="259" w:lineRule="auto"/>
        <w:ind w:right="0" w:hanging="360"/>
      </w:pPr>
      <w:r>
        <w:rPr>
          <w:b/>
        </w:rPr>
        <w:t>RFA</w:t>
      </w:r>
      <w:r>
        <w:t xml:space="preserve">  </w:t>
      </w:r>
    </w:p>
    <w:p w:rsidR="00EA50F8" w:rsidRDefault="006D59E1">
      <w:pPr>
        <w:numPr>
          <w:ilvl w:val="0"/>
          <w:numId w:val="8"/>
        </w:numPr>
        <w:spacing w:after="111" w:line="259" w:lineRule="auto"/>
        <w:ind w:right="0" w:hanging="360"/>
      </w:pPr>
      <w:proofErr w:type="spellStart"/>
      <w:r>
        <w:rPr>
          <w:b/>
        </w:rPr>
        <w:t>Manj’Art</w:t>
      </w:r>
      <w:proofErr w:type="spellEnd"/>
      <w:r>
        <w:t xml:space="preserve">  </w:t>
      </w:r>
    </w:p>
    <w:p w:rsidR="00EA50F8" w:rsidRDefault="006D59E1">
      <w:pPr>
        <w:spacing w:after="0" w:line="259" w:lineRule="auto"/>
        <w:ind w:left="20" w:right="0" w:firstLine="0"/>
        <w:jc w:val="left"/>
      </w:pPr>
      <w:r>
        <w:t xml:space="preserve"> </w:t>
      </w:r>
    </w:p>
    <w:sectPr w:rsidR="00EA50F8">
      <w:pgSz w:w="11906" w:h="16838"/>
      <w:pgMar w:top="1421" w:right="1414" w:bottom="1765" w:left="13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0687"/>
    <w:multiLevelType w:val="hybridMultilevel"/>
    <w:tmpl w:val="11A6694C"/>
    <w:lvl w:ilvl="0" w:tplc="1876E28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230BE">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66CF88">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46EC02">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A8C8C8">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2A55CC">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ACDB34">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2A5766">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2CFB50">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4F157A"/>
    <w:multiLevelType w:val="hybridMultilevel"/>
    <w:tmpl w:val="302452D0"/>
    <w:lvl w:ilvl="0" w:tplc="7A0EF38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FAE740">
      <w:start w:val="1"/>
      <w:numFmt w:val="bullet"/>
      <w:lvlText w:val="o"/>
      <w:lvlJc w:val="left"/>
      <w:pPr>
        <w:ind w:left="1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A2329E">
      <w:start w:val="1"/>
      <w:numFmt w:val="bullet"/>
      <w:lvlText w:val="▪"/>
      <w:lvlJc w:val="left"/>
      <w:pPr>
        <w:ind w:left="2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30CF46">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16CBAE">
      <w:start w:val="1"/>
      <w:numFmt w:val="bullet"/>
      <w:lvlText w:val="o"/>
      <w:lvlJc w:val="left"/>
      <w:pPr>
        <w:ind w:left="3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5C4A1C">
      <w:start w:val="1"/>
      <w:numFmt w:val="bullet"/>
      <w:lvlText w:val="▪"/>
      <w:lvlJc w:val="left"/>
      <w:pPr>
        <w:ind w:left="4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F42C62">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64D0A8">
      <w:start w:val="1"/>
      <w:numFmt w:val="bullet"/>
      <w:lvlText w:val="o"/>
      <w:lvlJc w:val="left"/>
      <w:pPr>
        <w:ind w:left="57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0CBCDA">
      <w:start w:val="1"/>
      <w:numFmt w:val="bullet"/>
      <w:lvlText w:val="▪"/>
      <w:lvlJc w:val="left"/>
      <w:pPr>
        <w:ind w:left="64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CB5B61"/>
    <w:multiLevelType w:val="hybridMultilevel"/>
    <w:tmpl w:val="A7F4DC50"/>
    <w:lvl w:ilvl="0" w:tplc="7C1CE50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AEF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5C5D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8AE1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EEE7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4A90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0212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08C3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6AC6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206FD0"/>
    <w:multiLevelType w:val="hybridMultilevel"/>
    <w:tmpl w:val="AA2E5748"/>
    <w:lvl w:ilvl="0" w:tplc="DCBA499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BC80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28A5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F0D9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2CF8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0614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8C32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AA59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E6F6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FC663F8"/>
    <w:multiLevelType w:val="hybridMultilevel"/>
    <w:tmpl w:val="E7682B12"/>
    <w:lvl w:ilvl="0" w:tplc="A7B07BB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C03AC0">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50D048">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E635CA">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B241D2">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FE8296">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34426C">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545760">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224E9C">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3E44963"/>
    <w:multiLevelType w:val="hybridMultilevel"/>
    <w:tmpl w:val="5FD84CCA"/>
    <w:lvl w:ilvl="0" w:tplc="5B740F18">
      <w:start w:val="1"/>
      <w:numFmt w:val="decimal"/>
      <w:pStyle w:val="Titre1"/>
      <w:lvlText w:val="%1."/>
      <w:lvlJc w:val="left"/>
      <w:pPr>
        <w:ind w:left="0"/>
      </w:pPr>
      <w:rPr>
        <w:rFonts w:ascii="Times New Roman" w:eastAsia="Times New Roman" w:hAnsi="Times New Roman" w:cs="Times New Roman"/>
        <w:b w:val="0"/>
        <w:i/>
        <w:iCs/>
        <w:strike w:val="0"/>
        <w:dstrike w:val="0"/>
        <w:color w:val="2E74B5"/>
        <w:sz w:val="24"/>
        <w:szCs w:val="24"/>
        <w:u w:val="none" w:color="000000"/>
        <w:bdr w:val="none" w:sz="0" w:space="0" w:color="auto"/>
        <w:shd w:val="clear" w:color="auto" w:fill="auto"/>
        <w:vertAlign w:val="baseline"/>
      </w:rPr>
    </w:lvl>
    <w:lvl w:ilvl="1" w:tplc="679896E8">
      <w:start w:val="1"/>
      <w:numFmt w:val="lowerLetter"/>
      <w:lvlText w:val="%2"/>
      <w:lvlJc w:val="left"/>
      <w:pPr>
        <w:ind w:left="1140"/>
      </w:pPr>
      <w:rPr>
        <w:rFonts w:ascii="Times New Roman" w:eastAsia="Times New Roman" w:hAnsi="Times New Roman" w:cs="Times New Roman"/>
        <w:b w:val="0"/>
        <w:i/>
        <w:iCs/>
        <w:strike w:val="0"/>
        <w:dstrike w:val="0"/>
        <w:color w:val="2E74B5"/>
        <w:sz w:val="24"/>
        <w:szCs w:val="24"/>
        <w:u w:val="none" w:color="000000"/>
        <w:bdr w:val="none" w:sz="0" w:space="0" w:color="auto"/>
        <w:shd w:val="clear" w:color="auto" w:fill="auto"/>
        <w:vertAlign w:val="baseline"/>
      </w:rPr>
    </w:lvl>
    <w:lvl w:ilvl="2" w:tplc="EBA481AA">
      <w:start w:val="1"/>
      <w:numFmt w:val="lowerRoman"/>
      <w:lvlText w:val="%3"/>
      <w:lvlJc w:val="left"/>
      <w:pPr>
        <w:ind w:left="1860"/>
      </w:pPr>
      <w:rPr>
        <w:rFonts w:ascii="Times New Roman" w:eastAsia="Times New Roman" w:hAnsi="Times New Roman" w:cs="Times New Roman"/>
        <w:b w:val="0"/>
        <w:i/>
        <w:iCs/>
        <w:strike w:val="0"/>
        <w:dstrike w:val="0"/>
        <w:color w:val="2E74B5"/>
        <w:sz w:val="24"/>
        <w:szCs w:val="24"/>
        <w:u w:val="none" w:color="000000"/>
        <w:bdr w:val="none" w:sz="0" w:space="0" w:color="auto"/>
        <w:shd w:val="clear" w:color="auto" w:fill="auto"/>
        <w:vertAlign w:val="baseline"/>
      </w:rPr>
    </w:lvl>
    <w:lvl w:ilvl="3" w:tplc="D026C598">
      <w:start w:val="1"/>
      <w:numFmt w:val="decimal"/>
      <w:lvlText w:val="%4"/>
      <w:lvlJc w:val="left"/>
      <w:pPr>
        <w:ind w:left="2580"/>
      </w:pPr>
      <w:rPr>
        <w:rFonts w:ascii="Times New Roman" w:eastAsia="Times New Roman" w:hAnsi="Times New Roman" w:cs="Times New Roman"/>
        <w:b w:val="0"/>
        <w:i/>
        <w:iCs/>
        <w:strike w:val="0"/>
        <w:dstrike w:val="0"/>
        <w:color w:val="2E74B5"/>
        <w:sz w:val="24"/>
        <w:szCs w:val="24"/>
        <w:u w:val="none" w:color="000000"/>
        <w:bdr w:val="none" w:sz="0" w:space="0" w:color="auto"/>
        <w:shd w:val="clear" w:color="auto" w:fill="auto"/>
        <w:vertAlign w:val="baseline"/>
      </w:rPr>
    </w:lvl>
    <w:lvl w:ilvl="4" w:tplc="F73AF50E">
      <w:start w:val="1"/>
      <w:numFmt w:val="lowerLetter"/>
      <w:lvlText w:val="%5"/>
      <w:lvlJc w:val="left"/>
      <w:pPr>
        <w:ind w:left="3300"/>
      </w:pPr>
      <w:rPr>
        <w:rFonts w:ascii="Times New Roman" w:eastAsia="Times New Roman" w:hAnsi="Times New Roman" w:cs="Times New Roman"/>
        <w:b w:val="0"/>
        <w:i/>
        <w:iCs/>
        <w:strike w:val="0"/>
        <w:dstrike w:val="0"/>
        <w:color w:val="2E74B5"/>
        <w:sz w:val="24"/>
        <w:szCs w:val="24"/>
        <w:u w:val="none" w:color="000000"/>
        <w:bdr w:val="none" w:sz="0" w:space="0" w:color="auto"/>
        <w:shd w:val="clear" w:color="auto" w:fill="auto"/>
        <w:vertAlign w:val="baseline"/>
      </w:rPr>
    </w:lvl>
    <w:lvl w:ilvl="5" w:tplc="B6765792">
      <w:start w:val="1"/>
      <w:numFmt w:val="lowerRoman"/>
      <w:lvlText w:val="%6"/>
      <w:lvlJc w:val="left"/>
      <w:pPr>
        <w:ind w:left="4020"/>
      </w:pPr>
      <w:rPr>
        <w:rFonts w:ascii="Times New Roman" w:eastAsia="Times New Roman" w:hAnsi="Times New Roman" w:cs="Times New Roman"/>
        <w:b w:val="0"/>
        <w:i/>
        <w:iCs/>
        <w:strike w:val="0"/>
        <w:dstrike w:val="0"/>
        <w:color w:val="2E74B5"/>
        <w:sz w:val="24"/>
        <w:szCs w:val="24"/>
        <w:u w:val="none" w:color="000000"/>
        <w:bdr w:val="none" w:sz="0" w:space="0" w:color="auto"/>
        <w:shd w:val="clear" w:color="auto" w:fill="auto"/>
        <w:vertAlign w:val="baseline"/>
      </w:rPr>
    </w:lvl>
    <w:lvl w:ilvl="6" w:tplc="E83E1C70">
      <w:start w:val="1"/>
      <w:numFmt w:val="decimal"/>
      <w:lvlText w:val="%7"/>
      <w:lvlJc w:val="left"/>
      <w:pPr>
        <w:ind w:left="4740"/>
      </w:pPr>
      <w:rPr>
        <w:rFonts w:ascii="Times New Roman" w:eastAsia="Times New Roman" w:hAnsi="Times New Roman" w:cs="Times New Roman"/>
        <w:b w:val="0"/>
        <w:i/>
        <w:iCs/>
        <w:strike w:val="0"/>
        <w:dstrike w:val="0"/>
        <w:color w:val="2E74B5"/>
        <w:sz w:val="24"/>
        <w:szCs w:val="24"/>
        <w:u w:val="none" w:color="000000"/>
        <w:bdr w:val="none" w:sz="0" w:space="0" w:color="auto"/>
        <w:shd w:val="clear" w:color="auto" w:fill="auto"/>
        <w:vertAlign w:val="baseline"/>
      </w:rPr>
    </w:lvl>
    <w:lvl w:ilvl="7" w:tplc="447A705E">
      <w:start w:val="1"/>
      <w:numFmt w:val="lowerLetter"/>
      <w:lvlText w:val="%8"/>
      <w:lvlJc w:val="left"/>
      <w:pPr>
        <w:ind w:left="5460"/>
      </w:pPr>
      <w:rPr>
        <w:rFonts w:ascii="Times New Roman" w:eastAsia="Times New Roman" w:hAnsi="Times New Roman" w:cs="Times New Roman"/>
        <w:b w:val="0"/>
        <w:i/>
        <w:iCs/>
        <w:strike w:val="0"/>
        <w:dstrike w:val="0"/>
        <w:color w:val="2E74B5"/>
        <w:sz w:val="24"/>
        <w:szCs w:val="24"/>
        <w:u w:val="none" w:color="000000"/>
        <w:bdr w:val="none" w:sz="0" w:space="0" w:color="auto"/>
        <w:shd w:val="clear" w:color="auto" w:fill="auto"/>
        <w:vertAlign w:val="baseline"/>
      </w:rPr>
    </w:lvl>
    <w:lvl w:ilvl="8" w:tplc="410AA140">
      <w:start w:val="1"/>
      <w:numFmt w:val="lowerRoman"/>
      <w:lvlText w:val="%9"/>
      <w:lvlJc w:val="left"/>
      <w:pPr>
        <w:ind w:left="6180"/>
      </w:pPr>
      <w:rPr>
        <w:rFonts w:ascii="Times New Roman" w:eastAsia="Times New Roman" w:hAnsi="Times New Roman" w:cs="Times New Roman"/>
        <w:b w:val="0"/>
        <w:i/>
        <w:iCs/>
        <w:strike w:val="0"/>
        <w:dstrike w:val="0"/>
        <w:color w:val="2E74B5"/>
        <w:sz w:val="24"/>
        <w:szCs w:val="24"/>
        <w:u w:val="none" w:color="000000"/>
        <w:bdr w:val="none" w:sz="0" w:space="0" w:color="auto"/>
        <w:shd w:val="clear" w:color="auto" w:fill="auto"/>
        <w:vertAlign w:val="baseline"/>
      </w:rPr>
    </w:lvl>
  </w:abstractNum>
  <w:abstractNum w:abstractNumId="6" w15:restartNumberingAfterBreak="0">
    <w:nsid w:val="3E410141"/>
    <w:multiLevelType w:val="hybridMultilevel"/>
    <w:tmpl w:val="6D165EF6"/>
    <w:lvl w:ilvl="0" w:tplc="A1F6F6E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B40F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D813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EE5F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1E53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0A3C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8834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92C1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A0DF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9713C94"/>
    <w:multiLevelType w:val="hybridMultilevel"/>
    <w:tmpl w:val="5F4EC8CA"/>
    <w:lvl w:ilvl="0" w:tplc="66FE9CF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ECFE16">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DC00B8">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B83358">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7680C6">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245496">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ECBF9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C00542">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6E554E">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CAB47E3"/>
    <w:multiLevelType w:val="hybridMultilevel"/>
    <w:tmpl w:val="33D0108C"/>
    <w:lvl w:ilvl="0" w:tplc="3F842DB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5415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F64A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48D0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EE0A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2ED3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ECE7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28AE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C6A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7"/>
  </w:num>
  <w:num w:numId="3">
    <w:abstractNumId w:val="4"/>
  </w:num>
  <w:num w:numId="4">
    <w:abstractNumId w:val="0"/>
  </w:num>
  <w:num w:numId="5">
    <w:abstractNumId w:val="8"/>
  </w:num>
  <w:num w:numId="6">
    <w:abstractNumId w:val="3"/>
  </w:num>
  <w:num w:numId="7">
    <w:abstractNumId w:val="6"/>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0F8"/>
    <w:rsid w:val="006D59E1"/>
    <w:rsid w:val="00EA50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0758"/>
  <w15:docId w15:val="{346AC4EC-847B-4F79-9FD3-6A814773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364" w:lineRule="auto"/>
      <w:ind w:left="390" w:right="3" w:hanging="370"/>
      <w:jc w:val="both"/>
    </w:pPr>
    <w:rPr>
      <w:rFonts w:ascii="Times New Roman" w:eastAsia="Times New Roman" w:hAnsi="Times New Roman" w:cs="Times New Roman"/>
      <w:color w:val="000000"/>
      <w:sz w:val="24"/>
    </w:rPr>
  </w:style>
  <w:style w:type="paragraph" w:styleId="Titre1">
    <w:name w:val="heading 1"/>
    <w:next w:val="Normal"/>
    <w:link w:val="Titre1Car"/>
    <w:uiPriority w:val="9"/>
    <w:unhideWhenUsed/>
    <w:qFormat/>
    <w:pPr>
      <w:keepNext/>
      <w:keepLines/>
      <w:numPr>
        <w:numId w:val="9"/>
      </w:numPr>
      <w:spacing w:after="115"/>
      <w:ind w:left="10" w:hanging="10"/>
      <w:outlineLvl w:val="0"/>
    </w:pPr>
    <w:rPr>
      <w:rFonts w:ascii="Times New Roman" w:eastAsia="Times New Roman" w:hAnsi="Times New Roman" w:cs="Times New Roman"/>
      <w:i/>
      <w:color w:val="2E74B5"/>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i/>
      <w:color w:val="2E74B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1339</Words>
  <Characters>7366</Characters>
  <Application>Microsoft Office Word</Application>
  <DocSecurity>0</DocSecurity>
  <Lines>61</Lines>
  <Paragraphs>17</Paragraphs>
  <ScaleCrop>false</ScaleCrop>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cp:lastModifiedBy>ME-PC</cp:lastModifiedBy>
  <cp:revision>2</cp:revision>
  <dcterms:created xsi:type="dcterms:W3CDTF">2025-10-29T13:05:00Z</dcterms:created>
  <dcterms:modified xsi:type="dcterms:W3CDTF">2025-10-29T13:05:00Z</dcterms:modified>
</cp:coreProperties>
</file>