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8814D2" w14:textId="77777777" w:rsidR="00727C24" w:rsidRDefault="00727C24" w:rsidP="005C34C3">
      <w:pPr>
        <w:widowControl w:val="0"/>
        <w:pBdr>
          <w:top w:val="nil"/>
          <w:left w:val="nil"/>
          <w:bottom w:val="nil"/>
          <w:right w:val="nil"/>
          <w:between w:val="nil"/>
        </w:pBdr>
        <w:spacing w:line="276" w:lineRule="auto"/>
        <w:ind w:left="0" w:hanging="2"/>
        <w:jc w:val="left"/>
        <w:outlineLvl w:val="9"/>
        <w:rPr>
          <w:rFonts w:ascii="Arial" w:eastAsia="Arial" w:hAnsi="Arial" w:cs="Arial"/>
          <w:sz w:val="22"/>
          <w:szCs w:val="22"/>
        </w:rPr>
      </w:pPr>
    </w:p>
    <w:tbl>
      <w:tblPr>
        <w:tblStyle w:val="a"/>
        <w:tblW w:w="8421" w:type="dxa"/>
        <w:jc w:val="center"/>
        <w:tblLayout w:type="fixed"/>
        <w:tblLook w:val="0000" w:firstRow="0" w:lastRow="0" w:firstColumn="0" w:lastColumn="0" w:noHBand="0" w:noVBand="0"/>
      </w:tblPr>
      <w:tblGrid>
        <w:gridCol w:w="1918"/>
        <w:gridCol w:w="4292"/>
        <w:gridCol w:w="2211"/>
      </w:tblGrid>
      <w:tr w:rsidR="00727C24" w14:paraId="0485E9C3" w14:textId="77777777">
        <w:trPr>
          <w:jc w:val="center"/>
        </w:trPr>
        <w:tc>
          <w:tcPr>
            <w:tcW w:w="1918" w:type="dxa"/>
          </w:tcPr>
          <w:p w14:paraId="14937DDB" w14:textId="77777777" w:rsidR="00727C24" w:rsidRDefault="007812EA" w:rsidP="005C34C3">
            <w:pPr>
              <w:tabs>
                <w:tab w:val="left" w:pos="480"/>
                <w:tab w:val="right" w:pos="9062"/>
              </w:tabs>
              <w:spacing w:before="120" w:after="120" w:line="360" w:lineRule="auto"/>
              <w:ind w:left="0" w:hanging="2"/>
              <w:jc w:val="left"/>
              <w:outlineLvl w:val="9"/>
              <w:rPr>
                <w:b/>
                <w:smallCaps/>
              </w:rPr>
            </w:pPr>
            <w:bookmarkStart w:id="0" w:name="_heading=h.fvk17aruwfa9" w:colFirst="0" w:colLast="0"/>
            <w:bookmarkEnd w:id="0"/>
            <w:r>
              <w:rPr>
                <w:b/>
                <w:smallCaps/>
                <w:noProof/>
              </w:rPr>
              <w:drawing>
                <wp:inline distT="0" distB="0" distL="0" distR="0" wp14:anchorId="17974869" wp14:editId="21C19287">
                  <wp:extent cx="887095" cy="887095"/>
                  <wp:effectExtent l="0" t="0" r="0" b="0"/>
                  <wp:docPr id="108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887095" cy="887095"/>
                          </a:xfrm>
                          <a:prstGeom prst="rect">
                            <a:avLst/>
                          </a:prstGeom>
                          <a:ln/>
                        </pic:spPr>
                      </pic:pic>
                    </a:graphicData>
                  </a:graphic>
                </wp:inline>
              </w:drawing>
            </w:r>
          </w:p>
        </w:tc>
        <w:tc>
          <w:tcPr>
            <w:tcW w:w="4292" w:type="dxa"/>
            <w:tcBorders>
              <w:left w:val="nil"/>
            </w:tcBorders>
            <w:vAlign w:val="center"/>
          </w:tcPr>
          <w:p w14:paraId="794FEB8F" w14:textId="77777777" w:rsidR="00727C24" w:rsidRDefault="007812EA" w:rsidP="005C34C3">
            <w:pPr>
              <w:spacing w:line="240" w:lineRule="auto"/>
              <w:ind w:left="1" w:hanging="3"/>
              <w:jc w:val="center"/>
              <w:outlineLvl w:val="9"/>
              <w:rPr>
                <w:sz w:val="32"/>
                <w:szCs w:val="32"/>
              </w:rPr>
            </w:pPr>
            <w:r>
              <w:rPr>
                <w:sz w:val="32"/>
                <w:szCs w:val="32"/>
              </w:rPr>
              <w:t>UNIVERZITET U NIŠU</w:t>
            </w:r>
          </w:p>
          <w:p w14:paraId="0A0CC536" w14:textId="77777777" w:rsidR="00727C24" w:rsidRDefault="007812EA" w:rsidP="005C34C3">
            <w:pPr>
              <w:spacing w:line="240" w:lineRule="auto"/>
              <w:ind w:left="1" w:hanging="3"/>
              <w:jc w:val="center"/>
              <w:outlineLvl w:val="9"/>
              <w:rPr>
                <w:sz w:val="32"/>
                <w:szCs w:val="32"/>
              </w:rPr>
            </w:pPr>
            <w:r>
              <w:rPr>
                <w:sz w:val="32"/>
                <w:szCs w:val="32"/>
              </w:rPr>
              <w:t xml:space="preserve">ELEKTRONSKI </w:t>
            </w:r>
          </w:p>
          <w:p w14:paraId="26F670A0" w14:textId="77777777" w:rsidR="00727C24" w:rsidRDefault="007812EA" w:rsidP="005C34C3">
            <w:pPr>
              <w:spacing w:line="240" w:lineRule="auto"/>
              <w:ind w:left="1" w:hanging="3"/>
              <w:jc w:val="center"/>
              <w:outlineLvl w:val="9"/>
            </w:pPr>
            <w:r>
              <w:rPr>
                <w:sz w:val="32"/>
                <w:szCs w:val="32"/>
              </w:rPr>
              <w:t>FAKULTET</w:t>
            </w:r>
          </w:p>
        </w:tc>
        <w:tc>
          <w:tcPr>
            <w:tcW w:w="2211" w:type="dxa"/>
          </w:tcPr>
          <w:p w14:paraId="574B72F4" w14:textId="77777777" w:rsidR="00727C24" w:rsidRDefault="007812EA" w:rsidP="005C34C3">
            <w:pPr>
              <w:tabs>
                <w:tab w:val="left" w:pos="480"/>
                <w:tab w:val="right" w:pos="9062"/>
              </w:tabs>
              <w:spacing w:before="120" w:after="120" w:line="360" w:lineRule="auto"/>
              <w:ind w:left="0" w:hanging="2"/>
              <w:jc w:val="right"/>
              <w:outlineLvl w:val="9"/>
              <w:rPr>
                <w:b/>
                <w:smallCaps/>
              </w:rPr>
            </w:pPr>
            <w:r>
              <w:rPr>
                <w:b/>
                <w:smallCaps/>
                <w:noProof/>
              </w:rPr>
              <w:drawing>
                <wp:inline distT="0" distB="0" distL="0" distR="0" wp14:anchorId="1A1F093B" wp14:editId="33B1DB26">
                  <wp:extent cx="887095" cy="887095"/>
                  <wp:effectExtent l="0" t="0" r="0" b="0"/>
                  <wp:docPr id="109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887095" cy="887095"/>
                          </a:xfrm>
                          <a:prstGeom prst="rect">
                            <a:avLst/>
                          </a:prstGeom>
                          <a:ln/>
                        </pic:spPr>
                      </pic:pic>
                    </a:graphicData>
                  </a:graphic>
                </wp:inline>
              </w:drawing>
            </w:r>
          </w:p>
        </w:tc>
      </w:tr>
    </w:tbl>
    <w:p w14:paraId="20659FA1" w14:textId="77777777" w:rsidR="00727C24" w:rsidRDefault="00727C24" w:rsidP="005C34C3">
      <w:pPr>
        <w:tabs>
          <w:tab w:val="left" w:pos="480"/>
          <w:tab w:val="right" w:pos="9062"/>
        </w:tabs>
        <w:spacing w:before="120" w:after="120" w:line="360" w:lineRule="auto"/>
        <w:ind w:left="0" w:hanging="2"/>
        <w:jc w:val="left"/>
        <w:outlineLvl w:val="9"/>
        <w:rPr>
          <w:b/>
          <w:smallCaps/>
        </w:rPr>
      </w:pPr>
    </w:p>
    <w:p w14:paraId="75A9A965" w14:textId="77777777" w:rsidR="00727C24" w:rsidRDefault="00727C24" w:rsidP="005C34C3">
      <w:pPr>
        <w:spacing w:line="240" w:lineRule="auto"/>
        <w:ind w:left="0" w:hanging="2"/>
        <w:jc w:val="center"/>
        <w:outlineLvl w:val="9"/>
      </w:pPr>
    </w:p>
    <w:p w14:paraId="08D47398" w14:textId="77777777" w:rsidR="00727C24" w:rsidRDefault="00727C24" w:rsidP="005C34C3">
      <w:pPr>
        <w:spacing w:line="240" w:lineRule="auto"/>
        <w:ind w:left="0" w:hanging="2"/>
        <w:jc w:val="center"/>
        <w:outlineLvl w:val="9"/>
      </w:pPr>
    </w:p>
    <w:p w14:paraId="596330E9" w14:textId="77777777" w:rsidR="00727C24" w:rsidRDefault="00727C24" w:rsidP="005C34C3">
      <w:pPr>
        <w:spacing w:line="240" w:lineRule="auto"/>
        <w:ind w:left="0" w:hanging="2"/>
        <w:jc w:val="center"/>
        <w:outlineLvl w:val="9"/>
      </w:pPr>
    </w:p>
    <w:p w14:paraId="4D58384E" w14:textId="77777777" w:rsidR="00727C24" w:rsidRDefault="00727C24" w:rsidP="005C34C3">
      <w:pPr>
        <w:spacing w:line="240" w:lineRule="auto"/>
        <w:ind w:left="0" w:hanging="2"/>
        <w:jc w:val="center"/>
        <w:outlineLvl w:val="9"/>
      </w:pPr>
    </w:p>
    <w:p w14:paraId="4C74E41F" w14:textId="77777777" w:rsidR="00727C24" w:rsidRDefault="00727C24" w:rsidP="005C34C3">
      <w:pPr>
        <w:spacing w:line="240" w:lineRule="auto"/>
        <w:ind w:left="0" w:hanging="2"/>
        <w:jc w:val="center"/>
        <w:outlineLvl w:val="9"/>
      </w:pPr>
    </w:p>
    <w:p w14:paraId="3B6066A8" w14:textId="77777777" w:rsidR="00727C24" w:rsidRDefault="00727C24" w:rsidP="005C34C3">
      <w:pPr>
        <w:spacing w:line="240" w:lineRule="auto"/>
        <w:ind w:left="0" w:hanging="2"/>
        <w:jc w:val="center"/>
        <w:outlineLvl w:val="9"/>
      </w:pPr>
    </w:p>
    <w:p w14:paraId="7C4F1C5C" w14:textId="77777777" w:rsidR="00727C24" w:rsidRDefault="00727C24" w:rsidP="005C34C3">
      <w:pPr>
        <w:spacing w:line="240" w:lineRule="auto"/>
        <w:ind w:left="0" w:hanging="2"/>
        <w:outlineLvl w:val="9"/>
      </w:pPr>
    </w:p>
    <w:p w14:paraId="01FFF3C1" w14:textId="77777777" w:rsidR="00727C24" w:rsidRDefault="00727C24" w:rsidP="005C34C3">
      <w:pPr>
        <w:spacing w:line="240" w:lineRule="auto"/>
        <w:ind w:left="0" w:hanging="2"/>
        <w:jc w:val="center"/>
        <w:outlineLvl w:val="9"/>
      </w:pPr>
    </w:p>
    <w:p w14:paraId="5336F02E" w14:textId="77777777" w:rsidR="00727C24" w:rsidRDefault="00727C24" w:rsidP="005C34C3">
      <w:pPr>
        <w:spacing w:line="240" w:lineRule="auto"/>
        <w:ind w:left="0" w:hanging="2"/>
        <w:jc w:val="center"/>
        <w:outlineLvl w:val="9"/>
      </w:pPr>
    </w:p>
    <w:p w14:paraId="7DA8EFF9" w14:textId="77777777" w:rsidR="00727C24" w:rsidRDefault="00727C24" w:rsidP="005C34C3">
      <w:pPr>
        <w:spacing w:line="240" w:lineRule="auto"/>
        <w:ind w:left="0" w:hanging="2"/>
        <w:outlineLvl w:val="9"/>
      </w:pPr>
    </w:p>
    <w:p w14:paraId="550B1D70" w14:textId="77777777" w:rsidR="00727C24" w:rsidRDefault="00727C24" w:rsidP="005C34C3">
      <w:pPr>
        <w:spacing w:line="240" w:lineRule="auto"/>
        <w:ind w:left="0" w:hanging="2"/>
        <w:jc w:val="center"/>
        <w:outlineLvl w:val="9"/>
      </w:pPr>
    </w:p>
    <w:p w14:paraId="267546CD" w14:textId="77777777" w:rsidR="00727C24" w:rsidRDefault="007812EA" w:rsidP="005C34C3">
      <w:pPr>
        <w:pBdr>
          <w:top w:val="nil"/>
          <w:left w:val="nil"/>
          <w:bottom w:val="nil"/>
          <w:right w:val="nil"/>
          <w:between w:val="nil"/>
        </w:pBdr>
        <w:spacing w:line="240" w:lineRule="auto"/>
        <w:ind w:left="0" w:hanging="2"/>
        <w:jc w:val="center"/>
        <w:outlineLvl w:val="9"/>
        <w:rPr>
          <w:b/>
          <w:color w:val="000000"/>
        </w:rPr>
      </w:pPr>
      <w:r>
        <w:rPr>
          <w:b/>
          <w:color w:val="000000"/>
        </w:rPr>
        <w:t>ELECTRONI</w:t>
      </w:r>
      <w:r>
        <w:rPr>
          <w:b/>
        </w:rPr>
        <w:t>C</w:t>
      </w:r>
      <w:r>
        <w:rPr>
          <w:b/>
          <w:color w:val="000000"/>
        </w:rPr>
        <w:t xml:space="preserve"> INDENTIFICATION AND TRUST SERVICES, SA PRIMENOM ZA ELECTRONIC TRANSACTIONS I RAZMENU INFORMACIJA – PREGLED, ANALIZA</w:t>
      </w:r>
    </w:p>
    <w:p w14:paraId="7C29FCA3" w14:textId="77777777" w:rsidR="00727C24" w:rsidRDefault="007812EA" w:rsidP="005C34C3">
      <w:pPr>
        <w:pBdr>
          <w:top w:val="nil"/>
          <w:left w:val="nil"/>
          <w:bottom w:val="nil"/>
          <w:right w:val="nil"/>
          <w:between w:val="nil"/>
        </w:pBdr>
        <w:spacing w:line="240" w:lineRule="auto"/>
        <w:ind w:left="0" w:hanging="2"/>
        <w:jc w:val="left"/>
        <w:outlineLvl w:val="9"/>
        <w:rPr>
          <w:color w:val="000000"/>
        </w:rPr>
      </w:pPr>
      <w:r>
        <w:rPr>
          <w:color w:val="000000"/>
        </w:rPr>
        <w:t xml:space="preserve"> </w:t>
      </w:r>
    </w:p>
    <w:p w14:paraId="71CDF512" w14:textId="77777777" w:rsidR="00727C24" w:rsidRDefault="00727C24" w:rsidP="005C34C3">
      <w:pPr>
        <w:spacing w:line="240" w:lineRule="auto"/>
        <w:ind w:left="0" w:hanging="2"/>
        <w:jc w:val="center"/>
        <w:outlineLvl w:val="9"/>
      </w:pPr>
    </w:p>
    <w:p w14:paraId="053F971F" w14:textId="77777777" w:rsidR="00727C24" w:rsidRDefault="00727C24" w:rsidP="005C34C3">
      <w:pPr>
        <w:spacing w:line="240" w:lineRule="auto"/>
        <w:ind w:left="0" w:hanging="2"/>
        <w:jc w:val="center"/>
        <w:outlineLvl w:val="9"/>
      </w:pPr>
    </w:p>
    <w:p w14:paraId="7395432B" w14:textId="77777777" w:rsidR="00727C24" w:rsidRDefault="007812EA" w:rsidP="005C34C3">
      <w:pPr>
        <w:spacing w:line="240" w:lineRule="auto"/>
        <w:ind w:left="0" w:hanging="2"/>
        <w:jc w:val="center"/>
        <w:outlineLvl w:val="9"/>
        <w:rPr>
          <w:b/>
        </w:rPr>
      </w:pPr>
      <w:r>
        <w:rPr>
          <w:b/>
        </w:rPr>
        <w:t>SEMINARSKI RAD</w:t>
      </w:r>
    </w:p>
    <w:p w14:paraId="403ED0B1" w14:textId="77777777" w:rsidR="00727C24" w:rsidRDefault="00727C24" w:rsidP="005C34C3">
      <w:pPr>
        <w:spacing w:line="240" w:lineRule="auto"/>
        <w:ind w:left="0" w:hanging="2"/>
        <w:jc w:val="center"/>
        <w:outlineLvl w:val="9"/>
        <w:rPr>
          <w:b/>
        </w:rPr>
      </w:pPr>
    </w:p>
    <w:p w14:paraId="44D8EABF" w14:textId="77777777" w:rsidR="00727C24" w:rsidRDefault="007812EA" w:rsidP="005C34C3">
      <w:pPr>
        <w:spacing w:line="240" w:lineRule="auto"/>
        <w:ind w:left="0" w:hanging="2"/>
        <w:jc w:val="center"/>
        <w:outlineLvl w:val="9"/>
      </w:pPr>
      <w:r>
        <w:t>Predmet: Interoperabilnost i integracija informacija</w:t>
      </w:r>
    </w:p>
    <w:p w14:paraId="50B27010" w14:textId="77777777" w:rsidR="00727C24" w:rsidRDefault="00727C24" w:rsidP="005C34C3">
      <w:pPr>
        <w:spacing w:line="240" w:lineRule="auto"/>
        <w:ind w:left="0" w:hanging="2"/>
        <w:jc w:val="center"/>
        <w:outlineLvl w:val="9"/>
      </w:pPr>
    </w:p>
    <w:p w14:paraId="6881E502" w14:textId="77777777" w:rsidR="00727C24" w:rsidRDefault="00727C24" w:rsidP="005C34C3">
      <w:pPr>
        <w:spacing w:line="240" w:lineRule="auto"/>
        <w:ind w:left="0" w:hanging="2"/>
        <w:jc w:val="center"/>
        <w:outlineLvl w:val="9"/>
      </w:pPr>
    </w:p>
    <w:p w14:paraId="5A3B7DB4" w14:textId="77777777" w:rsidR="00727C24" w:rsidRDefault="00727C24" w:rsidP="005C34C3">
      <w:pPr>
        <w:spacing w:line="240" w:lineRule="auto"/>
        <w:ind w:left="0" w:hanging="2"/>
        <w:jc w:val="center"/>
        <w:outlineLvl w:val="9"/>
      </w:pPr>
    </w:p>
    <w:p w14:paraId="37524586" w14:textId="77777777" w:rsidR="00727C24" w:rsidRDefault="00727C24" w:rsidP="005C34C3">
      <w:pPr>
        <w:spacing w:line="240" w:lineRule="auto"/>
        <w:ind w:left="0" w:hanging="2"/>
        <w:jc w:val="center"/>
        <w:outlineLvl w:val="9"/>
      </w:pPr>
    </w:p>
    <w:p w14:paraId="6A41E511" w14:textId="77777777" w:rsidR="00727C24" w:rsidRDefault="00727C24" w:rsidP="005C34C3">
      <w:pPr>
        <w:spacing w:line="240" w:lineRule="auto"/>
        <w:ind w:left="0" w:hanging="2"/>
        <w:jc w:val="center"/>
        <w:outlineLvl w:val="9"/>
      </w:pPr>
    </w:p>
    <w:p w14:paraId="7CFDB0A3" w14:textId="77777777" w:rsidR="00727C24" w:rsidRDefault="00727C24" w:rsidP="005C34C3">
      <w:pPr>
        <w:spacing w:line="240" w:lineRule="auto"/>
        <w:ind w:left="0" w:hanging="2"/>
        <w:jc w:val="center"/>
        <w:outlineLvl w:val="9"/>
      </w:pPr>
    </w:p>
    <w:p w14:paraId="2B6E59E6" w14:textId="77777777" w:rsidR="00727C24" w:rsidRDefault="00727C24" w:rsidP="005C34C3">
      <w:pPr>
        <w:spacing w:line="240" w:lineRule="auto"/>
        <w:ind w:left="0" w:hanging="2"/>
        <w:jc w:val="center"/>
        <w:outlineLvl w:val="9"/>
      </w:pPr>
    </w:p>
    <w:p w14:paraId="437B899F" w14:textId="77777777" w:rsidR="00727C24" w:rsidRDefault="00727C24" w:rsidP="005C34C3">
      <w:pPr>
        <w:spacing w:line="240" w:lineRule="auto"/>
        <w:ind w:left="0" w:hanging="2"/>
        <w:jc w:val="center"/>
        <w:outlineLvl w:val="9"/>
      </w:pPr>
    </w:p>
    <w:tbl>
      <w:tblPr>
        <w:tblStyle w:val="a0"/>
        <w:tblW w:w="8301" w:type="dxa"/>
        <w:tblInd w:w="228" w:type="dxa"/>
        <w:tblLayout w:type="fixed"/>
        <w:tblLook w:val="0000" w:firstRow="0" w:lastRow="0" w:firstColumn="0" w:lastColumn="0" w:noHBand="0" w:noVBand="0"/>
      </w:tblPr>
      <w:tblGrid>
        <w:gridCol w:w="4151"/>
        <w:gridCol w:w="4150"/>
      </w:tblGrid>
      <w:tr w:rsidR="00727C24" w14:paraId="305D15C9" w14:textId="77777777">
        <w:tc>
          <w:tcPr>
            <w:tcW w:w="4151" w:type="dxa"/>
            <w:shd w:val="clear" w:color="auto" w:fill="auto"/>
          </w:tcPr>
          <w:p w14:paraId="755B7405" w14:textId="77777777" w:rsidR="00727C24" w:rsidRDefault="007812EA" w:rsidP="005C34C3">
            <w:pPr>
              <w:spacing w:line="240" w:lineRule="auto"/>
              <w:ind w:left="0" w:hanging="2"/>
              <w:jc w:val="center"/>
              <w:outlineLvl w:val="9"/>
            </w:pPr>
            <w:r>
              <w:t>Student:</w:t>
            </w:r>
          </w:p>
        </w:tc>
        <w:tc>
          <w:tcPr>
            <w:tcW w:w="4150" w:type="dxa"/>
            <w:shd w:val="clear" w:color="auto" w:fill="auto"/>
          </w:tcPr>
          <w:p w14:paraId="507EED29" w14:textId="77777777" w:rsidR="00727C24" w:rsidRDefault="007812EA" w:rsidP="005C34C3">
            <w:pPr>
              <w:spacing w:line="240" w:lineRule="auto"/>
              <w:ind w:left="0" w:hanging="2"/>
              <w:jc w:val="center"/>
              <w:outlineLvl w:val="9"/>
            </w:pPr>
            <w:r>
              <w:t>Profesor:</w:t>
            </w:r>
          </w:p>
        </w:tc>
      </w:tr>
      <w:tr w:rsidR="00727C24" w14:paraId="0CBD6D14" w14:textId="77777777">
        <w:tc>
          <w:tcPr>
            <w:tcW w:w="4151" w:type="dxa"/>
            <w:shd w:val="clear" w:color="auto" w:fill="auto"/>
          </w:tcPr>
          <w:p w14:paraId="7E199C54" w14:textId="77777777" w:rsidR="00727C24" w:rsidRDefault="00727C24" w:rsidP="005C34C3">
            <w:pPr>
              <w:spacing w:line="240" w:lineRule="auto"/>
              <w:ind w:left="0" w:hanging="2"/>
              <w:jc w:val="center"/>
              <w:outlineLvl w:val="9"/>
            </w:pPr>
          </w:p>
        </w:tc>
        <w:tc>
          <w:tcPr>
            <w:tcW w:w="4150" w:type="dxa"/>
            <w:shd w:val="clear" w:color="auto" w:fill="auto"/>
          </w:tcPr>
          <w:p w14:paraId="378F3A54" w14:textId="77777777" w:rsidR="00727C24" w:rsidRDefault="00727C24" w:rsidP="005C34C3">
            <w:pPr>
              <w:spacing w:line="240" w:lineRule="auto"/>
              <w:ind w:left="0" w:hanging="2"/>
              <w:jc w:val="center"/>
              <w:outlineLvl w:val="9"/>
            </w:pPr>
          </w:p>
        </w:tc>
      </w:tr>
      <w:tr w:rsidR="00727C24" w14:paraId="300FE5CB" w14:textId="77777777">
        <w:tc>
          <w:tcPr>
            <w:tcW w:w="4151" w:type="dxa"/>
            <w:shd w:val="clear" w:color="auto" w:fill="auto"/>
          </w:tcPr>
          <w:p w14:paraId="5A0E5375" w14:textId="77777777" w:rsidR="00727C24" w:rsidRDefault="007812EA" w:rsidP="005C34C3">
            <w:pPr>
              <w:spacing w:line="240" w:lineRule="auto"/>
              <w:ind w:left="0" w:hanging="2"/>
              <w:jc w:val="center"/>
              <w:outlineLvl w:val="9"/>
            </w:pPr>
            <w:r>
              <w:t>Tina Radenković, br. ind. 1128</w:t>
            </w:r>
          </w:p>
        </w:tc>
        <w:tc>
          <w:tcPr>
            <w:tcW w:w="4150" w:type="dxa"/>
            <w:shd w:val="clear" w:color="auto" w:fill="auto"/>
          </w:tcPr>
          <w:p w14:paraId="72A49C5F" w14:textId="77777777" w:rsidR="00727C24" w:rsidRDefault="007812EA" w:rsidP="005C34C3">
            <w:pPr>
              <w:spacing w:line="240" w:lineRule="auto"/>
              <w:ind w:left="0" w:hanging="2"/>
              <w:jc w:val="center"/>
              <w:outlineLvl w:val="9"/>
            </w:pPr>
            <w:r>
              <w:t xml:space="preserve">Prof. dr Leonid Stoimenov </w:t>
            </w:r>
          </w:p>
        </w:tc>
      </w:tr>
    </w:tbl>
    <w:p w14:paraId="6CEF6B32" w14:textId="77777777" w:rsidR="00727C24" w:rsidRDefault="00727C24" w:rsidP="005C34C3">
      <w:pPr>
        <w:spacing w:line="240" w:lineRule="auto"/>
        <w:ind w:left="0" w:hanging="2"/>
        <w:jc w:val="center"/>
        <w:outlineLvl w:val="9"/>
      </w:pPr>
    </w:p>
    <w:p w14:paraId="37F03DD3" w14:textId="77777777" w:rsidR="00727C24" w:rsidRDefault="00727C24" w:rsidP="005C34C3">
      <w:pPr>
        <w:spacing w:line="240" w:lineRule="auto"/>
        <w:ind w:left="0" w:hanging="2"/>
        <w:jc w:val="center"/>
        <w:outlineLvl w:val="9"/>
      </w:pPr>
    </w:p>
    <w:p w14:paraId="1680876B" w14:textId="77777777" w:rsidR="00727C24" w:rsidRDefault="00727C24" w:rsidP="005C34C3">
      <w:pPr>
        <w:spacing w:line="240" w:lineRule="auto"/>
        <w:ind w:left="0" w:hanging="2"/>
        <w:jc w:val="center"/>
        <w:outlineLvl w:val="9"/>
      </w:pPr>
    </w:p>
    <w:p w14:paraId="5BD7DD73" w14:textId="77777777" w:rsidR="00727C24" w:rsidRDefault="00727C24" w:rsidP="005C34C3">
      <w:pPr>
        <w:spacing w:line="240" w:lineRule="auto"/>
        <w:ind w:left="0" w:hanging="2"/>
        <w:jc w:val="center"/>
        <w:outlineLvl w:val="9"/>
      </w:pPr>
    </w:p>
    <w:p w14:paraId="03576CDB" w14:textId="77777777" w:rsidR="00727C24" w:rsidRDefault="00727C24" w:rsidP="005C34C3">
      <w:pPr>
        <w:spacing w:line="240" w:lineRule="auto"/>
        <w:ind w:left="0" w:hanging="2"/>
        <w:jc w:val="center"/>
        <w:outlineLvl w:val="9"/>
      </w:pPr>
    </w:p>
    <w:p w14:paraId="4BF7CC7F" w14:textId="77777777" w:rsidR="00727C24" w:rsidRDefault="00727C24" w:rsidP="005C34C3">
      <w:pPr>
        <w:spacing w:line="240" w:lineRule="auto"/>
        <w:ind w:left="0" w:hanging="2"/>
        <w:jc w:val="center"/>
        <w:outlineLvl w:val="9"/>
      </w:pPr>
    </w:p>
    <w:p w14:paraId="7C6D1427" w14:textId="77777777" w:rsidR="00727C24" w:rsidRDefault="00727C24" w:rsidP="005C34C3">
      <w:pPr>
        <w:spacing w:line="240" w:lineRule="auto"/>
        <w:ind w:left="0" w:hanging="2"/>
        <w:jc w:val="center"/>
        <w:outlineLvl w:val="9"/>
      </w:pPr>
    </w:p>
    <w:p w14:paraId="7FAB0B35" w14:textId="77777777" w:rsidR="00727C24" w:rsidRDefault="00727C24" w:rsidP="005C34C3">
      <w:pPr>
        <w:spacing w:line="240" w:lineRule="auto"/>
        <w:ind w:left="0" w:hanging="2"/>
        <w:jc w:val="center"/>
        <w:outlineLvl w:val="9"/>
      </w:pPr>
    </w:p>
    <w:p w14:paraId="4809FD51" w14:textId="3B7B0C0A" w:rsidR="00727C24" w:rsidRDefault="007812EA" w:rsidP="00283A6D">
      <w:pPr>
        <w:spacing w:line="240" w:lineRule="auto"/>
        <w:ind w:left="0" w:hanging="2"/>
        <w:jc w:val="center"/>
        <w:outlineLvl w:val="9"/>
      </w:pPr>
      <w:r>
        <w:t>Niš, februar 2021. god</w:t>
      </w:r>
    </w:p>
    <w:p w14:paraId="5DCF140D" w14:textId="42E3CFCD" w:rsidR="00727C24" w:rsidRPr="0041549D" w:rsidRDefault="007812EA" w:rsidP="0041549D">
      <w:pPr>
        <w:keepNext/>
        <w:keepLines/>
        <w:pBdr>
          <w:top w:val="nil"/>
          <w:left w:val="nil"/>
          <w:bottom w:val="nil"/>
          <w:right w:val="nil"/>
          <w:between w:val="nil"/>
        </w:pBdr>
        <w:spacing w:before="480" w:line="276" w:lineRule="auto"/>
        <w:ind w:left="1" w:hanging="3"/>
        <w:jc w:val="left"/>
        <w:rPr>
          <w:b/>
          <w:color w:val="000000"/>
          <w:sz w:val="28"/>
          <w:szCs w:val="28"/>
        </w:rPr>
      </w:pPr>
      <w:bookmarkStart w:id="1" w:name="_Toc63972312"/>
      <w:bookmarkStart w:id="2" w:name="_Toc64020587"/>
      <w:r>
        <w:rPr>
          <w:b/>
          <w:color w:val="000000"/>
          <w:sz w:val="28"/>
          <w:szCs w:val="28"/>
        </w:rPr>
        <w:lastRenderedPageBreak/>
        <w:t>Sadržaj</w:t>
      </w:r>
      <w:bookmarkEnd w:id="1"/>
      <w:bookmarkEnd w:id="2"/>
    </w:p>
    <w:sdt>
      <w:sdtPr>
        <w:rPr>
          <w:noProof w:val="0"/>
          <w:position w:val="-1"/>
          <w:sz w:val="24"/>
          <w:szCs w:val="24"/>
          <w:lang w:val="sr-Latn"/>
        </w:rPr>
        <w:id w:val="-1616984254"/>
        <w:docPartObj>
          <w:docPartGallery w:val="Table of Contents"/>
          <w:docPartUnique/>
        </w:docPartObj>
      </w:sdtPr>
      <w:sdtEndPr/>
      <w:sdtContent>
        <w:p w14:paraId="64F3E2FF" w14:textId="006AA7C4" w:rsidR="00A36A72" w:rsidRDefault="007812EA">
          <w:pPr>
            <w:pStyle w:val="TOC1"/>
            <w:rPr>
              <w:rFonts w:asciiTheme="minorHAnsi" w:eastAsiaTheme="minorEastAsia" w:hAnsiTheme="minorHAnsi" w:cstheme="minorBidi"/>
              <w:lang w:val="en-GB"/>
            </w:rPr>
          </w:pPr>
          <w:r>
            <w:fldChar w:fldCharType="begin"/>
          </w:r>
          <w:r>
            <w:instrText xml:space="preserve"> TOC \h \u \z </w:instrText>
          </w:r>
          <w:r>
            <w:fldChar w:fldCharType="separate"/>
          </w:r>
          <w:hyperlink w:anchor="_Toc64020587" w:history="1"/>
        </w:p>
        <w:p w14:paraId="7B5831E4" w14:textId="16E77A47" w:rsidR="00A36A72" w:rsidRDefault="00B74A76">
          <w:pPr>
            <w:pStyle w:val="TOC1"/>
            <w:rPr>
              <w:rFonts w:asciiTheme="minorHAnsi" w:eastAsiaTheme="minorEastAsia" w:hAnsiTheme="minorHAnsi" w:cstheme="minorBidi"/>
              <w:lang w:val="en-GB"/>
            </w:rPr>
          </w:pPr>
          <w:hyperlink w:anchor="_Toc64020588" w:history="1">
            <w:r w:rsidR="00A36A72" w:rsidRPr="000922AD">
              <w:rPr>
                <w:rStyle w:val="Hyperlink"/>
              </w:rPr>
              <w:t>1.</w:t>
            </w:r>
            <w:r w:rsidR="00A36A72">
              <w:rPr>
                <w:rFonts w:asciiTheme="minorHAnsi" w:eastAsiaTheme="minorEastAsia" w:hAnsiTheme="minorHAnsi" w:cstheme="minorBidi"/>
                <w:lang w:val="en-GB"/>
              </w:rPr>
              <w:tab/>
            </w:r>
            <w:r w:rsidR="00A36A72" w:rsidRPr="000922AD">
              <w:rPr>
                <w:rStyle w:val="Hyperlink"/>
              </w:rPr>
              <w:t>Uvod</w:t>
            </w:r>
            <w:r w:rsidR="00A36A72">
              <w:rPr>
                <w:webHidden/>
              </w:rPr>
              <w:tab/>
            </w:r>
            <w:r w:rsidR="00A36A72">
              <w:rPr>
                <w:webHidden/>
              </w:rPr>
              <w:fldChar w:fldCharType="begin"/>
            </w:r>
            <w:r w:rsidR="00A36A72">
              <w:rPr>
                <w:webHidden/>
              </w:rPr>
              <w:instrText xml:space="preserve"> PAGEREF _Toc64020588 \h </w:instrText>
            </w:r>
            <w:r w:rsidR="00A36A72">
              <w:rPr>
                <w:webHidden/>
              </w:rPr>
            </w:r>
            <w:r w:rsidR="00A36A72">
              <w:rPr>
                <w:webHidden/>
              </w:rPr>
              <w:fldChar w:fldCharType="separate"/>
            </w:r>
            <w:r w:rsidR="00FA1334">
              <w:rPr>
                <w:webHidden/>
              </w:rPr>
              <w:t>3</w:t>
            </w:r>
            <w:r w:rsidR="00A36A72">
              <w:rPr>
                <w:webHidden/>
              </w:rPr>
              <w:fldChar w:fldCharType="end"/>
            </w:r>
          </w:hyperlink>
        </w:p>
        <w:p w14:paraId="017EEF31" w14:textId="157AA655" w:rsidR="00A36A72" w:rsidRDefault="00B74A76">
          <w:pPr>
            <w:pStyle w:val="TOC1"/>
            <w:rPr>
              <w:rFonts w:asciiTheme="minorHAnsi" w:eastAsiaTheme="minorEastAsia" w:hAnsiTheme="minorHAnsi" w:cstheme="minorBidi"/>
              <w:lang w:val="en-GB"/>
            </w:rPr>
          </w:pPr>
          <w:hyperlink w:anchor="_Toc64020589" w:history="1">
            <w:r w:rsidR="00A36A72" w:rsidRPr="000922AD">
              <w:rPr>
                <w:rStyle w:val="Hyperlink"/>
              </w:rPr>
              <w:t>2.</w:t>
            </w:r>
            <w:r w:rsidR="00A36A72">
              <w:rPr>
                <w:rFonts w:asciiTheme="minorHAnsi" w:eastAsiaTheme="minorEastAsia" w:hAnsiTheme="minorHAnsi" w:cstheme="minorBidi"/>
                <w:lang w:val="en-GB"/>
              </w:rPr>
              <w:tab/>
            </w:r>
            <w:r w:rsidR="00A36A72" w:rsidRPr="000922AD">
              <w:rPr>
                <w:rStyle w:val="Hyperlink"/>
              </w:rPr>
              <w:t>Tehnologije koje se koriste u eID sistemima</w:t>
            </w:r>
            <w:r w:rsidR="00A36A72">
              <w:rPr>
                <w:webHidden/>
              </w:rPr>
              <w:tab/>
            </w:r>
            <w:r w:rsidR="00A36A72">
              <w:rPr>
                <w:webHidden/>
              </w:rPr>
              <w:fldChar w:fldCharType="begin"/>
            </w:r>
            <w:r w:rsidR="00A36A72">
              <w:rPr>
                <w:webHidden/>
              </w:rPr>
              <w:instrText xml:space="preserve"> PAGEREF _Toc64020589 \h </w:instrText>
            </w:r>
            <w:r w:rsidR="00A36A72">
              <w:rPr>
                <w:webHidden/>
              </w:rPr>
            </w:r>
            <w:r w:rsidR="00A36A72">
              <w:rPr>
                <w:webHidden/>
              </w:rPr>
              <w:fldChar w:fldCharType="separate"/>
            </w:r>
            <w:r w:rsidR="00FA1334">
              <w:rPr>
                <w:webHidden/>
              </w:rPr>
              <w:t>3</w:t>
            </w:r>
            <w:r w:rsidR="00A36A72">
              <w:rPr>
                <w:webHidden/>
              </w:rPr>
              <w:fldChar w:fldCharType="end"/>
            </w:r>
          </w:hyperlink>
        </w:p>
        <w:p w14:paraId="7DAAEBE9" w14:textId="021109D9" w:rsidR="00A36A72" w:rsidRDefault="00B74A76">
          <w:pPr>
            <w:pStyle w:val="TOC2"/>
            <w:tabs>
              <w:tab w:val="right" w:pos="9016"/>
            </w:tabs>
            <w:rPr>
              <w:rFonts w:eastAsiaTheme="minorEastAsia"/>
              <w:noProof/>
              <w:lang w:val="en-GB"/>
            </w:rPr>
          </w:pPr>
          <w:hyperlink w:anchor="_Toc64020590" w:history="1">
            <w:r w:rsidR="00A36A72" w:rsidRPr="000922AD">
              <w:rPr>
                <w:rStyle w:val="Hyperlink"/>
                <w:rFonts w:ascii="Times New Roman" w:eastAsia="Times New Roman" w:hAnsi="Times New Roman" w:cs="Times New Roman"/>
                <w:noProof/>
              </w:rPr>
              <w:t>2.1. Elektronski potpis</w:t>
            </w:r>
            <w:r w:rsidR="00A36A72">
              <w:rPr>
                <w:noProof/>
                <w:webHidden/>
              </w:rPr>
              <w:tab/>
            </w:r>
            <w:r w:rsidR="00A36A72">
              <w:rPr>
                <w:noProof/>
                <w:webHidden/>
              </w:rPr>
              <w:fldChar w:fldCharType="begin"/>
            </w:r>
            <w:r w:rsidR="00A36A72">
              <w:rPr>
                <w:noProof/>
                <w:webHidden/>
              </w:rPr>
              <w:instrText xml:space="preserve"> PAGEREF _Toc64020590 \h </w:instrText>
            </w:r>
            <w:r w:rsidR="00A36A72">
              <w:rPr>
                <w:noProof/>
                <w:webHidden/>
              </w:rPr>
            </w:r>
            <w:r w:rsidR="00A36A72">
              <w:rPr>
                <w:noProof/>
                <w:webHidden/>
              </w:rPr>
              <w:fldChar w:fldCharType="separate"/>
            </w:r>
            <w:r w:rsidR="00FA1334">
              <w:rPr>
                <w:noProof/>
                <w:webHidden/>
              </w:rPr>
              <w:t>3</w:t>
            </w:r>
            <w:r w:rsidR="00A36A72">
              <w:rPr>
                <w:noProof/>
                <w:webHidden/>
              </w:rPr>
              <w:fldChar w:fldCharType="end"/>
            </w:r>
          </w:hyperlink>
        </w:p>
        <w:p w14:paraId="212943EE" w14:textId="1D0E7807" w:rsidR="00A36A72" w:rsidRDefault="00B74A76">
          <w:pPr>
            <w:pStyle w:val="TOC2"/>
            <w:tabs>
              <w:tab w:val="right" w:pos="9016"/>
            </w:tabs>
            <w:rPr>
              <w:rFonts w:eastAsiaTheme="minorEastAsia"/>
              <w:noProof/>
              <w:lang w:val="en-GB"/>
            </w:rPr>
          </w:pPr>
          <w:hyperlink w:anchor="_Toc64020591" w:history="1">
            <w:r w:rsidR="00A36A72" w:rsidRPr="000922AD">
              <w:rPr>
                <w:rStyle w:val="Hyperlink"/>
                <w:rFonts w:ascii="Times New Roman" w:eastAsia="Times New Roman" w:hAnsi="Times New Roman" w:cs="Times New Roman"/>
                <w:noProof/>
              </w:rPr>
              <w:t>2.2. Digitalni potpis</w:t>
            </w:r>
            <w:r w:rsidR="00A36A72">
              <w:rPr>
                <w:noProof/>
                <w:webHidden/>
              </w:rPr>
              <w:tab/>
            </w:r>
            <w:r w:rsidR="00A36A72">
              <w:rPr>
                <w:noProof/>
                <w:webHidden/>
              </w:rPr>
              <w:fldChar w:fldCharType="begin"/>
            </w:r>
            <w:r w:rsidR="00A36A72">
              <w:rPr>
                <w:noProof/>
                <w:webHidden/>
              </w:rPr>
              <w:instrText xml:space="preserve"> PAGEREF _Toc64020591 \h </w:instrText>
            </w:r>
            <w:r w:rsidR="00A36A72">
              <w:rPr>
                <w:noProof/>
                <w:webHidden/>
              </w:rPr>
            </w:r>
            <w:r w:rsidR="00A36A72">
              <w:rPr>
                <w:noProof/>
                <w:webHidden/>
              </w:rPr>
              <w:fldChar w:fldCharType="separate"/>
            </w:r>
            <w:r w:rsidR="00FA1334">
              <w:rPr>
                <w:noProof/>
                <w:webHidden/>
              </w:rPr>
              <w:t>4</w:t>
            </w:r>
            <w:r w:rsidR="00A36A72">
              <w:rPr>
                <w:noProof/>
                <w:webHidden/>
              </w:rPr>
              <w:fldChar w:fldCharType="end"/>
            </w:r>
          </w:hyperlink>
        </w:p>
        <w:p w14:paraId="471FD142" w14:textId="03914630" w:rsidR="00A36A72" w:rsidRDefault="00B74A76">
          <w:pPr>
            <w:pStyle w:val="TOC2"/>
            <w:tabs>
              <w:tab w:val="right" w:pos="9016"/>
            </w:tabs>
            <w:rPr>
              <w:rFonts w:eastAsiaTheme="minorEastAsia"/>
              <w:noProof/>
              <w:lang w:val="en-GB"/>
            </w:rPr>
          </w:pPr>
          <w:hyperlink w:anchor="_Toc64020592" w:history="1">
            <w:r w:rsidR="00A36A72" w:rsidRPr="000922AD">
              <w:rPr>
                <w:rStyle w:val="Hyperlink"/>
                <w:rFonts w:ascii="Times New Roman" w:eastAsia="Times New Roman" w:hAnsi="Times New Roman" w:cs="Times New Roman"/>
                <w:noProof/>
              </w:rPr>
              <w:t>2.3. Digitalni sertifikat</w:t>
            </w:r>
            <w:r w:rsidR="00A36A72">
              <w:rPr>
                <w:noProof/>
                <w:webHidden/>
              </w:rPr>
              <w:tab/>
            </w:r>
            <w:r w:rsidR="00A36A72">
              <w:rPr>
                <w:noProof/>
                <w:webHidden/>
              </w:rPr>
              <w:fldChar w:fldCharType="begin"/>
            </w:r>
            <w:r w:rsidR="00A36A72">
              <w:rPr>
                <w:noProof/>
                <w:webHidden/>
              </w:rPr>
              <w:instrText xml:space="preserve"> PAGEREF _Toc64020592 \h </w:instrText>
            </w:r>
            <w:r w:rsidR="00A36A72">
              <w:rPr>
                <w:noProof/>
                <w:webHidden/>
              </w:rPr>
            </w:r>
            <w:r w:rsidR="00A36A72">
              <w:rPr>
                <w:noProof/>
                <w:webHidden/>
              </w:rPr>
              <w:fldChar w:fldCharType="separate"/>
            </w:r>
            <w:r w:rsidR="00FA1334">
              <w:rPr>
                <w:noProof/>
                <w:webHidden/>
              </w:rPr>
              <w:t>4</w:t>
            </w:r>
            <w:r w:rsidR="00A36A72">
              <w:rPr>
                <w:noProof/>
                <w:webHidden/>
              </w:rPr>
              <w:fldChar w:fldCharType="end"/>
            </w:r>
          </w:hyperlink>
        </w:p>
        <w:p w14:paraId="2AABBBFA" w14:textId="2B0E630E" w:rsidR="00A36A72" w:rsidRDefault="00B74A76">
          <w:pPr>
            <w:pStyle w:val="TOC1"/>
            <w:rPr>
              <w:rFonts w:asciiTheme="minorHAnsi" w:eastAsiaTheme="minorEastAsia" w:hAnsiTheme="minorHAnsi" w:cstheme="minorBidi"/>
              <w:lang w:val="en-GB"/>
            </w:rPr>
          </w:pPr>
          <w:hyperlink w:anchor="_Toc64020593" w:history="1">
            <w:r w:rsidR="00A36A72" w:rsidRPr="000922AD">
              <w:rPr>
                <w:rStyle w:val="Hyperlink"/>
              </w:rPr>
              <w:t>3.</w:t>
            </w:r>
            <w:r w:rsidR="00A36A72">
              <w:rPr>
                <w:rFonts w:asciiTheme="minorHAnsi" w:eastAsiaTheme="minorEastAsia" w:hAnsiTheme="minorHAnsi" w:cstheme="minorBidi"/>
                <w:lang w:val="en-GB"/>
              </w:rPr>
              <w:tab/>
            </w:r>
            <w:r w:rsidR="00A36A72" w:rsidRPr="000922AD">
              <w:rPr>
                <w:rStyle w:val="Hyperlink"/>
              </w:rPr>
              <w:t>Prednosti i mane sistema elektronske identifikacije</w:t>
            </w:r>
            <w:r w:rsidR="00A36A72">
              <w:rPr>
                <w:webHidden/>
              </w:rPr>
              <w:tab/>
            </w:r>
            <w:r w:rsidR="00A36A72">
              <w:rPr>
                <w:webHidden/>
              </w:rPr>
              <w:fldChar w:fldCharType="begin"/>
            </w:r>
            <w:r w:rsidR="00A36A72">
              <w:rPr>
                <w:webHidden/>
              </w:rPr>
              <w:instrText xml:space="preserve"> PAGEREF _Toc64020593 \h </w:instrText>
            </w:r>
            <w:r w:rsidR="00A36A72">
              <w:rPr>
                <w:webHidden/>
              </w:rPr>
            </w:r>
            <w:r w:rsidR="00A36A72">
              <w:rPr>
                <w:webHidden/>
              </w:rPr>
              <w:fldChar w:fldCharType="separate"/>
            </w:r>
            <w:r w:rsidR="00FA1334">
              <w:rPr>
                <w:webHidden/>
              </w:rPr>
              <w:t>4</w:t>
            </w:r>
            <w:r w:rsidR="00A36A72">
              <w:rPr>
                <w:webHidden/>
              </w:rPr>
              <w:fldChar w:fldCharType="end"/>
            </w:r>
          </w:hyperlink>
        </w:p>
        <w:p w14:paraId="195727FC" w14:textId="6F7A56F6" w:rsidR="00A36A72" w:rsidRDefault="00B74A76">
          <w:pPr>
            <w:pStyle w:val="TOC1"/>
            <w:rPr>
              <w:rFonts w:asciiTheme="minorHAnsi" w:eastAsiaTheme="minorEastAsia" w:hAnsiTheme="minorHAnsi" w:cstheme="minorBidi"/>
              <w:lang w:val="en-GB"/>
            </w:rPr>
          </w:pPr>
          <w:hyperlink w:anchor="_Toc64020594" w:history="1">
            <w:r w:rsidR="00A36A72" w:rsidRPr="000922AD">
              <w:rPr>
                <w:rStyle w:val="Hyperlink"/>
              </w:rPr>
              <w:t>4.</w:t>
            </w:r>
            <w:r w:rsidR="00A36A72">
              <w:rPr>
                <w:rFonts w:asciiTheme="minorHAnsi" w:eastAsiaTheme="minorEastAsia" w:hAnsiTheme="minorHAnsi" w:cstheme="minorBidi"/>
                <w:lang w:val="en-GB"/>
              </w:rPr>
              <w:tab/>
            </w:r>
            <w:r w:rsidR="00A36A72" w:rsidRPr="000922AD">
              <w:rPr>
                <w:rStyle w:val="Hyperlink"/>
              </w:rPr>
              <w:t>Primeri implementacije sistema elektronske identifikacije</w:t>
            </w:r>
            <w:r w:rsidR="00A36A72">
              <w:rPr>
                <w:webHidden/>
              </w:rPr>
              <w:tab/>
            </w:r>
            <w:r w:rsidR="00A36A72">
              <w:rPr>
                <w:webHidden/>
              </w:rPr>
              <w:fldChar w:fldCharType="begin"/>
            </w:r>
            <w:r w:rsidR="00A36A72">
              <w:rPr>
                <w:webHidden/>
              </w:rPr>
              <w:instrText xml:space="preserve"> PAGEREF _Toc64020594 \h </w:instrText>
            </w:r>
            <w:r w:rsidR="00A36A72">
              <w:rPr>
                <w:webHidden/>
              </w:rPr>
            </w:r>
            <w:r w:rsidR="00A36A72">
              <w:rPr>
                <w:webHidden/>
              </w:rPr>
              <w:fldChar w:fldCharType="separate"/>
            </w:r>
            <w:r w:rsidR="00FA1334">
              <w:rPr>
                <w:webHidden/>
              </w:rPr>
              <w:t>5</w:t>
            </w:r>
            <w:r w:rsidR="00A36A72">
              <w:rPr>
                <w:webHidden/>
              </w:rPr>
              <w:fldChar w:fldCharType="end"/>
            </w:r>
          </w:hyperlink>
        </w:p>
        <w:p w14:paraId="3FA5B0EF" w14:textId="622FA919" w:rsidR="00A36A72" w:rsidRDefault="00B74A76">
          <w:pPr>
            <w:pStyle w:val="TOC2"/>
            <w:tabs>
              <w:tab w:val="right" w:pos="9016"/>
            </w:tabs>
            <w:rPr>
              <w:rFonts w:eastAsiaTheme="minorEastAsia"/>
              <w:noProof/>
              <w:lang w:val="en-GB"/>
            </w:rPr>
          </w:pPr>
          <w:hyperlink w:anchor="_Toc64020595" w:history="1">
            <w:r w:rsidR="00A36A72" w:rsidRPr="000922AD">
              <w:rPr>
                <w:rStyle w:val="Hyperlink"/>
                <w:rFonts w:ascii="Times New Roman" w:eastAsia="Times New Roman" w:hAnsi="Times New Roman" w:cs="Times New Roman"/>
                <w:noProof/>
              </w:rPr>
              <w:t>4.1. Austrija</w:t>
            </w:r>
            <w:r w:rsidR="00A36A72">
              <w:rPr>
                <w:noProof/>
                <w:webHidden/>
              </w:rPr>
              <w:tab/>
            </w:r>
            <w:r w:rsidR="00A36A72">
              <w:rPr>
                <w:noProof/>
                <w:webHidden/>
              </w:rPr>
              <w:fldChar w:fldCharType="begin"/>
            </w:r>
            <w:r w:rsidR="00A36A72">
              <w:rPr>
                <w:noProof/>
                <w:webHidden/>
              </w:rPr>
              <w:instrText xml:space="preserve"> PAGEREF _Toc64020595 \h </w:instrText>
            </w:r>
            <w:r w:rsidR="00A36A72">
              <w:rPr>
                <w:noProof/>
                <w:webHidden/>
              </w:rPr>
            </w:r>
            <w:r w:rsidR="00A36A72">
              <w:rPr>
                <w:noProof/>
                <w:webHidden/>
              </w:rPr>
              <w:fldChar w:fldCharType="separate"/>
            </w:r>
            <w:r w:rsidR="00FA1334">
              <w:rPr>
                <w:noProof/>
                <w:webHidden/>
              </w:rPr>
              <w:t>5</w:t>
            </w:r>
            <w:r w:rsidR="00A36A72">
              <w:rPr>
                <w:noProof/>
                <w:webHidden/>
              </w:rPr>
              <w:fldChar w:fldCharType="end"/>
            </w:r>
          </w:hyperlink>
        </w:p>
        <w:p w14:paraId="5281981D" w14:textId="49B801B3" w:rsidR="00A36A72" w:rsidRDefault="00B74A76">
          <w:pPr>
            <w:pStyle w:val="TOC2"/>
            <w:tabs>
              <w:tab w:val="right" w:pos="9016"/>
            </w:tabs>
            <w:rPr>
              <w:rFonts w:eastAsiaTheme="minorEastAsia"/>
              <w:noProof/>
              <w:lang w:val="en-GB"/>
            </w:rPr>
          </w:pPr>
          <w:hyperlink w:anchor="_Toc64020596" w:history="1">
            <w:r w:rsidR="00A36A72" w:rsidRPr="000922AD">
              <w:rPr>
                <w:rStyle w:val="Hyperlink"/>
                <w:rFonts w:ascii="Times New Roman" w:eastAsia="Times New Roman" w:hAnsi="Times New Roman" w:cs="Times New Roman"/>
                <w:noProof/>
              </w:rPr>
              <w:t>4.2. Belgija</w:t>
            </w:r>
            <w:r w:rsidR="00A36A72">
              <w:rPr>
                <w:noProof/>
                <w:webHidden/>
              </w:rPr>
              <w:tab/>
            </w:r>
            <w:r w:rsidR="00A36A72">
              <w:rPr>
                <w:noProof/>
                <w:webHidden/>
              </w:rPr>
              <w:fldChar w:fldCharType="begin"/>
            </w:r>
            <w:r w:rsidR="00A36A72">
              <w:rPr>
                <w:noProof/>
                <w:webHidden/>
              </w:rPr>
              <w:instrText xml:space="preserve"> PAGEREF _Toc64020596 \h </w:instrText>
            </w:r>
            <w:r w:rsidR="00A36A72">
              <w:rPr>
                <w:noProof/>
                <w:webHidden/>
              </w:rPr>
            </w:r>
            <w:r w:rsidR="00A36A72">
              <w:rPr>
                <w:noProof/>
                <w:webHidden/>
              </w:rPr>
              <w:fldChar w:fldCharType="separate"/>
            </w:r>
            <w:r w:rsidR="00FA1334">
              <w:rPr>
                <w:noProof/>
                <w:webHidden/>
              </w:rPr>
              <w:t>6</w:t>
            </w:r>
            <w:r w:rsidR="00A36A72">
              <w:rPr>
                <w:noProof/>
                <w:webHidden/>
              </w:rPr>
              <w:fldChar w:fldCharType="end"/>
            </w:r>
          </w:hyperlink>
        </w:p>
        <w:p w14:paraId="50B581D3" w14:textId="587D16FB" w:rsidR="00A36A72" w:rsidRDefault="00B74A76">
          <w:pPr>
            <w:pStyle w:val="TOC2"/>
            <w:tabs>
              <w:tab w:val="right" w:pos="9016"/>
            </w:tabs>
            <w:rPr>
              <w:rFonts w:eastAsiaTheme="minorEastAsia"/>
              <w:noProof/>
              <w:lang w:val="en-GB"/>
            </w:rPr>
          </w:pPr>
          <w:hyperlink w:anchor="_Toc64020597" w:history="1">
            <w:r w:rsidR="00A36A72" w:rsidRPr="000922AD">
              <w:rPr>
                <w:rStyle w:val="Hyperlink"/>
                <w:rFonts w:ascii="Times New Roman" w:eastAsia="Times New Roman" w:hAnsi="Times New Roman" w:cs="Times New Roman"/>
                <w:noProof/>
              </w:rPr>
              <w:t>4.3. Danska</w:t>
            </w:r>
            <w:r w:rsidR="00A36A72">
              <w:rPr>
                <w:noProof/>
                <w:webHidden/>
              </w:rPr>
              <w:tab/>
            </w:r>
            <w:r w:rsidR="00A36A72">
              <w:rPr>
                <w:noProof/>
                <w:webHidden/>
              </w:rPr>
              <w:fldChar w:fldCharType="begin"/>
            </w:r>
            <w:r w:rsidR="00A36A72">
              <w:rPr>
                <w:noProof/>
                <w:webHidden/>
              </w:rPr>
              <w:instrText xml:space="preserve"> PAGEREF _Toc64020597 \h </w:instrText>
            </w:r>
            <w:r w:rsidR="00A36A72">
              <w:rPr>
                <w:noProof/>
                <w:webHidden/>
              </w:rPr>
            </w:r>
            <w:r w:rsidR="00A36A72">
              <w:rPr>
                <w:noProof/>
                <w:webHidden/>
              </w:rPr>
              <w:fldChar w:fldCharType="separate"/>
            </w:r>
            <w:r w:rsidR="00FA1334">
              <w:rPr>
                <w:noProof/>
                <w:webHidden/>
              </w:rPr>
              <w:t>6</w:t>
            </w:r>
            <w:r w:rsidR="00A36A72">
              <w:rPr>
                <w:noProof/>
                <w:webHidden/>
              </w:rPr>
              <w:fldChar w:fldCharType="end"/>
            </w:r>
          </w:hyperlink>
        </w:p>
        <w:p w14:paraId="5E426E11" w14:textId="365EE5EA" w:rsidR="00A36A72" w:rsidRDefault="00B74A76">
          <w:pPr>
            <w:pStyle w:val="TOC2"/>
            <w:tabs>
              <w:tab w:val="right" w:pos="9016"/>
            </w:tabs>
            <w:rPr>
              <w:rFonts w:eastAsiaTheme="minorEastAsia"/>
              <w:noProof/>
              <w:lang w:val="en-GB"/>
            </w:rPr>
          </w:pPr>
          <w:hyperlink w:anchor="_Toc64020598" w:history="1">
            <w:r w:rsidR="00A36A72" w:rsidRPr="000922AD">
              <w:rPr>
                <w:rStyle w:val="Hyperlink"/>
                <w:rFonts w:ascii="Times New Roman" w:eastAsia="Times New Roman" w:hAnsi="Times New Roman" w:cs="Times New Roman"/>
                <w:noProof/>
              </w:rPr>
              <w:t>4.4. Estonija</w:t>
            </w:r>
            <w:r w:rsidR="00A36A72">
              <w:rPr>
                <w:noProof/>
                <w:webHidden/>
              </w:rPr>
              <w:tab/>
            </w:r>
            <w:r w:rsidR="00A36A72">
              <w:rPr>
                <w:noProof/>
                <w:webHidden/>
              </w:rPr>
              <w:fldChar w:fldCharType="begin"/>
            </w:r>
            <w:r w:rsidR="00A36A72">
              <w:rPr>
                <w:noProof/>
                <w:webHidden/>
              </w:rPr>
              <w:instrText xml:space="preserve"> PAGEREF _Toc64020598 \h </w:instrText>
            </w:r>
            <w:r w:rsidR="00A36A72">
              <w:rPr>
                <w:noProof/>
                <w:webHidden/>
              </w:rPr>
            </w:r>
            <w:r w:rsidR="00A36A72">
              <w:rPr>
                <w:noProof/>
                <w:webHidden/>
              </w:rPr>
              <w:fldChar w:fldCharType="separate"/>
            </w:r>
            <w:r w:rsidR="00FA1334">
              <w:rPr>
                <w:noProof/>
                <w:webHidden/>
              </w:rPr>
              <w:t>7</w:t>
            </w:r>
            <w:r w:rsidR="00A36A72">
              <w:rPr>
                <w:noProof/>
                <w:webHidden/>
              </w:rPr>
              <w:fldChar w:fldCharType="end"/>
            </w:r>
          </w:hyperlink>
        </w:p>
        <w:p w14:paraId="35856A07" w14:textId="31F5903D" w:rsidR="00A36A72" w:rsidRDefault="00B74A76">
          <w:pPr>
            <w:pStyle w:val="TOC2"/>
            <w:tabs>
              <w:tab w:val="right" w:pos="9016"/>
            </w:tabs>
            <w:rPr>
              <w:rFonts w:eastAsiaTheme="minorEastAsia"/>
              <w:noProof/>
              <w:lang w:val="en-GB"/>
            </w:rPr>
          </w:pPr>
          <w:hyperlink w:anchor="_Toc64020599" w:history="1">
            <w:r w:rsidR="00A36A72" w:rsidRPr="000922AD">
              <w:rPr>
                <w:rStyle w:val="Hyperlink"/>
                <w:rFonts w:ascii="Times New Roman" w:eastAsia="Times New Roman" w:hAnsi="Times New Roman" w:cs="Times New Roman"/>
                <w:noProof/>
              </w:rPr>
              <w:t>4.5. Republika Srbija</w:t>
            </w:r>
            <w:r w:rsidR="00A36A72">
              <w:rPr>
                <w:noProof/>
                <w:webHidden/>
              </w:rPr>
              <w:tab/>
            </w:r>
            <w:r w:rsidR="00A36A72">
              <w:rPr>
                <w:noProof/>
                <w:webHidden/>
              </w:rPr>
              <w:fldChar w:fldCharType="begin"/>
            </w:r>
            <w:r w:rsidR="00A36A72">
              <w:rPr>
                <w:noProof/>
                <w:webHidden/>
              </w:rPr>
              <w:instrText xml:space="preserve"> PAGEREF _Toc64020599 \h </w:instrText>
            </w:r>
            <w:r w:rsidR="00A36A72">
              <w:rPr>
                <w:noProof/>
                <w:webHidden/>
              </w:rPr>
            </w:r>
            <w:r w:rsidR="00A36A72">
              <w:rPr>
                <w:noProof/>
                <w:webHidden/>
              </w:rPr>
              <w:fldChar w:fldCharType="separate"/>
            </w:r>
            <w:r w:rsidR="00FA1334">
              <w:rPr>
                <w:noProof/>
                <w:webHidden/>
              </w:rPr>
              <w:t>8</w:t>
            </w:r>
            <w:r w:rsidR="00A36A72">
              <w:rPr>
                <w:noProof/>
                <w:webHidden/>
              </w:rPr>
              <w:fldChar w:fldCharType="end"/>
            </w:r>
          </w:hyperlink>
        </w:p>
        <w:p w14:paraId="5A415EF1" w14:textId="2A522DE2" w:rsidR="00A36A72" w:rsidRDefault="00B74A76">
          <w:pPr>
            <w:pStyle w:val="TOC1"/>
            <w:rPr>
              <w:rFonts w:asciiTheme="minorHAnsi" w:eastAsiaTheme="minorEastAsia" w:hAnsiTheme="minorHAnsi" w:cstheme="minorBidi"/>
              <w:lang w:val="en-GB"/>
            </w:rPr>
          </w:pPr>
          <w:hyperlink w:anchor="_Toc64020600" w:history="1">
            <w:r w:rsidR="00A36A72" w:rsidRPr="000922AD">
              <w:rPr>
                <w:rStyle w:val="Hyperlink"/>
              </w:rPr>
              <w:t>5.</w:t>
            </w:r>
            <w:r w:rsidR="00A36A72">
              <w:rPr>
                <w:rFonts w:asciiTheme="minorHAnsi" w:eastAsiaTheme="minorEastAsia" w:hAnsiTheme="minorHAnsi" w:cstheme="minorBidi"/>
                <w:lang w:val="en-GB"/>
              </w:rPr>
              <w:tab/>
            </w:r>
            <w:r w:rsidR="00A36A72" w:rsidRPr="000922AD">
              <w:rPr>
                <w:rStyle w:val="Hyperlink"/>
              </w:rPr>
              <w:t>eIDAS</w:t>
            </w:r>
            <w:r w:rsidR="00A36A72">
              <w:rPr>
                <w:webHidden/>
              </w:rPr>
              <w:tab/>
            </w:r>
            <w:r w:rsidR="00A36A72">
              <w:rPr>
                <w:webHidden/>
              </w:rPr>
              <w:fldChar w:fldCharType="begin"/>
            </w:r>
            <w:r w:rsidR="00A36A72">
              <w:rPr>
                <w:webHidden/>
              </w:rPr>
              <w:instrText xml:space="preserve"> PAGEREF _Toc64020600 \h </w:instrText>
            </w:r>
            <w:r w:rsidR="00A36A72">
              <w:rPr>
                <w:webHidden/>
              </w:rPr>
            </w:r>
            <w:r w:rsidR="00A36A72">
              <w:rPr>
                <w:webHidden/>
              </w:rPr>
              <w:fldChar w:fldCharType="separate"/>
            </w:r>
            <w:r w:rsidR="00FA1334">
              <w:rPr>
                <w:webHidden/>
              </w:rPr>
              <w:t>9</w:t>
            </w:r>
            <w:r w:rsidR="00A36A72">
              <w:rPr>
                <w:webHidden/>
              </w:rPr>
              <w:fldChar w:fldCharType="end"/>
            </w:r>
          </w:hyperlink>
        </w:p>
        <w:p w14:paraId="18E41992" w14:textId="5E26B7DE" w:rsidR="00A36A72" w:rsidRDefault="00B74A76">
          <w:pPr>
            <w:pStyle w:val="TOC1"/>
            <w:rPr>
              <w:rFonts w:asciiTheme="minorHAnsi" w:eastAsiaTheme="minorEastAsia" w:hAnsiTheme="minorHAnsi" w:cstheme="minorBidi"/>
              <w:lang w:val="en-GB"/>
            </w:rPr>
          </w:pPr>
          <w:hyperlink w:anchor="_Toc64020601" w:history="1">
            <w:r w:rsidR="00A36A72" w:rsidRPr="000922AD">
              <w:rPr>
                <w:rStyle w:val="Hyperlink"/>
              </w:rPr>
              <w:t>6.</w:t>
            </w:r>
            <w:r w:rsidR="00A36A72">
              <w:rPr>
                <w:rFonts w:asciiTheme="minorHAnsi" w:eastAsiaTheme="minorEastAsia" w:hAnsiTheme="minorHAnsi" w:cstheme="minorBidi"/>
                <w:lang w:val="en-GB"/>
              </w:rPr>
              <w:tab/>
            </w:r>
            <w:r w:rsidR="00A36A72" w:rsidRPr="000922AD">
              <w:rPr>
                <w:rStyle w:val="Hyperlink"/>
              </w:rPr>
              <w:t>Zaključak</w:t>
            </w:r>
            <w:r w:rsidR="00A36A72">
              <w:rPr>
                <w:webHidden/>
              </w:rPr>
              <w:tab/>
            </w:r>
            <w:r w:rsidR="00A36A72">
              <w:rPr>
                <w:webHidden/>
              </w:rPr>
              <w:fldChar w:fldCharType="begin"/>
            </w:r>
            <w:r w:rsidR="00A36A72">
              <w:rPr>
                <w:webHidden/>
              </w:rPr>
              <w:instrText xml:space="preserve"> PAGEREF _Toc64020601 \h </w:instrText>
            </w:r>
            <w:r w:rsidR="00A36A72">
              <w:rPr>
                <w:webHidden/>
              </w:rPr>
            </w:r>
            <w:r w:rsidR="00A36A72">
              <w:rPr>
                <w:webHidden/>
              </w:rPr>
              <w:fldChar w:fldCharType="separate"/>
            </w:r>
            <w:r w:rsidR="00FA1334">
              <w:rPr>
                <w:webHidden/>
              </w:rPr>
              <w:t>11</w:t>
            </w:r>
            <w:r w:rsidR="00A36A72">
              <w:rPr>
                <w:webHidden/>
              </w:rPr>
              <w:fldChar w:fldCharType="end"/>
            </w:r>
          </w:hyperlink>
        </w:p>
        <w:p w14:paraId="01B5BD9A" w14:textId="5E0E9F7E" w:rsidR="00A36A72" w:rsidRDefault="00B74A76">
          <w:pPr>
            <w:pStyle w:val="TOC1"/>
            <w:rPr>
              <w:rFonts w:asciiTheme="minorHAnsi" w:eastAsiaTheme="minorEastAsia" w:hAnsiTheme="minorHAnsi" w:cstheme="minorBidi"/>
              <w:lang w:val="en-GB"/>
            </w:rPr>
          </w:pPr>
          <w:hyperlink w:anchor="_Toc64020602" w:history="1">
            <w:r w:rsidR="00A36A72" w:rsidRPr="000922AD">
              <w:rPr>
                <w:rStyle w:val="Hyperlink"/>
              </w:rPr>
              <w:t>7.</w:t>
            </w:r>
            <w:r w:rsidR="00A36A72">
              <w:rPr>
                <w:rFonts w:asciiTheme="minorHAnsi" w:eastAsiaTheme="minorEastAsia" w:hAnsiTheme="minorHAnsi" w:cstheme="minorBidi"/>
                <w:lang w:val="en-GB"/>
              </w:rPr>
              <w:tab/>
            </w:r>
            <w:r w:rsidR="00A36A72" w:rsidRPr="000922AD">
              <w:rPr>
                <w:rStyle w:val="Hyperlink"/>
              </w:rPr>
              <w:t>Reference</w:t>
            </w:r>
            <w:r w:rsidR="00A36A72">
              <w:rPr>
                <w:webHidden/>
              </w:rPr>
              <w:tab/>
            </w:r>
            <w:r w:rsidR="00A36A72">
              <w:rPr>
                <w:webHidden/>
              </w:rPr>
              <w:fldChar w:fldCharType="begin"/>
            </w:r>
            <w:r w:rsidR="00A36A72">
              <w:rPr>
                <w:webHidden/>
              </w:rPr>
              <w:instrText xml:space="preserve"> PAGEREF _Toc64020602 \h </w:instrText>
            </w:r>
            <w:r w:rsidR="00A36A72">
              <w:rPr>
                <w:webHidden/>
              </w:rPr>
            </w:r>
            <w:r w:rsidR="00A36A72">
              <w:rPr>
                <w:webHidden/>
              </w:rPr>
              <w:fldChar w:fldCharType="separate"/>
            </w:r>
            <w:r w:rsidR="00FA1334">
              <w:rPr>
                <w:webHidden/>
              </w:rPr>
              <w:t>12</w:t>
            </w:r>
            <w:r w:rsidR="00A36A72">
              <w:rPr>
                <w:webHidden/>
              </w:rPr>
              <w:fldChar w:fldCharType="end"/>
            </w:r>
          </w:hyperlink>
        </w:p>
        <w:p w14:paraId="0C66758B" w14:textId="34375BF7" w:rsidR="00727C24" w:rsidRDefault="007812EA">
          <w:pPr>
            <w:spacing w:line="276" w:lineRule="auto"/>
            <w:ind w:left="0" w:hanging="2"/>
            <w:jc w:val="left"/>
          </w:pPr>
          <w:r>
            <w:fldChar w:fldCharType="end"/>
          </w:r>
        </w:p>
      </w:sdtContent>
    </w:sdt>
    <w:p w14:paraId="51B81316" w14:textId="77777777" w:rsidR="00727C24" w:rsidRDefault="00727C24">
      <w:pPr>
        <w:ind w:left="0" w:hanging="2"/>
      </w:pPr>
    </w:p>
    <w:p w14:paraId="1DC118AC" w14:textId="77777777" w:rsidR="00727C24" w:rsidRDefault="00727C24">
      <w:pPr>
        <w:ind w:left="0" w:hanging="2"/>
      </w:pPr>
    </w:p>
    <w:p w14:paraId="13DC449F" w14:textId="77777777" w:rsidR="00727C24" w:rsidRDefault="00727C24">
      <w:pPr>
        <w:ind w:left="0" w:hanging="2"/>
      </w:pPr>
    </w:p>
    <w:p w14:paraId="04413BD7" w14:textId="77777777" w:rsidR="00727C24" w:rsidRDefault="00727C24">
      <w:pPr>
        <w:ind w:left="0" w:hanging="2"/>
      </w:pPr>
    </w:p>
    <w:p w14:paraId="55A163CC" w14:textId="77777777" w:rsidR="00727C24" w:rsidRDefault="00727C24">
      <w:pPr>
        <w:ind w:left="0" w:hanging="2"/>
      </w:pPr>
    </w:p>
    <w:p w14:paraId="2B7E67E5" w14:textId="77777777" w:rsidR="00727C24" w:rsidRDefault="00727C24">
      <w:pPr>
        <w:ind w:left="0" w:hanging="2"/>
      </w:pPr>
    </w:p>
    <w:p w14:paraId="2B648D6A" w14:textId="77777777" w:rsidR="00727C24" w:rsidRDefault="00727C24">
      <w:pPr>
        <w:ind w:left="0" w:hanging="2"/>
      </w:pPr>
    </w:p>
    <w:p w14:paraId="4B91F173" w14:textId="77777777" w:rsidR="00727C24" w:rsidRDefault="00727C24">
      <w:pPr>
        <w:ind w:left="0" w:hanging="2"/>
      </w:pPr>
    </w:p>
    <w:p w14:paraId="38E8AFBB" w14:textId="77777777" w:rsidR="00727C24" w:rsidRDefault="00727C24">
      <w:pPr>
        <w:ind w:left="0" w:hanging="2"/>
      </w:pPr>
    </w:p>
    <w:p w14:paraId="51AA6270" w14:textId="77777777" w:rsidR="00727C24" w:rsidRDefault="00727C24">
      <w:pPr>
        <w:ind w:left="0" w:hanging="2"/>
      </w:pPr>
    </w:p>
    <w:p w14:paraId="108F43CC" w14:textId="77777777" w:rsidR="00727C24" w:rsidRDefault="00727C24">
      <w:pPr>
        <w:ind w:left="0" w:hanging="2"/>
      </w:pPr>
    </w:p>
    <w:p w14:paraId="6328AC2B" w14:textId="77777777" w:rsidR="00727C24" w:rsidRDefault="00727C24">
      <w:pPr>
        <w:ind w:left="0" w:hanging="2"/>
      </w:pPr>
    </w:p>
    <w:p w14:paraId="2A61DD44" w14:textId="77777777" w:rsidR="00727C24" w:rsidRDefault="00727C24">
      <w:pPr>
        <w:ind w:left="0" w:hanging="2"/>
      </w:pPr>
    </w:p>
    <w:p w14:paraId="077245E9" w14:textId="77777777" w:rsidR="00727C24" w:rsidRDefault="00727C24">
      <w:pPr>
        <w:ind w:left="0" w:hanging="2"/>
      </w:pPr>
    </w:p>
    <w:p w14:paraId="45F0A4B5" w14:textId="77777777" w:rsidR="00727C24" w:rsidRDefault="00727C24">
      <w:pPr>
        <w:ind w:left="0" w:hanging="2"/>
      </w:pPr>
    </w:p>
    <w:p w14:paraId="3BEB7BE9" w14:textId="77777777" w:rsidR="00727C24" w:rsidRDefault="00727C24">
      <w:pPr>
        <w:ind w:left="0" w:hanging="2"/>
      </w:pPr>
    </w:p>
    <w:p w14:paraId="53FD7069" w14:textId="77777777" w:rsidR="00727C24" w:rsidRDefault="00727C24">
      <w:pPr>
        <w:ind w:left="0" w:hanging="2"/>
      </w:pPr>
    </w:p>
    <w:p w14:paraId="3CCE5306" w14:textId="77777777" w:rsidR="00727C24" w:rsidRDefault="00727C24">
      <w:pPr>
        <w:ind w:left="0" w:hanging="2"/>
      </w:pPr>
    </w:p>
    <w:p w14:paraId="5253CFB7" w14:textId="259AD820" w:rsidR="00727C24" w:rsidRDefault="00727C24">
      <w:pPr>
        <w:ind w:left="0" w:hanging="2"/>
      </w:pPr>
    </w:p>
    <w:p w14:paraId="40620051" w14:textId="77777777" w:rsidR="009961B2" w:rsidRDefault="009961B2">
      <w:pPr>
        <w:ind w:left="0" w:hanging="2"/>
      </w:pPr>
    </w:p>
    <w:p w14:paraId="668708C3" w14:textId="740C2329" w:rsidR="00727C24" w:rsidRDefault="00727C24" w:rsidP="005C34C3">
      <w:pPr>
        <w:ind w:leftChars="0" w:left="0" w:firstLineChars="0" w:firstLine="0"/>
      </w:pPr>
    </w:p>
    <w:p w14:paraId="10ADC386" w14:textId="77777777" w:rsidR="00C354AF" w:rsidRDefault="00C354AF" w:rsidP="005C34C3">
      <w:pPr>
        <w:ind w:leftChars="0" w:left="0" w:firstLineChars="0" w:firstLine="0"/>
      </w:pPr>
    </w:p>
    <w:p w14:paraId="65680C83" w14:textId="77777777" w:rsidR="00727C24" w:rsidRDefault="007812EA">
      <w:pPr>
        <w:pStyle w:val="Heading1"/>
        <w:numPr>
          <w:ilvl w:val="0"/>
          <w:numId w:val="5"/>
        </w:numPr>
        <w:ind w:left="1" w:hanging="3"/>
        <w:rPr>
          <w:rFonts w:ascii="Times New Roman" w:eastAsia="Times New Roman" w:hAnsi="Times New Roman" w:cs="Times New Roman"/>
          <w:color w:val="000000"/>
        </w:rPr>
      </w:pPr>
      <w:bookmarkStart w:id="3" w:name="_Toc64020588"/>
      <w:r>
        <w:rPr>
          <w:rFonts w:ascii="Times New Roman" w:eastAsia="Times New Roman" w:hAnsi="Times New Roman" w:cs="Times New Roman"/>
          <w:color w:val="000000"/>
        </w:rPr>
        <w:lastRenderedPageBreak/>
        <w:t>Uvod</w:t>
      </w:r>
      <w:bookmarkEnd w:id="3"/>
    </w:p>
    <w:p w14:paraId="63B4D81A" w14:textId="77777777" w:rsidR="00727C24" w:rsidRDefault="00727C24">
      <w:pPr>
        <w:ind w:left="0" w:hanging="2"/>
      </w:pPr>
    </w:p>
    <w:p w14:paraId="2BD34778" w14:textId="6EA8869F" w:rsidR="00727C24" w:rsidRDefault="007812EA" w:rsidP="005C34C3">
      <w:pPr>
        <w:ind w:leftChars="0" w:left="0" w:firstLineChars="0" w:firstLine="720"/>
        <w:outlineLvl w:val="9"/>
      </w:pPr>
      <w:bookmarkStart w:id="4" w:name="_Hlk63964852"/>
      <w:r>
        <w:t xml:space="preserve">Savremeni život je u kratkom roku postao nezamisliv bez tehnologije kao svog integralnog dela. Kako bi mogao da se prati brzi ritam današnjice, sve je veći broj ljudskih delatnosti koje se izvršavaju onlajn i koje zahtevaju autorizaciju pristupa. Na primer, vlada određene zemlje ima potrebu da verifikuje identitet pojedinca u procesu sprovođenja glasanja, državne institucije zahtevaju potvrdu ličnog dokumenta kako bi se obezbedio pristup povezanim ličnim podacima (zdravstveni kartoni, kreditni izveštaji, istorije plaćanja računa), banke potražuju potvrđivanje identiteta osobe za izvršenje transakcije, poput transakcije kreditnom karticom. Iz ovih razloga javila se potreba za kreiranjem sistema elektronske identifikacije (eng. </w:t>
      </w:r>
      <w:r>
        <w:rPr>
          <w:i/>
        </w:rPr>
        <w:t>electronic identification systems</w:t>
      </w:r>
      <w:r>
        <w:t xml:space="preserve">) i servisa od poverenja </w:t>
      </w:r>
      <w:r w:rsidR="005C34C3">
        <w:t xml:space="preserve"> </w:t>
      </w:r>
      <w:r>
        <w:t xml:space="preserve">(eng. </w:t>
      </w:r>
      <w:r>
        <w:rPr>
          <w:i/>
        </w:rPr>
        <w:t>trust services</w:t>
      </w:r>
      <w:r>
        <w:t>)</w:t>
      </w:r>
      <w:r w:rsidR="005C34C3">
        <w:t xml:space="preserve"> [1]</w:t>
      </w:r>
      <w:r>
        <w:t>.</w:t>
      </w:r>
    </w:p>
    <w:bookmarkEnd w:id="4"/>
    <w:p w14:paraId="6369A141" w14:textId="77777777" w:rsidR="00727C24" w:rsidRDefault="00727C24" w:rsidP="005C34C3">
      <w:pPr>
        <w:ind w:left="0" w:hanging="2"/>
        <w:outlineLvl w:val="9"/>
      </w:pPr>
    </w:p>
    <w:p w14:paraId="665C3292" w14:textId="34F4F54E" w:rsidR="00727C24" w:rsidRPr="005C34C3" w:rsidRDefault="007812EA" w:rsidP="005C34C3">
      <w:pPr>
        <w:spacing w:line="240" w:lineRule="auto"/>
        <w:ind w:leftChars="0" w:left="0" w:firstLineChars="0" w:firstLine="720"/>
        <w:outlineLvl w:val="9"/>
        <w:rPr>
          <w:lang w:val="en-US"/>
        </w:rPr>
      </w:pPr>
      <w:r>
        <w:t>Ovakav sistem omogućava korisnicima unos podataka koji su neohodni za generisanje jedinstvenog identifikatora, a uz pomoć kojeg će kasnije pristupiti autorizovanim podacima. Uneseni podaci se skladište u bazama podataka komunikacionih uređaja ili dodatno na udaljenim uređajima. Neki od identifikatora mogu biti broj telefona, broj kartice i jedinstveni broj građana. Prijemni uređaj prihvata informacije o identifikatoru i utvrđuje da je neophodno izvršiti proveru pristupa korišćenjem sistema identifikacije. On dalje prenosi zahtev za identifikacijom i detalje transakcije udaljenom sistemu za elektronsku identifikaciju. Provera podataka se može ostv</w:t>
      </w:r>
      <w:r w:rsidR="005B4CBD">
        <w:t>a</w:t>
      </w:r>
      <w:r>
        <w:t>riti utvrđivanjem korelacije između korisničkih podataka skladištenih u bazi i unesenih parametara. Kada je informacija o identifikaciji dostupna ona se prosleđuje uređaju koji je istu zahtevao</w:t>
      </w:r>
      <w:r w:rsidR="005C34C3">
        <w:t xml:space="preserve"> [2]</w:t>
      </w:r>
      <w:r>
        <w:t>.</w:t>
      </w:r>
    </w:p>
    <w:p w14:paraId="7A0D03D2" w14:textId="77777777" w:rsidR="00727C24" w:rsidRDefault="00727C24" w:rsidP="005C34C3">
      <w:pPr>
        <w:spacing w:line="240" w:lineRule="auto"/>
        <w:ind w:left="0" w:hanging="2"/>
        <w:outlineLvl w:val="9"/>
      </w:pPr>
    </w:p>
    <w:p w14:paraId="605887FF" w14:textId="77777777" w:rsidR="00727C24" w:rsidRDefault="007812EA" w:rsidP="005C34C3">
      <w:pPr>
        <w:spacing w:line="240" w:lineRule="auto"/>
        <w:ind w:leftChars="0" w:left="0" w:firstLineChars="0" w:firstLine="720"/>
        <w:outlineLvl w:val="9"/>
      </w:pPr>
      <w:r>
        <w:t xml:space="preserve">U ovom radu će biti obrađene teorijske osnove elektronske identifikacije i sistema od poverenja sa ciljem da se pokaže značaj interoperabilnosti u pogledu sistema elektronske identifikacije. U uvodnom delu rada biće predstavljene osnovne karakteristike, prednosti kao i mane ovakvih sistema, nakon čega će biti obrađeni detalji sistema elektronske identifikacije u različitim zemljama, kao i idejno rešenje Evropske Unije eIDAS (eng. </w:t>
      </w:r>
      <w:r w:rsidRPr="005C34C3">
        <w:rPr>
          <w:i/>
          <w:iCs/>
        </w:rPr>
        <w:t>eletronic IDentification, Authentication and trust Services</w:t>
      </w:r>
      <w:r>
        <w:t>).</w:t>
      </w:r>
    </w:p>
    <w:p w14:paraId="3F663374" w14:textId="77777777" w:rsidR="00727C24" w:rsidRDefault="00727C24">
      <w:pPr>
        <w:spacing w:line="240" w:lineRule="auto"/>
        <w:ind w:left="0" w:hanging="2"/>
      </w:pPr>
    </w:p>
    <w:p w14:paraId="4ED0BF9B" w14:textId="77777777" w:rsidR="00727C24" w:rsidRDefault="007812EA">
      <w:pPr>
        <w:pStyle w:val="Heading1"/>
        <w:numPr>
          <w:ilvl w:val="0"/>
          <w:numId w:val="5"/>
        </w:numPr>
        <w:ind w:left="1" w:hanging="3"/>
        <w:rPr>
          <w:rFonts w:ascii="Times New Roman" w:eastAsia="Times New Roman" w:hAnsi="Times New Roman" w:cs="Times New Roman"/>
          <w:color w:val="000000"/>
        </w:rPr>
      </w:pPr>
      <w:bookmarkStart w:id="5" w:name="_Toc64020589"/>
      <w:r>
        <w:rPr>
          <w:rFonts w:ascii="Times New Roman" w:eastAsia="Times New Roman" w:hAnsi="Times New Roman" w:cs="Times New Roman"/>
          <w:color w:val="000000"/>
        </w:rPr>
        <w:t>Tehnologije koje se koriste u eID sistemima</w:t>
      </w:r>
      <w:bookmarkEnd w:id="5"/>
    </w:p>
    <w:p w14:paraId="39538EAD" w14:textId="77777777" w:rsidR="00727C24" w:rsidRDefault="00727C24">
      <w:pPr>
        <w:ind w:left="0" w:hanging="2"/>
      </w:pPr>
    </w:p>
    <w:p w14:paraId="559555DE" w14:textId="77777777" w:rsidR="00727C24" w:rsidRDefault="007812EA" w:rsidP="00B7260A">
      <w:pPr>
        <w:ind w:leftChars="0" w:left="0" w:firstLineChars="0" w:firstLine="720"/>
        <w:outlineLvl w:val="9"/>
      </w:pPr>
      <w:r>
        <w:t>U sistemima elektronske identifikacije se koriste različite tehnologije u cilju prepoznavanja korisnika. Neke od najkorišćeniji su elektronski potpisi, digitalni potpisi i digitalni sertifikati.</w:t>
      </w:r>
    </w:p>
    <w:p w14:paraId="5D0C0960" w14:textId="77777777" w:rsidR="00727C24" w:rsidRDefault="00727C24">
      <w:pPr>
        <w:ind w:left="0" w:hanging="2"/>
      </w:pPr>
    </w:p>
    <w:p w14:paraId="31D09F03" w14:textId="77777777" w:rsidR="00727C24" w:rsidRDefault="007812EA">
      <w:pPr>
        <w:pStyle w:val="Heading2"/>
        <w:ind w:left="1" w:hanging="3"/>
        <w:rPr>
          <w:rFonts w:ascii="Times New Roman" w:eastAsia="Times New Roman" w:hAnsi="Times New Roman" w:cs="Times New Roman"/>
          <w:color w:val="000000"/>
        </w:rPr>
      </w:pPr>
      <w:bookmarkStart w:id="6" w:name="_Toc64020590"/>
      <w:r>
        <w:rPr>
          <w:rFonts w:ascii="Times New Roman" w:eastAsia="Times New Roman" w:hAnsi="Times New Roman" w:cs="Times New Roman"/>
          <w:color w:val="000000"/>
        </w:rPr>
        <w:t>2.1. Elektronski potpis</w:t>
      </w:r>
      <w:bookmarkEnd w:id="6"/>
    </w:p>
    <w:p w14:paraId="2B710896" w14:textId="77777777" w:rsidR="00727C24" w:rsidRDefault="00727C24">
      <w:pPr>
        <w:ind w:left="0" w:hanging="2"/>
      </w:pPr>
    </w:p>
    <w:p w14:paraId="2A633BCF" w14:textId="77777777" w:rsidR="00727C24" w:rsidRDefault="007812EA" w:rsidP="00B7260A">
      <w:pPr>
        <w:ind w:leftChars="0" w:left="0" w:firstLineChars="0" w:firstLine="720"/>
        <w:outlineLvl w:val="9"/>
      </w:pPr>
      <w:r>
        <w:t>Elektronski potpis se odnosi na potpis koji se obrađuje, čuva i prenosi u elektornskom obliku. Ovakva vrsta potpisa omogućava isti pravni status kao i rukom pisani potpis ukoliko su ispoštovane sve propisane regulative. Glavna svrha upotrebe elektronskog potpisa je pružanje sigurne i tačne metode identifikacije potpisnika. Postoji veliki broj različitih definicija elektronskog potpisa, ali za sve je zajedničko da:</w:t>
      </w:r>
    </w:p>
    <w:p w14:paraId="3BFA3B75" w14:textId="77777777" w:rsidR="00727C24" w:rsidRDefault="007812EA" w:rsidP="0094507C">
      <w:pPr>
        <w:pStyle w:val="ListParagraph"/>
        <w:numPr>
          <w:ilvl w:val="0"/>
          <w:numId w:val="7"/>
        </w:numPr>
        <w:pBdr>
          <w:top w:val="nil"/>
          <w:left w:val="nil"/>
          <w:bottom w:val="nil"/>
          <w:right w:val="nil"/>
          <w:between w:val="nil"/>
        </w:pBdr>
        <w:spacing w:line="259" w:lineRule="auto"/>
        <w:ind w:leftChars="0" w:firstLineChars="0"/>
        <w:outlineLvl w:val="9"/>
      </w:pPr>
      <w:r w:rsidRPr="0094507C">
        <w:rPr>
          <w:color w:val="000000"/>
        </w:rPr>
        <w:t>potpisnik može biti jedinstveno identifikovan i je</w:t>
      </w:r>
      <w:r>
        <w:t xml:space="preserve">dnoznačno </w:t>
      </w:r>
      <w:r w:rsidRPr="0094507C">
        <w:rPr>
          <w:color w:val="000000"/>
        </w:rPr>
        <w:t>povezan sa potpisom;</w:t>
      </w:r>
    </w:p>
    <w:p w14:paraId="09C7C762" w14:textId="77777777" w:rsidR="00727C24" w:rsidRDefault="007812EA" w:rsidP="0094507C">
      <w:pPr>
        <w:pStyle w:val="ListParagraph"/>
        <w:numPr>
          <w:ilvl w:val="0"/>
          <w:numId w:val="7"/>
        </w:numPr>
        <w:pBdr>
          <w:top w:val="nil"/>
          <w:left w:val="nil"/>
          <w:bottom w:val="nil"/>
          <w:right w:val="nil"/>
          <w:between w:val="nil"/>
        </w:pBdr>
        <w:spacing w:line="259" w:lineRule="auto"/>
        <w:ind w:leftChars="0" w:firstLineChars="0"/>
        <w:outlineLvl w:val="9"/>
      </w:pPr>
      <w:r w:rsidRPr="0094507C">
        <w:rPr>
          <w:color w:val="000000"/>
        </w:rPr>
        <w:t xml:space="preserve">potpisnik mora imati </w:t>
      </w:r>
      <w:r>
        <w:t>autorizovanu</w:t>
      </w:r>
      <w:r w:rsidRPr="0094507C">
        <w:rPr>
          <w:color w:val="000000"/>
        </w:rPr>
        <w:t xml:space="preserve"> kontrolu nad ključem koji je korišćen </w:t>
      </w:r>
      <w:r>
        <w:t xml:space="preserve">prilikom </w:t>
      </w:r>
      <w:r w:rsidRPr="0094507C">
        <w:rPr>
          <w:color w:val="000000"/>
        </w:rPr>
        <w:t>kreiranj</w:t>
      </w:r>
      <w:r>
        <w:t>a</w:t>
      </w:r>
      <w:r w:rsidRPr="0094507C">
        <w:rPr>
          <w:color w:val="000000"/>
        </w:rPr>
        <w:t xml:space="preserve"> elektronskog potpisa;</w:t>
      </w:r>
    </w:p>
    <w:p w14:paraId="50389FD7" w14:textId="652BA88F" w:rsidR="00727C24" w:rsidRDefault="007812EA" w:rsidP="0094507C">
      <w:pPr>
        <w:pStyle w:val="ListParagraph"/>
        <w:numPr>
          <w:ilvl w:val="0"/>
          <w:numId w:val="7"/>
        </w:numPr>
        <w:pBdr>
          <w:top w:val="nil"/>
          <w:left w:val="nil"/>
          <w:bottom w:val="nil"/>
          <w:right w:val="nil"/>
          <w:between w:val="nil"/>
        </w:pBdr>
        <w:spacing w:line="259" w:lineRule="auto"/>
        <w:ind w:leftChars="0" w:firstLineChars="0"/>
        <w:outlineLvl w:val="9"/>
      </w:pPr>
      <w:r w:rsidRPr="0094507C">
        <w:rPr>
          <w:color w:val="000000"/>
        </w:rPr>
        <w:lastRenderedPageBreak/>
        <w:t xml:space="preserve">potpis mora biti u stanju da </w:t>
      </w:r>
      <w:r>
        <w:t xml:space="preserve">prepozna neovlašćenu izmenu </w:t>
      </w:r>
      <w:r w:rsidRPr="0094507C">
        <w:rPr>
          <w:color w:val="000000"/>
        </w:rPr>
        <w:t>pratećih poda</w:t>
      </w:r>
      <w:r>
        <w:t xml:space="preserve">taka </w:t>
      </w:r>
      <w:r w:rsidRPr="0094507C">
        <w:rPr>
          <w:color w:val="000000"/>
        </w:rPr>
        <w:t>nakon potpisivanja poruke</w:t>
      </w:r>
      <w:r>
        <w:t xml:space="preserve">, u kom </w:t>
      </w:r>
      <w:r w:rsidRPr="0094507C">
        <w:rPr>
          <w:color w:val="000000"/>
        </w:rPr>
        <w:t>slučaju mora biti poništen</w:t>
      </w:r>
      <w:r w:rsidR="0094507C">
        <w:rPr>
          <w:color w:val="000000"/>
        </w:rPr>
        <w:t xml:space="preserve"> [3]</w:t>
      </w:r>
      <w:r w:rsidRPr="0094507C">
        <w:rPr>
          <w:color w:val="000000"/>
        </w:rPr>
        <w:t>.</w:t>
      </w:r>
    </w:p>
    <w:p w14:paraId="2758DF83" w14:textId="77777777" w:rsidR="00727C24" w:rsidRDefault="00727C24">
      <w:pPr>
        <w:ind w:left="0" w:hanging="2"/>
      </w:pPr>
    </w:p>
    <w:p w14:paraId="1783675B" w14:textId="77777777" w:rsidR="00727C24" w:rsidRDefault="007812EA">
      <w:pPr>
        <w:pStyle w:val="Heading2"/>
        <w:ind w:left="1" w:hanging="3"/>
        <w:rPr>
          <w:rFonts w:ascii="Times New Roman" w:eastAsia="Times New Roman" w:hAnsi="Times New Roman" w:cs="Times New Roman"/>
          <w:color w:val="000000"/>
        </w:rPr>
      </w:pPr>
      <w:bookmarkStart w:id="7" w:name="_Toc64020591"/>
      <w:r>
        <w:rPr>
          <w:rFonts w:ascii="Times New Roman" w:eastAsia="Times New Roman" w:hAnsi="Times New Roman" w:cs="Times New Roman"/>
          <w:color w:val="000000"/>
        </w:rPr>
        <w:t>2.2. Digitalni potpis</w:t>
      </w:r>
      <w:bookmarkEnd w:id="7"/>
    </w:p>
    <w:p w14:paraId="2720BB78" w14:textId="77777777" w:rsidR="00727C24" w:rsidRDefault="00727C24">
      <w:pPr>
        <w:ind w:left="0" w:hanging="2"/>
      </w:pPr>
    </w:p>
    <w:p w14:paraId="2DC4A0EB" w14:textId="755C58E2" w:rsidR="00727C24" w:rsidRDefault="007812EA" w:rsidP="005C34C3">
      <w:pPr>
        <w:ind w:leftChars="0" w:left="0" w:firstLineChars="0" w:firstLine="720"/>
        <w:outlineLvl w:val="9"/>
      </w:pPr>
      <w:r>
        <w:t>Digitalni potpis spada u podgrupu elektronskih potpisa. Predstavljen je matematičkom šemom za proveru autentičnosti digitalnih poruka ili dokumenata. Kod ove vrste potpisa se koristi tehnika asimetrične kriptografije koja zahteva dve komponente: privatni ključ pošiljaoca za potpisivanje dokumenta i javni ključ primaoca za verifikaciju potpisa. Ključeve generiše neutralno telo za izdavanje sertifikata poput privatne kompanije ili vlade. Organi za izdavanje sertifikata izdaju digitalne sertifikate koji pored ključeva sadrže informacije o vlasnicima i korišćenim kriptografskim protokolima. Poruku koja je digitalno potpisana nije moguće izmeniti nakon slanja, bilo koji vid modifikacije poruke i njenog potpisa poništava vrednost prethodnog potpis</w:t>
      </w:r>
      <w:r w:rsidR="0094507C">
        <w:t>a</w:t>
      </w:r>
      <w:r>
        <w:t xml:space="preserve"> </w:t>
      </w:r>
      <w:r w:rsidRPr="0094507C">
        <w:t>[</w:t>
      </w:r>
      <w:r w:rsidR="0094507C" w:rsidRPr="0094507C">
        <w:t>4</w:t>
      </w:r>
      <w:r w:rsidRPr="0094507C">
        <w:t>]</w:t>
      </w:r>
      <w:r w:rsidR="0094507C">
        <w:t>.</w:t>
      </w:r>
      <w:r>
        <w:t xml:space="preserve"> </w:t>
      </w:r>
    </w:p>
    <w:p w14:paraId="6B5E254B" w14:textId="77777777" w:rsidR="00727C24" w:rsidRDefault="00727C24" w:rsidP="005C34C3">
      <w:pPr>
        <w:ind w:left="0" w:hanging="2"/>
        <w:outlineLvl w:val="9"/>
      </w:pPr>
    </w:p>
    <w:p w14:paraId="15C9AADB" w14:textId="77777777" w:rsidR="00727C24" w:rsidRDefault="007812EA">
      <w:pPr>
        <w:pStyle w:val="Heading2"/>
        <w:ind w:left="1" w:hanging="3"/>
        <w:rPr>
          <w:rFonts w:ascii="Times New Roman" w:eastAsia="Times New Roman" w:hAnsi="Times New Roman" w:cs="Times New Roman"/>
          <w:color w:val="000000"/>
        </w:rPr>
      </w:pPr>
      <w:bookmarkStart w:id="8" w:name="_Toc64020592"/>
      <w:r>
        <w:rPr>
          <w:rFonts w:ascii="Times New Roman" w:eastAsia="Times New Roman" w:hAnsi="Times New Roman" w:cs="Times New Roman"/>
          <w:color w:val="000000"/>
        </w:rPr>
        <w:t>2.3. Digitalni sertifikat</w:t>
      </w:r>
      <w:bookmarkEnd w:id="8"/>
    </w:p>
    <w:p w14:paraId="74AC49BB" w14:textId="77777777" w:rsidR="00727C24" w:rsidRDefault="00727C24">
      <w:pPr>
        <w:ind w:left="0" w:hanging="2"/>
      </w:pPr>
    </w:p>
    <w:p w14:paraId="2435ADD2" w14:textId="5EF615A0" w:rsidR="00727C24" w:rsidRDefault="007812EA" w:rsidP="005C34C3">
      <w:pPr>
        <w:ind w:leftChars="0" w:left="0" w:firstLineChars="0" w:firstLine="720"/>
        <w:outlineLvl w:val="9"/>
        <w:rPr>
          <w:highlight w:val="yellow"/>
        </w:rPr>
      </w:pPr>
      <w:r>
        <w:t xml:space="preserve">U kriptografiji je sertifikat javnog ključa, poznat i kao digitalni sertifikat ili sertifikat identiteta, elektronski dokument koji se koristi za dokazivanje vlasništva nad javnim ključem (eng. </w:t>
      </w:r>
      <w:r>
        <w:rPr>
          <w:i/>
        </w:rPr>
        <w:t>key authentication</w:t>
      </w:r>
      <w:r>
        <w:t>). Sertifikat uključuje informacije o ključu, identitetu vlasnika i digitalni potpis entiteta koji je verifikovao sadržaj sertifikata</w:t>
      </w:r>
      <w:r w:rsidR="0094507C">
        <w:t xml:space="preserve"> [5]</w:t>
      </w:r>
      <w:r>
        <w:t xml:space="preserve">. </w:t>
      </w:r>
    </w:p>
    <w:p w14:paraId="7A36FC6B" w14:textId="77777777" w:rsidR="00727C24" w:rsidRDefault="00727C24" w:rsidP="005C34C3">
      <w:pPr>
        <w:ind w:leftChars="0" w:left="0" w:firstLineChars="0" w:firstLine="0"/>
      </w:pPr>
    </w:p>
    <w:p w14:paraId="2A7E9F31" w14:textId="68758439" w:rsidR="00727C24" w:rsidRDefault="007812EA">
      <w:pPr>
        <w:pStyle w:val="Heading1"/>
        <w:numPr>
          <w:ilvl w:val="0"/>
          <w:numId w:val="5"/>
        </w:numPr>
        <w:ind w:left="1" w:hanging="3"/>
        <w:rPr>
          <w:rFonts w:ascii="Times New Roman" w:eastAsia="Times New Roman" w:hAnsi="Times New Roman" w:cs="Times New Roman"/>
          <w:color w:val="000000"/>
        </w:rPr>
      </w:pPr>
      <w:bookmarkStart w:id="9" w:name="_Toc64020593"/>
      <w:r>
        <w:rPr>
          <w:rFonts w:ascii="Times New Roman" w:eastAsia="Times New Roman" w:hAnsi="Times New Roman" w:cs="Times New Roman"/>
          <w:color w:val="000000"/>
        </w:rPr>
        <w:t>Prednosti i mane sistema elektronske identifikacije</w:t>
      </w:r>
      <w:bookmarkEnd w:id="9"/>
      <w:r>
        <w:rPr>
          <w:rFonts w:ascii="Times New Roman" w:eastAsia="Times New Roman" w:hAnsi="Times New Roman" w:cs="Times New Roman"/>
          <w:color w:val="000000"/>
        </w:rPr>
        <w:t xml:space="preserve"> </w:t>
      </w:r>
    </w:p>
    <w:p w14:paraId="56ADDA44" w14:textId="77777777" w:rsidR="00727C24" w:rsidRDefault="00727C24">
      <w:pPr>
        <w:ind w:left="0" w:hanging="2"/>
      </w:pPr>
    </w:p>
    <w:p w14:paraId="669B36C5" w14:textId="77777777" w:rsidR="00727C24" w:rsidRDefault="007812EA" w:rsidP="009A6E6C">
      <w:pPr>
        <w:ind w:leftChars="0" w:left="0" w:firstLineChars="0" w:firstLine="720"/>
        <w:outlineLvl w:val="9"/>
      </w:pPr>
      <w:r>
        <w:t>Sistemi elektronske identifikacije pružaju razne pogodnosti kako za pojedince, tako i za  preduzeća, organizacije i državne organe. Oni u mnogome olakšavaju onlajn aktivnosti kao što su omogućavanje i korišćenje usluga e-uprave ili poboljšanje sigurnosti u različitim transakcijama. Neke od prednosti korišćenja elektronske identifikacije su:</w:t>
      </w:r>
    </w:p>
    <w:p w14:paraId="6B911C20" w14:textId="77777777" w:rsidR="00727C24" w:rsidRDefault="007812EA" w:rsidP="009A6E6C">
      <w:pPr>
        <w:pStyle w:val="ListParagraph"/>
        <w:numPr>
          <w:ilvl w:val="0"/>
          <w:numId w:val="8"/>
        </w:numPr>
        <w:pBdr>
          <w:top w:val="nil"/>
          <w:left w:val="nil"/>
          <w:bottom w:val="nil"/>
          <w:right w:val="nil"/>
          <w:between w:val="nil"/>
        </w:pBdr>
        <w:spacing w:line="259" w:lineRule="auto"/>
        <w:ind w:leftChars="0" w:firstLineChars="0"/>
        <w:outlineLvl w:val="9"/>
      </w:pPr>
      <w:r w:rsidRPr="009A6E6C">
        <w:rPr>
          <w:color w:val="000000"/>
        </w:rPr>
        <w:t xml:space="preserve">podrška e-usluga - interoperabilni elektronski identitet je idealan alat za pristup svim vrstama e-usluga bilo koje </w:t>
      </w:r>
      <w:r>
        <w:t>v</w:t>
      </w:r>
      <w:r w:rsidRPr="009A6E6C">
        <w:rPr>
          <w:color w:val="000000"/>
        </w:rPr>
        <w:t>lade;</w:t>
      </w:r>
    </w:p>
    <w:p w14:paraId="38F0DB6E" w14:textId="77777777" w:rsidR="00727C24" w:rsidRDefault="007812EA" w:rsidP="009A6E6C">
      <w:pPr>
        <w:pStyle w:val="ListParagraph"/>
        <w:numPr>
          <w:ilvl w:val="0"/>
          <w:numId w:val="8"/>
        </w:numPr>
        <w:pBdr>
          <w:top w:val="nil"/>
          <w:left w:val="nil"/>
          <w:bottom w:val="nil"/>
          <w:right w:val="nil"/>
          <w:between w:val="nil"/>
        </w:pBdr>
        <w:spacing w:line="259" w:lineRule="auto"/>
        <w:ind w:leftChars="0" w:firstLineChars="0"/>
        <w:outlineLvl w:val="9"/>
      </w:pPr>
      <w:r w:rsidRPr="009A6E6C">
        <w:rPr>
          <w:color w:val="000000"/>
        </w:rPr>
        <w:t xml:space="preserve">povećavanje administrativne efikasnosti i smanjenje troškova - upotreba elektronskih identiteta omogućava primenu </w:t>
      </w:r>
      <w:r>
        <w:t>automatizovanih</w:t>
      </w:r>
      <w:r w:rsidRPr="009A6E6C">
        <w:rPr>
          <w:color w:val="000000"/>
        </w:rPr>
        <w:t xml:space="preserve"> sistema umanjujući potrebe ručnog i repetitivnog rada i interakcija;</w:t>
      </w:r>
    </w:p>
    <w:p w14:paraId="0B1EE2B5" w14:textId="77777777" w:rsidR="00727C24" w:rsidRDefault="007812EA" w:rsidP="009A6E6C">
      <w:pPr>
        <w:pStyle w:val="ListParagraph"/>
        <w:numPr>
          <w:ilvl w:val="0"/>
          <w:numId w:val="8"/>
        </w:numPr>
        <w:pBdr>
          <w:top w:val="nil"/>
          <w:left w:val="nil"/>
          <w:bottom w:val="nil"/>
          <w:right w:val="nil"/>
          <w:between w:val="nil"/>
        </w:pBdr>
        <w:spacing w:line="259" w:lineRule="auto"/>
        <w:ind w:leftChars="0" w:firstLineChars="0"/>
        <w:outlineLvl w:val="9"/>
      </w:pPr>
      <w:r w:rsidRPr="009A6E6C">
        <w:rPr>
          <w:color w:val="000000"/>
        </w:rPr>
        <w:t>o</w:t>
      </w:r>
      <w:r>
        <w:t>nemogućavanje</w:t>
      </w:r>
      <w:r w:rsidRPr="009A6E6C">
        <w:rPr>
          <w:color w:val="000000"/>
        </w:rPr>
        <w:t xml:space="preserve"> prevar</w:t>
      </w:r>
      <w:r>
        <w:t>e</w:t>
      </w:r>
      <w:r w:rsidRPr="009A6E6C">
        <w:rPr>
          <w:color w:val="000000"/>
        </w:rPr>
        <w:t xml:space="preserve"> i krađ</w:t>
      </w:r>
      <w:r>
        <w:t>e</w:t>
      </w:r>
      <w:r w:rsidRPr="009A6E6C">
        <w:rPr>
          <w:color w:val="000000"/>
        </w:rPr>
        <w:t xml:space="preserve"> identiteta;</w:t>
      </w:r>
    </w:p>
    <w:p w14:paraId="3AEBE1C4" w14:textId="77777777" w:rsidR="00727C24" w:rsidRDefault="007812EA" w:rsidP="009A6E6C">
      <w:pPr>
        <w:pStyle w:val="ListParagraph"/>
        <w:numPr>
          <w:ilvl w:val="0"/>
          <w:numId w:val="8"/>
        </w:numPr>
        <w:pBdr>
          <w:top w:val="nil"/>
          <w:left w:val="nil"/>
          <w:bottom w:val="nil"/>
          <w:right w:val="nil"/>
          <w:between w:val="nil"/>
        </w:pBdr>
        <w:spacing w:line="259" w:lineRule="auto"/>
        <w:ind w:leftChars="0" w:firstLineChars="0"/>
        <w:outlineLvl w:val="9"/>
      </w:pPr>
      <w:r>
        <w:t xml:space="preserve">olakšavanje </w:t>
      </w:r>
      <w:r w:rsidRPr="009A6E6C">
        <w:rPr>
          <w:color w:val="000000"/>
        </w:rPr>
        <w:t>priznavanja dokumenata i potvrda</w:t>
      </w:r>
      <w:r>
        <w:t xml:space="preserve"> van matične zemlje</w:t>
      </w:r>
      <w:r w:rsidRPr="009A6E6C">
        <w:rPr>
          <w:color w:val="000000"/>
        </w:rPr>
        <w:t>;</w:t>
      </w:r>
    </w:p>
    <w:p w14:paraId="0640F5E5" w14:textId="77777777" w:rsidR="00727C24" w:rsidRDefault="007812EA" w:rsidP="009A6E6C">
      <w:pPr>
        <w:pStyle w:val="ListParagraph"/>
        <w:numPr>
          <w:ilvl w:val="0"/>
          <w:numId w:val="8"/>
        </w:numPr>
        <w:pBdr>
          <w:top w:val="nil"/>
          <w:left w:val="nil"/>
          <w:bottom w:val="nil"/>
          <w:right w:val="nil"/>
          <w:between w:val="nil"/>
        </w:pBdr>
        <w:spacing w:line="259" w:lineRule="auto"/>
        <w:ind w:leftChars="0" w:firstLineChars="0"/>
        <w:outlineLvl w:val="9"/>
      </w:pPr>
      <w:r w:rsidRPr="009A6E6C">
        <w:rPr>
          <w:color w:val="000000"/>
        </w:rPr>
        <w:t>olakšavanje mobilnosti.</w:t>
      </w:r>
    </w:p>
    <w:p w14:paraId="052615EE" w14:textId="77777777" w:rsidR="00727C24" w:rsidRDefault="00727C24" w:rsidP="009A6E6C">
      <w:pPr>
        <w:ind w:left="0" w:hanging="2"/>
        <w:outlineLvl w:val="9"/>
      </w:pPr>
    </w:p>
    <w:p w14:paraId="212406BB" w14:textId="2CF66AA2" w:rsidR="00727C24" w:rsidRDefault="007812EA" w:rsidP="009A6E6C">
      <w:pPr>
        <w:ind w:leftChars="0" w:left="0" w:firstLineChars="0" w:firstLine="720"/>
        <w:outlineLvl w:val="9"/>
      </w:pPr>
      <w:r>
        <w:t>Zbog velike količine poverljivih podataka kojima ovi sistemi raspolažu neophodno je formirati sisteme sa dobrom infrastrukturom. Sama realizacija sistema elektronske identifikacije iziskuje dosta resursa, pa je jedna od mana ovih sistema njihova cena realizacije. Pored toga, kompatibilnost nije još uvek međunarodno postignuta usled toga što različite zemlje koriste svoje standarde mapiranja i čuvanja podataka o identitetu. Dodatno, skladišta podataka od poverenja su na čestoj meti nezakonitih radnji, pa je od ključne važnosti osiguravanje i garantovanje privatnosti</w:t>
      </w:r>
      <w:r w:rsidR="00B93096">
        <w:t xml:space="preserve"> [6]</w:t>
      </w:r>
      <w:r>
        <w:t>.</w:t>
      </w:r>
    </w:p>
    <w:p w14:paraId="0FF674AE" w14:textId="7CE6EAAF" w:rsidR="005C34C3" w:rsidRDefault="005C34C3">
      <w:pPr>
        <w:ind w:left="0" w:hanging="2"/>
      </w:pPr>
    </w:p>
    <w:p w14:paraId="41C6339C" w14:textId="6BB6C135" w:rsidR="005C34C3" w:rsidRDefault="005C34C3">
      <w:pPr>
        <w:ind w:left="0" w:hanging="2"/>
      </w:pPr>
    </w:p>
    <w:p w14:paraId="5D1F10C7" w14:textId="0BD38C52" w:rsidR="005C34C3" w:rsidRDefault="005C34C3">
      <w:pPr>
        <w:ind w:left="0" w:hanging="2"/>
      </w:pPr>
    </w:p>
    <w:p w14:paraId="4DBADA17" w14:textId="77777777" w:rsidR="005C34C3" w:rsidRDefault="005C34C3">
      <w:pPr>
        <w:ind w:left="0" w:hanging="2"/>
      </w:pPr>
    </w:p>
    <w:p w14:paraId="7E230168" w14:textId="77777777" w:rsidR="00727C24" w:rsidRDefault="00727C24">
      <w:pPr>
        <w:ind w:left="0" w:hanging="2"/>
      </w:pPr>
    </w:p>
    <w:p w14:paraId="1FF9EBF1" w14:textId="77777777" w:rsidR="00727C24" w:rsidRDefault="007812EA">
      <w:pPr>
        <w:pStyle w:val="Heading1"/>
        <w:numPr>
          <w:ilvl w:val="0"/>
          <w:numId w:val="5"/>
        </w:numPr>
        <w:ind w:left="1" w:hanging="3"/>
        <w:rPr>
          <w:rFonts w:ascii="Times New Roman" w:eastAsia="Times New Roman" w:hAnsi="Times New Roman" w:cs="Times New Roman"/>
          <w:color w:val="000000"/>
        </w:rPr>
      </w:pPr>
      <w:bookmarkStart w:id="10" w:name="_heading=h.pkt9c1v8k4v" w:colFirst="0" w:colLast="0"/>
      <w:bookmarkStart w:id="11" w:name="_Toc64020594"/>
      <w:bookmarkEnd w:id="10"/>
      <w:r>
        <w:rPr>
          <w:rFonts w:ascii="Times New Roman" w:eastAsia="Times New Roman" w:hAnsi="Times New Roman" w:cs="Times New Roman"/>
          <w:color w:val="000000"/>
        </w:rPr>
        <w:t>Primeri implementacije sistema elektronske identifikacije</w:t>
      </w:r>
      <w:bookmarkEnd w:id="11"/>
    </w:p>
    <w:p w14:paraId="51DD4B73" w14:textId="77777777" w:rsidR="00727C24" w:rsidRDefault="00727C24">
      <w:pPr>
        <w:ind w:left="0" w:hanging="2"/>
      </w:pPr>
    </w:p>
    <w:p w14:paraId="31A45EE2" w14:textId="61BE24B5" w:rsidR="00727C24" w:rsidRDefault="007812EA" w:rsidP="007C7382">
      <w:pPr>
        <w:ind w:leftChars="0" w:left="0" w:firstLineChars="0" w:firstLine="720"/>
        <w:outlineLvl w:val="9"/>
      </w:pPr>
      <w:r>
        <w:t>Mnoge zemlje su pokrenule nacionalne sisteme elektronske identifikacije i nalaze se u različitim fazama primene ove tehnologije (tabela 1). Veliki broj zemalja Evrope koristi ovakve sisteme, pa je Evropska unija 2005. godine započela sa razvojem interoperabilnih elektrosnkih identifikatora. Sistemi elektronske identifikacije se razvijaju i u zemljama van Evrope; na primer u Saudijskoj Arabiji je u razvoju eID koji će zameniti obaveznu nacionalnu ličnu kartu i moći će da se koristi kao validna putna isprava</w:t>
      </w:r>
      <w:r w:rsidR="001A12A3">
        <w:t xml:space="preserve"> [7]</w:t>
      </w:r>
      <w:r>
        <w:t>.</w:t>
      </w:r>
    </w:p>
    <w:p w14:paraId="09D8D15B" w14:textId="77777777" w:rsidR="00727C24" w:rsidRDefault="00727C24" w:rsidP="007C7382">
      <w:pPr>
        <w:ind w:leftChars="0" w:left="2" w:hanging="2"/>
        <w:outlineLvl w:val="9"/>
      </w:pPr>
    </w:p>
    <w:tbl>
      <w:tblPr>
        <w:tblStyle w:val="PlainTable5"/>
        <w:tblW w:w="8718" w:type="dxa"/>
        <w:tblLayout w:type="fixed"/>
        <w:tblLook w:val="04A0" w:firstRow="1" w:lastRow="0" w:firstColumn="1" w:lastColumn="0" w:noHBand="0" w:noVBand="1"/>
      </w:tblPr>
      <w:tblGrid>
        <w:gridCol w:w="2432"/>
        <w:gridCol w:w="1391"/>
        <w:gridCol w:w="1753"/>
        <w:gridCol w:w="3142"/>
      </w:tblGrid>
      <w:tr w:rsidR="00AD4F7C" w14:paraId="6AEB6AD4" w14:textId="77777777" w:rsidTr="009F7A62">
        <w:trPr>
          <w:cnfStyle w:val="100000000000" w:firstRow="1" w:lastRow="0" w:firstColumn="0" w:lastColumn="0" w:oddVBand="0" w:evenVBand="0" w:oddHBand="0" w:evenHBand="0" w:firstRowFirstColumn="0" w:firstRowLastColumn="0" w:lastRowFirstColumn="0" w:lastRowLastColumn="0"/>
          <w:trHeight w:val="378"/>
        </w:trPr>
        <w:tc>
          <w:tcPr>
            <w:cnfStyle w:val="001000000100" w:firstRow="0" w:lastRow="0" w:firstColumn="1" w:lastColumn="0" w:oddVBand="0" w:evenVBand="0" w:oddHBand="0" w:evenHBand="0" w:firstRowFirstColumn="1" w:firstRowLastColumn="0" w:lastRowFirstColumn="0" w:lastRowLastColumn="0"/>
            <w:tcW w:w="2432" w:type="dxa"/>
            <w:tcBorders>
              <w:bottom w:val="single" w:sz="12" w:space="0" w:color="auto"/>
              <w:right w:val="single" w:sz="4" w:space="0" w:color="auto"/>
            </w:tcBorders>
          </w:tcPr>
          <w:p w14:paraId="5DE44DF3" w14:textId="77777777" w:rsidR="00AD4F7C" w:rsidRPr="007F3005" w:rsidRDefault="00AD4F7C" w:rsidP="00411464">
            <w:pPr>
              <w:ind w:leftChars="0" w:left="3" w:hanging="3"/>
              <w:jc w:val="center"/>
              <w:outlineLvl w:val="9"/>
              <w:rPr>
                <w:rFonts w:ascii="Times New Roman" w:hAnsi="Times New Roman" w:cs="Times New Roman"/>
              </w:rPr>
            </w:pPr>
            <w:r w:rsidRPr="007F3005">
              <w:rPr>
                <w:rFonts w:ascii="Times New Roman" w:hAnsi="Times New Roman" w:cs="Times New Roman"/>
              </w:rPr>
              <w:t>Zemlja</w:t>
            </w:r>
          </w:p>
        </w:tc>
        <w:tc>
          <w:tcPr>
            <w:tcW w:w="1391" w:type="dxa"/>
            <w:tcBorders>
              <w:left w:val="single" w:sz="4" w:space="0" w:color="auto"/>
              <w:bottom w:val="single" w:sz="12" w:space="0" w:color="auto"/>
            </w:tcBorders>
          </w:tcPr>
          <w:p w14:paraId="1A8F3E78" w14:textId="77777777" w:rsidR="00AD4F7C" w:rsidRPr="007F3005" w:rsidRDefault="00AD4F7C" w:rsidP="00411464">
            <w:pPr>
              <w:ind w:leftChars="0" w:left="3" w:hanging="3"/>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F3005">
              <w:rPr>
                <w:rFonts w:ascii="Times New Roman" w:hAnsi="Times New Roman" w:cs="Times New Roman"/>
              </w:rPr>
              <w:t>Populacija</w:t>
            </w:r>
          </w:p>
        </w:tc>
        <w:tc>
          <w:tcPr>
            <w:tcW w:w="1753" w:type="dxa"/>
            <w:tcBorders>
              <w:bottom w:val="single" w:sz="12" w:space="0" w:color="auto"/>
            </w:tcBorders>
          </w:tcPr>
          <w:p w14:paraId="60C02175" w14:textId="77777777" w:rsidR="00AD4F7C" w:rsidRPr="007F3005" w:rsidRDefault="00AD4F7C" w:rsidP="00411464">
            <w:pPr>
              <w:ind w:leftChars="0" w:left="3" w:hanging="3"/>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F3005">
              <w:rPr>
                <w:rFonts w:ascii="Times New Roman" w:hAnsi="Times New Roman" w:cs="Times New Roman"/>
              </w:rPr>
              <w:t>Naziv</w:t>
            </w:r>
          </w:p>
        </w:tc>
        <w:tc>
          <w:tcPr>
            <w:tcW w:w="3142" w:type="dxa"/>
            <w:tcBorders>
              <w:bottom w:val="single" w:sz="12" w:space="0" w:color="auto"/>
            </w:tcBorders>
          </w:tcPr>
          <w:p w14:paraId="45D080D6" w14:textId="77777777" w:rsidR="00AD4F7C" w:rsidRPr="007F3005" w:rsidRDefault="00AD4F7C" w:rsidP="00411464">
            <w:pPr>
              <w:ind w:leftChars="0" w:left="3" w:hanging="3"/>
              <w:jc w:val="center"/>
              <w:outlineLvl w:val="9"/>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F3005">
              <w:rPr>
                <w:rFonts w:ascii="Times New Roman" w:hAnsi="Times New Roman" w:cs="Times New Roman"/>
              </w:rPr>
              <w:t>Website</w:t>
            </w:r>
          </w:p>
        </w:tc>
      </w:tr>
      <w:tr w:rsidR="00AD4F7C" w14:paraId="125FEC09" w14:textId="77777777" w:rsidTr="009F7A6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432" w:type="dxa"/>
            <w:tcBorders>
              <w:top w:val="single" w:sz="12" w:space="0" w:color="auto"/>
              <w:right w:val="single" w:sz="4" w:space="0" w:color="auto"/>
            </w:tcBorders>
          </w:tcPr>
          <w:p w14:paraId="646E4618" w14:textId="77777777" w:rsidR="00AD4F7C" w:rsidRPr="007F3005" w:rsidRDefault="00AD4F7C" w:rsidP="00411464">
            <w:pPr>
              <w:ind w:leftChars="0" w:left="3" w:hanging="3"/>
              <w:jc w:val="center"/>
              <w:outlineLvl w:val="9"/>
              <w:rPr>
                <w:rFonts w:ascii="Times New Roman" w:hAnsi="Times New Roman" w:cs="Times New Roman"/>
              </w:rPr>
            </w:pPr>
            <w:r w:rsidRPr="007F3005">
              <w:rPr>
                <w:rFonts w:ascii="Times New Roman" w:hAnsi="Times New Roman" w:cs="Times New Roman"/>
              </w:rPr>
              <w:t>Austrija</w:t>
            </w:r>
          </w:p>
        </w:tc>
        <w:tc>
          <w:tcPr>
            <w:tcW w:w="1391" w:type="dxa"/>
            <w:tcBorders>
              <w:top w:val="single" w:sz="12" w:space="0" w:color="auto"/>
              <w:left w:val="single" w:sz="4" w:space="0" w:color="auto"/>
            </w:tcBorders>
          </w:tcPr>
          <w:p w14:paraId="7583E2F4" w14:textId="77777777" w:rsidR="00AD4F7C" w:rsidRPr="007F3005" w:rsidRDefault="00AD4F7C" w:rsidP="00411464">
            <w:pPr>
              <w:ind w:leftChars="0" w:left="2" w:hanging="2"/>
              <w:jc w:val="center"/>
              <w:outlineLvl w:val="9"/>
              <w:cnfStyle w:val="000000100000" w:firstRow="0" w:lastRow="0" w:firstColumn="0" w:lastColumn="0" w:oddVBand="0" w:evenVBand="0" w:oddHBand="1" w:evenHBand="0" w:firstRowFirstColumn="0" w:firstRowLastColumn="0" w:lastRowFirstColumn="0" w:lastRowLastColumn="0"/>
            </w:pPr>
            <w:r w:rsidRPr="007F3005">
              <w:t>8,217,280</w:t>
            </w:r>
          </w:p>
        </w:tc>
        <w:tc>
          <w:tcPr>
            <w:tcW w:w="1753" w:type="dxa"/>
            <w:tcBorders>
              <w:top w:val="single" w:sz="12" w:space="0" w:color="auto"/>
            </w:tcBorders>
          </w:tcPr>
          <w:p w14:paraId="15A7ACCE" w14:textId="77777777" w:rsidR="00AD4F7C" w:rsidRPr="007F3005" w:rsidRDefault="00AD4F7C" w:rsidP="00411464">
            <w:pPr>
              <w:ind w:leftChars="0" w:left="2" w:hanging="2"/>
              <w:jc w:val="center"/>
              <w:outlineLvl w:val="9"/>
              <w:cnfStyle w:val="000000100000" w:firstRow="0" w:lastRow="0" w:firstColumn="0" w:lastColumn="0" w:oddVBand="0" w:evenVBand="0" w:oddHBand="1" w:evenHBand="0" w:firstRowFirstColumn="0" w:firstRowLastColumn="0" w:lastRowFirstColumn="0" w:lastRowLastColumn="0"/>
            </w:pPr>
            <w:r w:rsidRPr="007F3005">
              <w:t>Bürgerkarte</w:t>
            </w:r>
          </w:p>
        </w:tc>
        <w:tc>
          <w:tcPr>
            <w:tcW w:w="3142" w:type="dxa"/>
            <w:tcBorders>
              <w:top w:val="single" w:sz="12" w:space="0" w:color="auto"/>
            </w:tcBorders>
          </w:tcPr>
          <w:p w14:paraId="5C9D1C9F" w14:textId="77777777" w:rsidR="00AD4F7C" w:rsidRPr="007F3005" w:rsidRDefault="00AD4F7C" w:rsidP="00411464">
            <w:pPr>
              <w:ind w:leftChars="0" w:left="2" w:hanging="2"/>
              <w:jc w:val="center"/>
              <w:outlineLvl w:val="9"/>
              <w:cnfStyle w:val="000000100000" w:firstRow="0" w:lastRow="0" w:firstColumn="0" w:lastColumn="0" w:oddVBand="0" w:evenVBand="0" w:oddHBand="1" w:evenHBand="0" w:firstRowFirstColumn="0" w:firstRowLastColumn="0" w:lastRowFirstColumn="0" w:lastRowLastColumn="0"/>
            </w:pPr>
            <w:r w:rsidRPr="007F3005">
              <w:t>www.buergerkarte.at</w:t>
            </w:r>
          </w:p>
        </w:tc>
      </w:tr>
      <w:tr w:rsidR="00AD4F7C" w14:paraId="62EF0E47" w14:textId="77777777" w:rsidTr="009F7A62">
        <w:trPr>
          <w:trHeight w:val="319"/>
        </w:trPr>
        <w:tc>
          <w:tcPr>
            <w:cnfStyle w:val="001000000000" w:firstRow="0" w:lastRow="0" w:firstColumn="1" w:lastColumn="0" w:oddVBand="0" w:evenVBand="0" w:oddHBand="0" w:evenHBand="0" w:firstRowFirstColumn="0" w:firstRowLastColumn="0" w:lastRowFirstColumn="0" w:lastRowLastColumn="0"/>
            <w:tcW w:w="2432" w:type="dxa"/>
            <w:tcBorders>
              <w:right w:val="single" w:sz="4" w:space="0" w:color="auto"/>
            </w:tcBorders>
          </w:tcPr>
          <w:p w14:paraId="04EEDACF" w14:textId="77777777" w:rsidR="00AD4F7C" w:rsidRPr="007F3005" w:rsidRDefault="00AD4F7C" w:rsidP="00411464">
            <w:pPr>
              <w:ind w:leftChars="0" w:left="3" w:hanging="3"/>
              <w:jc w:val="center"/>
              <w:outlineLvl w:val="9"/>
              <w:rPr>
                <w:rFonts w:ascii="Times New Roman" w:hAnsi="Times New Roman" w:cs="Times New Roman"/>
              </w:rPr>
            </w:pPr>
            <w:r w:rsidRPr="007F3005">
              <w:rPr>
                <w:rFonts w:ascii="Times New Roman" w:hAnsi="Times New Roman" w:cs="Times New Roman"/>
              </w:rPr>
              <w:t>Belgija</w:t>
            </w:r>
          </w:p>
        </w:tc>
        <w:tc>
          <w:tcPr>
            <w:tcW w:w="1391" w:type="dxa"/>
            <w:tcBorders>
              <w:left w:val="single" w:sz="4" w:space="0" w:color="auto"/>
            </w:tcBorders>
          </w:tcPr>
          <w:p w14:paraId="5A4CD9E4" w14:textId="2DB0D143" w:rsidR="00AD4F7C" w:rsidRPr="007F3005" w:rsidRDefault="00AD4F7C" w:rsidP="00411464">
            <w:pPr>
              <w:ind w:leftChars="0" w:left="2" w:hanging="2"/>
              <w:jc w:val="center"/>
              <w:outlineLvl w:val="9"/>
              <w:cnfStyle w:val="000000000000" w:firstRow="0" w:lastRow="0" w:firstColumn="0" w:lastColumn="0" w:oddVBand="0" w:evenVBand="0" w:oddHBand="0" w:evenHBand="0" w:firstRowFirstColumn="0" w:firstRowLastColumn="0" w:lastRowFirstColumn="0" w:lastRowLastColumn="0"/>
            </w:pPr>
            <w:r w:rsidRPr="007F3005">
              <w:t>10,431,477</w:t>
            </w:r>
          </w:p>
        </w:tc>
        <w:tc>
          <w:tcPr>
            <w:tcW w:w="1753" w:type="dxa"/>
          </w:tcPr>
          <w:p w14:paraId="7FF0E032" w14:textId="77777777" w:rsidR="00AD4F7C" w:rsidRPr="007F3005" w:rsidRDefault="00AD4F7C" w:rsidP="00411464">
            <w:pPr>
              <w:ind w:leftChars="0" w:left="2" w:hanging="2"/>
              <w:jc w:val="center"/>
              <w:outlineLvl w:val="9"/>
              <w:cnfStyle w:val="000000000000" w:firstRow="0" w:lastRow="0" w:firstColumn="0" w:lastColumn="0" w:oddVBand="0" w:evenVBand="0" w:oddHBand="0" w:evenHBand="0" w:firstRowFirstColumn="0" w:firstRowLastColumn="0" w:lastRowFirstColumn="0" w:lastRowLastColumn="0"/>
            </w:pPr>
            <w:r w:rsidRPr="007F3005">
              <w:t>BelPIC</w:t>
            </w:r>
          </w:p>
        </w:tc>
        <w:tc>
          <w:tcPr>
            <w:tcW w:w="3142" w:type="dxa"/>
          </w:tcPr>
          <w:p w14:paraId="56D5CB8F" w14:textId="77777777" w:rsidR="00AD4F7C" w:rsidRPr="007F3005" w:rsidRDefault="00AD4F7C" w:rsidP="00411464">
            <w:pPr>
              <w:ind w:leftChars="0" w:left="2" w:hanging="2"/>
              <w:jc w:val="center"/>
              <w:outlineLvl w:val="9"/>
              <w:cnfStyle w:val="000000000000" w:firstRow="0" w:lastRow="0" w:firstColumn="0" w:lastColumn="0" w:oddVBand="0" w:evenVBand="0" w:oddHBand="0" w:evenHBand="0" w:firstRowFirstColumn="0" w:firstRowLastColumn="0" w:lastRowFirstColumn="0" w:lastRowLastColumn="0"/>
            </w:pPr>
            <w:r w:rsidRPr="007F3005">
              <w:t>eid.belgium.be</w:t>
            </w:r>
          </w:p>
        </w:tc>
      </w:tr>
      <w:tr w:rsidR="00AD4F7C" w14:paraId="1DBBE16C" w14:textId="77777777" w:rsidTr="009F7A6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432" w:type="dxa"/>
            <w:tcBorders>
              <w:right w:val="single" w:sz="4" w:space="0" w:color="auto"/>
            </w:tcBorders>
          </w:tcPr>
          <w:p w14:paraId="0803B820" w14:textId="7358C0EB" w:rsidR="00AD4F7C" w:rsidRPr="007F3005" w:rsidRDefault="00AD4F7C" w:rsidP="00411464">
            <w:pPr>
              <w:ind w:leftChars="0" w:left="3" w:hanging="3"/>
              <w:jc w:val="center"/>
              <w:outlineLvl w:val="9"/>
              <w:rPr>
                <w:rFonts w:ascii="Times New Roman" w:hAnsi="Times New Roman" w:cs="Times New Roman"/>
              </w:rPr>
            </w:pPr>
            <w:r w:rsidRPr="007F3005">
              <w:rPr>
                <w:rFonts w:ascii="Times New Roman" w:hAnsi="Times New Roman" w:cs="Times New Roman"/>
              </w:rPr>
              <w:t>Norveška</w:t>
            </w:r>
          </w:p>
        </w:tc>
        <w:tc>
          <w:tcPr>
            <w:tcW w:w="1391" w:type="dxa"/>
            <w:tcBorders>
              <w:left w:val="single" w:sz="4" w:space="0" w:color="auto"/>
            </w:tcBorders>
          </w:tcPr>
          <w:p w14:paraId="11BB608B" w14:textId="77F2677D" w:rsidR="00AD4F7C" w:rsidRPr="007F3005" w:rsidRDefault="00AD4F7C" w:rsidP="00411464">
            <w:pPr>
              <w:ind w:leftChars="0" w:left="2" w:hanging="2"/>
              <w:jc w:val="center"/>
              <w:outlineLvl w:val="9"/>
              <w:cnfStyle w:val="000000100000" w:firstRow="0" w:lastRow="0" w:firstColumn="0" w:lastColumn="0" w:oddVBand="0" w:evenVBand="0" w:oddHBand="1" w:evenHBand="0" w:firstRowFirstColumn="0" w:firstRowLastColumn="0" w:lastRowFirstColumn="0" w:lastRowLastColumn="0"/>
            </w:pPr>
            <w:r w:rsidRPr="007F3005">
              <w:t>16,847,007</w:t>
            </w:r>
          </w:p>
        </w:tc>
        <w:tc>
          <w:tcPr>
            <w:tcW w:w="1753" w:type="dxa"/>
          </w:tcPr>
          <w:p w14:paraId="56484083" w14:textId="2EEDDF73" w:rsidR="00AD4F7C" w:rsidRPr="007F3005" w:rsidRDefault="00AD4F7C" w:rsidP="00411464">
            <w:pPr>
              <w:ind w:leftChars="0" w:left="2" w:hanging="2"/>
              <w:jc w:val="center"/>
              <w:outlineLvl w:val="9"/>
              <w:cnfStyle w:val="000000100000" w:firstRow="0" w:lastRow="0" w:firstColumn="0" w:lastColumn="0" w:oddVBand="0" w:evenVBand="0" w:oddHBand="1" w:evenHBand="0" w:firstRowFirstColumn="0" w:firstRowLastColumn="0" w:lastRowFirstColumn="0" w:lastRowLastColumn="0"/>
            </w:pPr>
            <w:r w:rsidRPr="007F3005">
              <w:t>DigiD</w:t>
            </w:r>
          </w:p>
        </w:tc>
        <w:tc>
          <w:tcPr>
            <w:tcW w:w="3142" w:type="dxa"/>
          </w:tcPr>
          <w:p w14:paraId="2CDFB8A8" w14:textId="3AA0558A" w:rsidR="00AD4F7C" w:rsidRPr="007F3005" w:rsidRDefault="00AD4F7C" w:rsidP="00411464">
            <w:pPr>
              <w:ind w:leftChars="0" w:left="2" w:hanging="2"/>
              <w:jc w:val="center"/>
              <w:outlineLvl w:val="9"/>
              <w:cnfStyle w:val="000000100000" w:firstRow="0" w:lastRow="0" w:firstColumn="0" w:lastColumn="0" w:oddVBand="0" w:evenVBand="0" w:oddHBand="1" w:evenHBand="0" w:firstRowFirstColumn="0" w:firstRowLastColumn="0" w:lastRowFirstColumn="0" w:lastRowLastColumn="0"/>
            </w:pPr>
            <w:r w:rsidRPr="007F3005">
              <w:t>www.digid.nl</w:t>
            </w:r>
          </w:p>
        </w:tc>
      </w:tr>
      <w:tr w:rsidR="00AD4F7C" w14:paraId="0EDD8147" w14:textId="77777777" w:rsidTr="009F7A62">
        <w:trPr>
          <w:trHeight w:val="319"/>
        </w:trPr>
        <w:tc>
          <w:tcPr>
            <w:cnfStyle w:val="001000000000" w:firstRow="0" w:lastRow="0" w:firstColumn="1" w:lastColumn="0" w:oddVBand="0" w:evenVBand="0" w:oddHBand="0" w:evenHBand="0" w:firstRowFirstColumn="0" w:firstRowLastColumn="0" w:lastRowFirstColumn="0" w:lastRowLastColumn="0"/>
            <w:tcW w:w="2432" w:type="dxa"/>
            <w:tcBorders>
              <w:right w:val="single" w:sz="4" w:space="0" w:color="auto"/>
            </w:tcBorders>
          </w:tcPr>
          <w:p w14:paraId="4BC39E49" w14:textId="05975C74" w:rsidR="00AD4F7C" w:rsidRPr="007F3005" w:rsidRDefault="00AD4F7C" w:rsidP="00411464">
            <w:pPr>
              <w:ind w:leftChars="0" w:left="3" w:hanging="3"/>
              <w:jc w:val="center"/>
              <w:outlineLvl w:val="9"/>
              <w:rPr>
                <w:rFonts w:ascii="Times New Roman" w:hAnsi="Times New Roman" w:cs="Times New Roman"/>
              </w:rPr>
            </w:pPr>
            <w:r w:rsidRPr="007F3005">
              <w:rPr>
                <w:rFonts w:ascii="Times New Roman" w:hAnsi="Times New Roman" w:cs="Times New Roman"/>
              </w:rPr>
              <w:t>Japan</w:t>
            </w:r>
          </w:p>
        </w:tc>
        <w:tc>
          <w:tcPr>
            <w:tcW w:w="1391" w:type="dxa"/>
            <w:tcBorders>
              <w:left w:val="single" w:sz="4" w:space="0" w:color="auto"/>
            </w:tcBorders>
          </w:tcPr>
          <w:p w14:paraId="2A9C3D3F" w14:textId="03806643" w:rsidR="00AD4F7C" w:rsidRPr="007F3005" w:rsidRDefault="00AD4F7C" w:rsidP="00411464">
            <w:pPr>
              <w:ind w:leftChars="0" w:left="2" w:hanging="2"/>
              <w:jc w:val="center"/>
              <w:outlineLvl w:val="9"/>
              <w:cnfStyle w:val="000000000000" w:firstRow="0" w:lastRow="0" w:firstColumn="0" w:lastColumn="0" w:oddVBand="0" w:evenVBand="0" w:oddHBand="0" w:evenHBand="0" w:firstRowFirstColumn="0" w:firstRowLastColumn="0" w:lastRowFirstColumn="0" w:lastRowLastColumn="0"/>
            </w:pPr>
            <w:r w:rsidRPr="007F3005">
              <w:t>126,475,66</w:t>
            </w:r>
          </w:p>
        </w:tc>
        <w:tc>
          <w:tcPr>
            <w:tcW w:w="1753" w:type="dxa"/>
          </w:tcPr>
          <w:p w14:paraId="121D964E" w14:textId="5DC679B5" w:rsidR="00AD4F7C" w:rsidRPr="007F3005" w:rsidRDefault="00AD4F7C" w:rsidP="00411464">
            <w:pPr>
              <w:ind w:leftChars="0" w:left="2" w:hanging="2"/>
              <w:jc w:val="center"/>
              <w:outlineLvl w:val="9"/>
              <w:cnfStyle w:val="000000000000" w:firstRow="0" w:lastRow="0" w:firstColumn="0" w:lastColumn="0" w:oddVBand="0" w:evenVBand="0" w:oddHBand="0" w:evenHBand="0" w:firstRowFirstColumn="0" w:firstRowLastColumn="0" w:lastRowFirstColumn="0" w:lastRowLastColumn="0"/>
            </w:pPr>
            <w:r w:rsidRPr="007F3005">
              <w:t>Juki Card</w:t>
            </w:r>
          </w:p>
        </w:tc>
        <w:tc>
          <w:tcPr>
            <w:tcW w:w="3142" w:type="dxa"/>
          </w:tcPr>
          <w:p w14:paraId="141BF047" w14:textId="2BA3B292" w:rsidR="00AD4F7C" w:rsidRPr="007F3005" w:rsidRDefault="00AD4F7C" w:rsidP="00411464">
            <w:pPr>
              <w:ind w:leftChars="0" w:left="0" w:firstLineChars="0" w:firstLine="0"/>
              <w:jc w:val="center"/>
              <w:outlineLvl w:val="9"/>
              <w:cnfStyle w:val="000000000000" w:firstRow="0" w:lastRow="0" w:firstColumn="0" w:lastColumn="0" w:oddVBand="0" w:evenVBand="0" w:oddHBand="0" w:evenHBand="0" w:firstRowFirstColumn="0" w:firstRowLastColumn="0" w:lastRowFirstColumn="0" w:lastRowLastColumn="0"/>
            </w:pPr>
            <w:r w:rsidRPr="007F3005">
              <w:t>www.juki-card.com</w:t>
            </w:r>
          </w:p>
        </w:tc>
      </w:tr>
      <w:tr w:rsidR="00AD4F7C" w14:paraId="69BA41A0" w14:textId="77777777" w:rsidTr="009F7A6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432" w:type="dxa"/>
            <w:tcBorders>
              <w:right w:val="single" w:sz="4" w:space="0" w:color="auto"/>
            </w:tcBorders>
          </w:tcPr>
          <w:p w14:paraId="62B53E15" w14:textId="77777777" w:rsidR="00AD4F7C" w:rsidRPr="007F3005" w:rsidRDefault="00AD4F7C" w:rsidP="00411464">
            <w:pPr>
              <w:ind w:leftChars="0" w:left="3" w:hanging="3"/>
              <w:jc w:val="center"/>
              <w:outlineLvl w:val="9"/>
              <w:rPr>
                <w:rFonts w:ascii="Times New Roman" w:hAnsi="Times New Roman" w:cs="Times New Roman"/>
              </w:rPr>
            </w:pPr>
            <w:r w:rsidRPr="007F3005">
              <w:rPr>
                <w:rFonts w:ascii="Times New Roman" w:hAnsi="Times New Roman" w:cs="Times New Roman"/>
              </w:rPr>
              <w:t>Italija</w:t>
            </w:r>
          </w:p>
        </w:tc>
        <w:tc>
          <w:tcPr>
            <w:tcW w:w="1391" w:type="dxa"/>
            <w:tcBorders>
              <w:left w:val="single" w:sz="4" w:space="0" w:color="auto"/>
            </w:tcBorders>
          </w:tcPr>
          <w:p w14:paraId="5E1B9BCC" w14:textId="77777777" w:rsidR="00AD4F7C" w:rsidRPr="007F3005" w:rsidRDefault="00AD4F7C" w:rsidP="00411464">
            <w:pPr>
              <w:ind w:leftChars="0" w:left="2" w:hanging="2"/>
              <w:jc w:val="center"/>
              <w:outlineLvl w:val="9"/>
              <w:cnfStyle w:val="000000100000" w:firstRow="0" w:lastRow="0" w:firstColumn="0" w:lastColumn="0" w:oddVBand="0" w:evenVBand="0" w:oddHBand="1" w:evenHBand="0" w:firstRowFirstColumn="0" w:firstRowLastColumn="0" w:lastRowFirstColumn="0" w:lastRowLastColumn="0"/>
            </w:pPr>
            <w:r w:rsidRPr="007F3005">
              <w:t>61,016,804</w:t>
            </w:r>
          </w:p>
        </w:tc>
        <w:tc>
          <w:tcPr>
            <w:tcW w:w="1753" w:type="dxa"/>
          </w:tcPr>
          <w:p w14:paraId="55793382" w14:textId="76A1FDCA" w:rsidR="00AD4F7C" w:rsidRPr="007F3005" w:rsidRDefault="00AD4F7C" w:rsidP="00411464">
            <w:pPr>
              <w:ind w:leftChars="0" w:left="2" w:hanging="2"/>
              <w:jc w:val="center"/>
              <w:outlineLvl w:val="9"/>
              <w:cnfStyle w:val="000000100000" w:firstRow="0" w:lastRow="0" w:firstColumn="0" w:lastColumn="0" w:oddVBand="0" w:evenVBand="0" w:oddHBand="1" w:evenHBand="0" w:firstRowFirstColumn="0" w:firstRowLastColumn="0" w:lastRowFirstColumn="0" w:lastRowLastColumn="0"/>
            </w:pPr>
            <w:r w:rsidRPr="007F3005">
              <w:t>CIE and CNS</w:t>
            </w:r>
          </w:p>
        </w:tc>
        <w:tc>
          <w:tcPr>
            <w:tcW w:w="3142" w:type="dxa"/>
          </w:tcPr>
          <w:p w14:paraId="25B9F35F" w14:textId="77777777" w:rsidR="00AD4F7C" w:rsidRPr="007F3005" w:rsidRDefault="00AD4F7C" w:rsidP="00411464">
            <w:pPr>
              <w:ind w:leftChars="0" w:left="2" w:hanging="2"/>
              <w:jc w:val="center"/>
              <w:outlineLvl w:val="9"/>
              <w:cnfStyle w:val="000000100000" w:firstRow="0" w:lastRow="0" w:firstColumn="0" w:lastColumn="0" w:oddVBand="0" w:evenVBand="0" w:oddHBand="1" w:evenHBand="0" w:firstRowFirstColumn="0" w:firstRowLastColumn="0" w:lastRowFirstColumn="0" w:lastRowLastColumn="0"/>
            </w:pPr>
            <w:r w:rsidRPr="007F3005">
              <w:t>www.progettocns.it</w:t>
            </w:r>
          </w:p>
        </w:tc>
      </w:tr>
      <w:tr w:rsidR="00AD4F7C" w14:paraId="1B3060AB" w14:textId="77777777" w:rsidTr="009F7A62">
        <w:trPr>
          <w:trHeight w:val="319"/>
        </w:trPr>
        <w:tc>
          <w:tcPr>
            <w:cnfStyle w:val="001000000000" w:firstRow="0" w:lastRow="0" w:firstColumn="1" w:lastColumn="0" w:oddVBand="0" w:evenVBand="0" w:oddHBand="0" w:evenHBand="0" w:firstRowFirstColumn="0" w:firstRowLastColumn="0" w:lastRowFirstColumn="0" w:lastRowLastColumn="0"/>
            <w:tcW w:w="2432" w:type="dxa"/>
            <w:tcBorders>
              <w:right w:val="single" w:sz="4" w:space="0" w:color="auto"/>
            </w:tcBorders>
          </w:tcPr>
          <w:p w14:paraId="29748738" w14:textId="77777777" w:rsidR="00AD4F7C" w:rsidRPr="007F3005" w:rsidRDefault="00AD4F7C" w:rsidP="00411464">
            <w:pPr>
              <w:ind w:leftChars="0" w:left="3" w:hanging="3"/>
              <w:jc w:val="center"/>
              <w:outlineLvl w:val="9"/>
              <w:rPr>
                <w:rFonts w:ascii="Times New Roman" w:hAnsi="Times New Roman" w:cs="Times New Roman"/>
              </w:rPr>
            </w:pPr>
            <w:r w:rsidRPr="007F3005">
              <w:rPr>
                <w:rFonts w:ascii="Times New Roman" w:hAnsi="Times New Roman" w:cs="Times New Roman"/>
              </w:rPr>
              <w:t>Estonija</w:t>
            </w:r>
          </w:p>
        </w:tc>
        <w:tc>
          <w:tcPr>
            <w:tcW w:w="1391" w:type="dxa"/>
            <w:tcBorders>
              <w:left w:val="single" w:sz="4" w:space="0" w:color="auto"/>
            </w:tcBorders>
          </w:tcPr>
          <w:p w14:paraId="76743EFD" w14:textId="77777777" w:rsidR="00AD4F7C" w:rsidRPr="007F3005" w:rsidRDefault="00AD4F7C" w:rsidP="00411464">
            <w:pPr>
              <w:ind w:leftChars="0" w:left="2" w:hanging="2"/>
              <w:jc w:val="center"/>
              <w:outlineLvl w:val="9"/>
              <w:cnfStyle w:val="000000000000" w:firstRow="0" w:lastRow="0" w:firstColumn="0" w:lastColumn="0" w:oddVBand="0" w:evenVBand="0" w:oddHBand="0" w:evenHBand="0" w:firstRowFirstColumn="0" w:firstRowLastColumn="0" w:lastRowFirstColumn="0" w:lastRowLastColumn="0"/>
            </w:pPr>
            <w:r w:rsidRPr="007F3005">
              <w:t>1,282,963</w:t>
            </w:r>
          </w:p>
        </w:tc>
        <w:tc>
          <w:tcPr>
            <w:tcW w:w="1753" w:type="dxa"/>
          </w:tcPr>
          <w:p w14:paraId="20D274CC" w14:textId="3F92255F" w:rsidR="00AD4F7C" w:rsidRPr="007F3005" w:rsidRDefault="00AD4F7C" w:rsidP="00411464">
            <w:pPr>
              <w:ind w:leftChars="0" w:left="2" w:hanging="2"/>
              <w:jc w:val="center"/>
              <w:outlineLvl w:val="9"/>
              <w:cnfStyle w:val="000000000000" w:firstRow="0" w:lastRow="0" w:firstColumn="0" w:lastColumn="0" w:oddVBand="0" w:evenVBand="0" w:oddHBand="0" w:evenHBand="0" w:firstRowFirstColumn="0" w:firstRowLastColumn="0" w:lastRowFirstColumn="0" w:lastRowLastColumn="0"/>
            </w:pPr>
            <w:r w:rsidRPr="007F3005">
              <w:t>ID-kaart</w:t>
            </w:r>
          </w:p>
        </w:tc>
        <w:tc>
          <w:tcPr>
            <w:tcW w:w="3142" w:type="dxa"/>
          </w:tcPr>
          <w:p w14:paraId="44D785AF" w14:textId="77777777" w:rsidR="00AD4F7C" w:rsidRPr="007F3005" w:rsidRDefault="00AD4F7C" w:rsidP="00411464">
            <w:pPr>
              <w:ind w:leftChars="0" w:left="2" w:hanging="2"/>
              <w:jc w:val="center"/>
              <w:outlineLvl w:val="9"/>
              <w:cnfStyle w:val="000000000000" w:firstRow="0" w:lastRow="0" w:firstColumn="0" w:lastColumn="0" w:oddVBand="0" w:evenVBand="0" w:oddHBand="0" w:evenHBand="0" w:firstRowFirstColumn="0" w:firstRowLastColumn="0" w:lastRowFirstColumn="0" w:lastRowLastColumn="0"/>
            </w:pPr>
            <w:r w:rsidRPr="007F3005">
              <w:t>www.id.ee</w:t>
            </w:r>
          </w:p>
        </w:tc>
      </w:tr>
      <w:tr w:rsidR="00AD4F7C" w14:paraId="3E276EE0" w14:textId="77777777" w:rsidTr="009F7A62">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432" w:type="dxa"/>
            <w:tcBorders>
              <w:right w:val="single" w:sz="4" w:space="0" w:color="auto"/>
            </w:tcBorders>
          </w:tcPr>
          <w:p w14:paraId="29F94EA6" w14:textId="77777777" w:rsidR="00AD4F7C" w:rsidRPr="007F3005" w:rsidRDefault="00AD4F7C" w:rsidP="00411464">
            <w:pPr>
              <w:ind w:leftChars="0" w:left="3" w:hanging="3"/>
              <w:jc w:val="center"/>
              <w:outlineLvl w:val="9"/>
              <w:rPr>
                <w:rFonts w:ascii="Times New Roman" w:hAnsi="Times New Roman" w:cs="Times New Roman"/>
              </w:rPr>
            </w:pPr>
            <w:r w:rsidRPr="007F3005">
              <w:rPr>
                <w:rFonts w:ascii="Times New Roman" w:hAnsi="Times New Roman" w:cs="Times New Roman"/>
              </w:rPr>
              <w:t>Danska</w:t>
            </w:r>
          </w:p>
        </w:tc>
        <w:tc>
          <w:tcPr>
            <w:tcW w:w="1391" w:type="dxa"/>
            <w:tcBorders>
              <w:left w:val="single" w:sz="4" w:space="0" w:color="auto"/>
            </w:tcBorders>
          </w:tcPr>
          <w:p w14:paraId="5C4AF791" w14:textId="77777777" w:rsidR="00AD4F7C" w:rsidRPr="007F3005" w:rsidRDefault="00AD4F7C" w:rsidP="00411464">
            <w:pPr>
              <w:ind w:leftChars="0" w:left="2" w:hanging="2"/>
              <w:jc w:val="center"/>
              <w:outlineLvl w:val="9"/>
              <w:cnfStyle w:val="000000100000" w:firstRow="0" w:lastRow="0" w:firstColumn="0" w:lastColumn="0" w:oddVBand="0" w:evenVBand="0" w:oddHBand="1" w:evenHBand="0" w:firstRowFirstColumn="0" w:firstRowLastColumn="0" w:lastRowFirstColumn="0" w:lastRowLastColumn="0"/>
            </w:pPr>
            <w:r w:rsidRPr="007F3005">
              <w:t>5,529,888</w:t>
            </w:r>
          </w:p>
        </w:tc>
        <w:tc>
          <w:tcPr>
            <w:tcW w:w="1753" w:type="dxa"/>
          </w:tcPr>
          <w:p w14:paraId="3212DECA" w14:textId="64B07212" w:rsidR="00AD4F7C" w:rsidRPr="007F3005" w:rsidRDefault="00AD4F7C" w:rsidP="00411464">
            <w:pPr>
              <w:ind w:leftChars="0" w:left="2" w:hanging="2"/>
              <w:jc w:val="center"/>
              <w:outlineLvl w:val="9"/>
              <w:cnfStyle w:val="000000100000" w:firstRow="0" w:lastRow="0" w:firstColumn="0" w:lastColumn="0" w:oddVBand="0" w:evenVBand="0" w:oddHBand="1" w:evenHBand="0" w:firstRowFirstColumn="0" w:firstRowLastColumn="0" w:lastRowFirstColumn="0" w:lastRowLastColumn="0"/>
            </w:pPr>
            <w:r w:rsidRPr="007F3005">
              <w:t>OCES</w:t>
            </w:r>
          </w:p>
        </w:tc>
        <w:tc>
          <w:tcPr>
            <w:tcW w:w="3142" w:type="dxa"/>
          </w:tcPr>
          <w:p w14:paraId="18F9B1D1" w14:textId="77777777" w:rsidR="00AD4F7C" w:rsidRPr="007F3005" w:rsidRDefault="00AD4F7C" w:rsidP="00411464">
            <w:pPr>
              <w:ind w:leftChars="0" w:left="2" w:hanging="2"/>
              <w:jc w:val="center"/>
              <w:outlineLvl w:val="9"/>
              <w:cnfStyle w:val="000000100000" w:firstRow="0" w:lastRow="0" w:firstColumn="0" w:lastColumn="0" w:oddVBand="0" w:evenVBand="0" w:oddHBand="1" w:evenHBand="0" w:firstRowFirstColumn="0" w:firstRowLastColumn="0" w:lastRowFirstColumn="0" w:lastRowLastColumn="0"/>
            </w:pPr>
            <w:r w:rsidRPr="007F3005">
              <w:t>www.signatursekretariatet .dk</w:t>
            </w:r>
          </w:p>
        </w:tc>
      </w:tr>
      <w:tr w:rsidR="00AD4F7C" w14:paraId="46EDFEFF" w14:textId="77777777" w:rsidTr="009F7A62">
        <w:trPr>
          <w:trHeight w:val="284"/>
        </w:trPr>
        <w:tc>
          <w:tcPr>
            <w:cnfStyle w:val="001000000000" w:firstRow="0" w:lastRow="0" w:firstColumn="1" w:lastColumn="0" w:oddVBand="0" w:evenVBand="0" w:oddHBand="0" w:evenHBand="0" w:firstRowFirstColumn="0" w:firstRowLastColumn="0" w:lastRowFirstColumn="0" w:lastRowLastColumn="0"/>
            <w:tcW w:w="2432" w:type="dxa"/>
            <w:tcBorders>
              <w:right w:val="single" w:sz="4" w:space="0" w:color="auto"/>
            </w:tcBorders>
          </w:tcPr>
          <w:p w14:paraId="09D559F3" w14:textId="6014FE18" w:rsidR="00AD4F7C" w:rsidRPr="007F3005" w:rsidRDefault="00B7260A" w:rsidP="00411464">
            <w:pPr>
              <w:ind w:leftChars="0" w:left="3" w:hanging="3"/>
              <w:jc w:val="center"/>
              <w:outlineLvl w:val="9"/>
              <w:rPr>
                <w:rFonts w:ascii="Times New Roman" w:hAnsi="Times New Roman" w:cs="Times New Roman"/>
              </w:rPr>
            </w:pPr>
            <w:r w:rsidRPr="007F3005">
              <w:rPr>
                <w:rFonts w:ascii="Times New Roman" w:hAnsi="Times New Roman" w:cs="Times New Roman"/>
              </w:rPr>
              <w:t xml:space="preserve">Republika </w:t>
            </w:r>
            <w:r w:rsidR="00AD4F7C" w:rsidRPr="007F3005">
              <w:rPr>
                <w:rFonts w:ascii="Times New Roman" w:hAnsi="Times New Roman" w:cs="Times New Roman"/>
              </w:rPr>
              <w:t>Srbija</w:t>
            </w:r>
          </w:p>
        </w:tc>
        <w:tc>
          <w:tcPr>
            <w:tcW w:w="1391" w:type="dxa"/>
            <w:tcBorders>
              <w:left w:val="single" w:sz="4" w:space="0" w:color="auto"/>
            </w:tcBorders>
          </w:tcPr>
          <w:p w14:paraId="58E87932" w14:textId="77777777" w:rsidR="00AD4F7C" w:rsidRPr="007F3005" w:rsidRDefault="00AD4F7C" w:rsidP="00411464">
            <w:pPr>
              <w:ind w:leftChars="0" w:left="2" w:hanging="2"/>
              <w:jc w:val="center"/>
              <w:outlineLvl w:val="9"/>
              <w:cnfStyle w:val="000000000000" w:firstRow="0" w:lastRow="0" w:firstColumn="0" w:lastColumn="0" w:oddVBand="0" w:evenVBand="0" w:oddHBand="0" w:evenHBand="0" w:firstRowFirstColumn="0" w:firstRowLastColumn="0" w:lastRowFirstColumn="0" w:lastRowLastColumn="0"/>
            </w:pPr>
            <w:r w:rsidRPr="007F3005">
              <w:rPr>
                <w:rFonts w:eastAsia="Arial"/>
                <w:color w:val="4D5156"/>
                <w:sz w:val="21"/>
                <w:szCs w:val="21"/>
                <w:highlight w:val="white"/>
              </w:rPr>
              <w:t>6 945 235</w:t>
            </w:r>
          </w:p>
        </w:tc>
        <w:tc>
          <w:tcPr>
            <w:tcW w:w="1753" w:type="dxa"/>
          </w:tcPr>
          <w:p w14:paraId="2FB5B602" w14:textId="77777777" w:rsidR="00AD4F7C" w:rsidRPr="007F3005" w:rsidRDefault="00AD4F7C" w:rsidP="00411464">
            <w:pPr>
              <w:ind w:leftChars="0" w:left="2" w:hanging="2"/>
              <w:jc w:val="center"/>
              <w:outlineLvl w:val="9"/>
              <w:cnfStyle w:val="000000000000" w:firstRow="0" w:lastRow="0" w:firstColumn="0" w:lastColumn="0" w:oddVBand="0" w:evenVBand="0" w:oddHBand="0" w:evenHBand="0" w:firstRowFirstColumn="0" w:firstRowLastColumn="0" w:lastRowFirstColumn="0" w:lastRowLastColumn="0"/>
            </w:pPr>
            <w:r w:rsidRPr="007F3005">
              <w:t>eUprava</w:t>
            </w:r>
          </w:p>
        </w:tc>
        <w:tc>
          <w:tcPr>
            <w:tcW w:w="3142" w:type="dxa"/>
          </w:tcPr>
          <w:p w14:paraId="691432CE" w14:textId="77777777" w:rsidR="00AD4F7C" w:rsidRPr="007F3005" w:rsidRDefault="00AD4F7C" w:rsidP="00411464">
            <w:pPr>
              <w:ind w:leftChars="0" w:left="2" w:hanging="2"/>
              <w:jc w:val="center"/>
              <w:outlineLvl w:val="9"/>
              <w:cnfStyle w:val="000000000000" w:firstRow="0" w:lastRow="0" w:firstColumn="0" w:lastColumn="0" w:oddVBand="0" w:evenVBand="0" w:oddHBand="0" w:evenHBand="0" w:firstRowFirstColumn="0" w:firstRowLastColumn="0" w:lastRowFirstColumn="0" w:lastRowLastColumn="0"/>
            </w:pPr>
            <w:r w:rsidRPr="007F3005">
              <w:t>https://eid.gov.rs/</w:t>
            </w:r>
          </w:p>
        </w:tc>
      </w:tr>
    </w:tbl>
    <w:p w14:paraId="335C67A3" w14:textId="77777777" w:rsidR="00727C24" w:rsidRDefault="00727C24" w:rsidP="00411464">
      <w:pPr>
        <w:ind w:leftChars="0" w:left="2" w:hanging="2"/>
        <w:jc w:val="center"/>
        <w:outlineLvl w:val="9"/>
      </w:pPr>
    </w:p>
    <w:p w14:paraId="7B009A60" w14:textId="13CDAB72" w:rsidR="00727C24" w:rsidRDefault="007812EA" w:rsidP="007C7382">
      <w:pPr>
        <w:ind w:leftChars="0" w:left="2" w:hanging="2"/>
        <w:jc w:val="center"/>
        <w:outlineLvl w:val="9"/>
      </w:pPr>
      <w:r>
        <w:t>Tabela 1. Pregled</w:t>
      </w:r>
      <w:r w:rsidR="00B7260A">
        <w:t xml:space="preserve"> nekih</w:t>
      </w:r>
      <w:r w:rsidR="004B36FF">
        <w:t xml:space="preserve"> od</w:t>
      </w:r>
      <w:r>
        <w:t xml:space="preserve"> zemalja sa sistem</w:t>
      </w:r>
      <w:r w:rsidR="00B7260A">
        <w:t>om</w:t>
      </w:r>
      <w:r>
        <w:t xml:space="preserve"> elektronske identifikacije</w:t>
      </w:r>
    </w:p>
    <w:p w14:paraId="612F3DA0" w14:textId="77777777" w:rsidR="00727C24" w:rsidRDefault="00727C24">
      <w:pPr>
        <w:ind w:left="0" w:hanging="2"/>
      </w:pPr>
    </w:p>
    <w:p w14:paraId="6C5BFA90" w14:textId="77777777" w:rsidR="00727C24" w:rsidRDefault="007812EA">
      <w:pPr>
        <w:pStyle w:val="Heading2"/>
        <w:ind w:left="1" w:hanging="3"/>
        <w:rPr>
          <w:rFonts w:ascii="Times New Roman" w:eastAsia="Times New Roman" w:hAnsi="Times New Roman" w:cs="Times New Roman"/>
          <w:color w:val="000000"/>
        </w:rPr>
      </w:pPr>
      <w:bookmarkStart w:id="12" w:name="_Toc64020595"/>
      <w:r>
        <w:rPr>
          <w:rFonts w:ascii="Times New Roman" w:eastAsia="Times New Roman" w:hAnsi="Times New Roman" w:cs="Times New Roman"/>
          <w:color w:val="000000"/>
        </w:rPr>
        <w:t>4.1. Austrija</w:t>
      </w:r>
      <w:bookmarkEnd w:id="12"/>
    </w:p>
    <w:p w14:paraId="1FA8658B" w14:textId="77777777" w:rsidR="00727C24" w:rsidRDefault="00727C24">
      <w:pPr>
        <w:ind w:left="0" w:hanging="2"/>
      </w:pPr>
    </w:p>
    <w:p w14:paraId="1A4C4975" w14:textId="77777777" w:rsidR="00727C24" w:rsidRDefault="007812EA" w:rsidP="00C354AF">
      <w:pPr>
        <w:ind w:leftChars="0" w:left="0" w:firstLineChars="0" w:firstLine="720"/>
        <w:outlineLvl w:val="9"/>
      </w:pPr>
      <w:r>
        <w:t xml:space="preserve">Sistem elektronske identifikacije u Austriji je uveden u novembru 2000. godine. Korišćenjem građanske kartice omogućena je prijava na sistem elektronske uprave gde građani mogu da elektronski potpišu dokumenta poput ugovora ili državnih obrazaca. </w:t>
      </w:r>
    </w:p>
    <w:p w14:paraId="7BAADDAD" w14:textId="77777777" w:rsidR="00727C24" w:rsidRDefault="00727C24" w:rsidP="001A12A3">
      <w:pPr>
        <w:ind w:left="0" w:hanging="2"/>
        <w:outlineLvl w:val="9"/>
      </w:pPr>
    </w:p>
    <w:p w14:paraId="65071D52" w14:textId="77777777" w:rsidR="00727C24" w:rsidRDefault="007812EA" w:rsidP="00C354AF">
      <w:pPr>
        <w:ind w:leftChars="0" w:left="0" w:firstLineChars="0" w:firstLine="720"/>
        <w:outlineLvl w:val="9"/>
      </w:pPr>
      <w:r>
        <w:t xml:space="preserve">Kartice sadrže osnovne lične podatke kakvi su ime, prezime i datum rođenja, ali radi obezbeđivanja jedinstvenog pristupa, svakoj osobi se dodeljuje jedinstveni identifikator - </w:t>
      </w:r>
      <w:r>
        <w:rPr>
          <w:i/>
        </w:rPr>
        <w:t>sourcePIN</w:t>
      </w:r>
      <w:r>
        <w:t>. Ovaj identifikator dodeljuje Centralni registar stanovnika i čuva se na ličnoj karti  građana. Kartice sadrže i digitalni sertifikat za digitalne potpise koji je povezan sa imejl adresom korisnika. Takođe, ove kartice mogu sadržati i ovlašćenja kojima se mogu ovlastiti druga lica za korišćenje kartice.  U zavisnosti od vrste kartice koja se koristi, na njoj se mogu čuvati i dodatni podaci kao što su podaci o bankovnom računu ili studentski broj.</w:t>
      </w:r>
    </w:p>
    <w:p w14:paraId="5CFCCD25" w14:textId="77777777" w:rsidR="00727C24" w:rsidRDefault="00727C24" w:rsidP="001A12A3">
      <w:pPr>
        <w:ind w:left="0" w:hanging="2"/>
        <w:outlineLvl w:val="9"/>
      </w:pPr>
    </w:p>
    <w:p w14:paraId="6956F608" w14:textId="77777777" w:rsidR="00727C24" w:rsidRDefault="007812EA" w:rsidP="00C354AF">
      <w:pPr>
        <w:ind w:leftChars="0" w:left="0" w:firstLineChars="0" w:firstLine="720"/>
        <w:outlineLvl w:val="9"/>
      </w:pPr>
      <w:r>
        <w:t xml:space="preserve">Iako postoji standard koji elektronska identifikacija mora da ispoštuje, zahtevi su minimalni i pružaju veliku fleksibilnost za implementaciju. Na primer, eID mora da ima mogućnost generisanja i verifikovanja elektronskog potpisa ali bez unapred određenog kriptografskog algoritma. Standardom je definisan osnovni nivo zaštite XML interfejsa radi obezbeđivanja interoperabilnosti između različitih implementacija.  </w:t>
      </w:r>
    </w:p>
    <w:p w14:paraId="482978D5" w14:textId="77777777" w:rsidR="00727C24" w:rsidRDefault="00727C24" w:rsidP="001A12A3">
      <w:pPr>
        <w:ind w:left="0" w:hanging="2"/>
        <w:outlineLvl w:val="9"/>
      </w:pPr>
    </w:p>
    <w:p w14:paraId="7A0D5ABE" w14:textId="77777777" w:rsidR="00727C24" w:rsidRDefault="007812EA" w:rsidP="00C354AF">
      <w:pPr>
        <w:ind w:leftChars="0" w:left="0" w:firstLineChars="0" w:firstLine="720"/>
        <w:outlineLvl w:val="9"/>
      </w:pPr>
      <w:r>
        <w:t xml:space="preserve">Sistem elektronske identifikacije u Austriji podstiče interoperabilnost sa stranim elektronskim identifikatorima iz zemalja poput Belgije, Estonije, Finske i Italije. Strani državljani se upisuju u dodatni registar (Supplementary Register - supR) i dodeljuje im se  </w:t>
      </w:r>
      <w:r>
        <w:rPr>
          <w:i/>
        </w:rPr>
        <w:t xml:space="preserve">sourcePIN </w:t>
      </w:r>
      <w:r>
        <w:t>koji je baziran na jedinstvenom identifikatoru iz zemlje iz koje dolaze, kao na primer tax ID broj za državljane Italije.</w:t>
      </w:r>
    </w:p>
    <w:p w14:paraId="6D5F2348" w14:textId="77777777" w:rsidR="00727C24" w:rsidRDefault="00727C24" w:rsidP="001A12A3">
      <w:pPr>
        <w:ind w:left="0" w:hanging="2"/>
        <w:outlineLvl w:val="9"/>
      </w:pPr>
    </w:p>
    <w:p w14:paraId="75D96F86" w14:textId="1E388D5C" w:rsidR="00727C24" w:rsidRDefault="007812EA" w:rsidP="00C354AF">
      <w:pPr>
        <w:ind w:leftChars="0" w:left="0" w:firstLineChars="0" w:firstLine="720"/>
        <w:outlineLvl w:val="9"/>
      </w:pPr>
      <w:r>
        <w:t>U Austriji postoji tendencija popularizacije korišćenja eID-a u javnom i privatnom sektoru kao i za ličnu upotrebu građana što je omogućeno razvojem potpuno besplatnog i dostupnog softvera</w:t>
      </w:r>
      <w:r w:rsidR="001A12A3">
        <w:t xml:space="preserve"> [7]</w:t>
      </w:r>
      <w:r>
        <w:t xml:space="preserve">.  </w:t>
      </w:r>
    </w:p>
    <w:p w14:paraId="65D0327B" w14:textId="77777777" w:rsidR="005C34C3" w:rsidRDefault="005C34C3" w:rsidP="001A12A3">
      <w:pPr>
        <w:ind w:left="0" w:hanging="2"/>
        <w:outlineLvl w:val="9"/>
      </w:pPr>
    </w:p>
    <w:p w14:paraId="3C4C7814" w14:textId="77777777" w:rsidR="00727C24" w:rsidRDefault="007812EA">
      <w:pPr>
        <w:pStyle w:val="Heading2"/>
        <w:ind w:left="1" w:hanging="3"/>
        <w:rPr>
          <w:rFonts w:ascii="Times New Roman" w:eastAsia="Times New Roman" w:hAnsi="Times New Roman" w:cs="Times New Roman"/>
          <w:color w:val="000000"/>
        </w:rPr>
      </w:pPr>
      <w:bookmarkStart w:id="13" w:name="_Toc64020596"/>
      <w:r>
        <w:rPr>
          <w:rFonts w:ascii="Times New Roman" w:eastAsia="Times New Roman" w:hAnsi="Times New Roman" w:cs="Times New Roman"/>
          <w:color w:val="000000"/>
        </w:rPr>
        <w:t>4.2. Belgija</w:t>
      </w:r>
      <w:bookmarkEnd w:id="13"/>
    </w:p>
    <w:p w14:paraId="5CA75BE6" w14:textId="77777777" w:rsidR="00727C24" w:rsidRDefault="00727C24">
      <w:pPr>
        <w:ind w:left="0" w:hanging="2"/>
      </w:pPr>
    </w:p>
    <w:p w14:paraId="1B7D6F15" w14:textId="7DB186E1" w:rsidR="00727C24" w:rsidRDefault="007812EA" w:rsidP="00C354AF">
      <w:pPr>
        <w:ind w:leftChars="0" w:left="0" w:firstLineChars="0" w:firstLine="720"/>
        <w:outlineLvl w:val="9"/>
      </w:pPr>
      <w:r>
        <w:t>U Belgiji je razvoj sistema elektronske identifikacije započet 2001. godine, a zvanično je uveden 2004. Belgija poseduje tri tipa elektronskih identifikacionih kartica: nacionalna identifikaciona kartica, kartica namenjena stranim državljanima i kartica za decu. Nacionalna identifikaciona kartica sadrži odštampane lične podatke korisnika kao što su ime, prezime, mesto rođenja, državljanstvo, pol, broj kartice, datum isteka, potpis, fotografiju, nacionalni registarski broj, mesto izdavanja i izdavaoca, a namerno se izostavlja adresa radi potencijalnog preseljenja korisnika. Iako nisu odštampani</w:t>
      </w:r>
      <w:r w:rsidR="008258EB">
        <w:t>,</w:t>
      </w:r>
      <w:r>
        <w:t xml:space="preserve"> na kartici se čuvaju trenutna adresa, dva otiska prsta i dva digitalna sertifikata, jedan za autentifikaciju i jedan za potpisivanje. Kartica namenjena stranim državljanima ne sadrži čip, međutim ukoliko postoji potreba korišćenja usluga Vlade Belgije ove kartice mogu na poleđini sadržati i čip. Kartice za decu služe za brzo identifikovanje dece mlađe od 12 godina unutar ili van granica Belgije. Ove kartice se mogu koristiti kao identifikacija u školama, bibliotekama i bazenima, a mogu biti povezane sa organima hitne službe (Slika 1)</w:t>
      </w:r>
      <w:r w:rsidR="001A12A3">
        <w:t xml:space="preserve"> [8]</w:t>
      </w:r>
      <w:r>
        <w:t xml:space="preserve">. </w:t>
      </w:r>
    </w:p>
    <w:p w14:paraId="361B3B04" w14:textId="77777777" w:rsidR="00727C24" w:rsidRDefault="00727C24" w:rsidP="001A12A3">
      <w:pPr>
        <w:ind w:left="0" w:hanging="2"/>
        <w:outlineLvl w:val="9"/>
      </w:pPr>
    </w:p>
    <w:p w14:paraId="4DB3DFBE" w14:textId="77777777" w:rsidR="00727C24" w:rsidRDefault="007812EA" w:rsidP="001A12A3">
      <w:pPr>
        <w:ind w:left="0" w:hanging="2"/>
        <w:jc w:val="center"/>
        <w:outlineLvl w:val="9"/>
      </w:pPr>
      <w:r>
        <w:rPr>
          <w:noProof/>
        </w:rPr>
        <w:drawing>
          <wp:inline distT="0" distB="0" distL="0" distR="0" wp14:anchorId="49311BEB" wp14:editId="7C08DB69">
            <wp:extent cx="5731510" cy="1219200"/>
            <wp:effectExtent l="0" t="0" r="0" b="0"/>
            <wp:docPr id="108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731510" cy="1219200"/>
                    </a:xfrm>
                    <a:prstGeom prst="rect">
                      <a:avLst/>
                    </a:prstGeom>
                    <a:ln/>
                  </pic:spPr>
                </pic:pic>
              </a:graphicData>
            </a:graphic>
          </wp:inline>
        </w:drawing>
      </w:r>
      <w:r>
        <w:t xml:space="preserve"> </w:t>
      </w:r>
    </w:p>
    <w:p w14:paraId="089B6D52" w14:textId="77777777" w:rsidR="00727C24" w:rsidRDefault="007812EA" w:rsidP="001A12A3">
      <w:pPr>
        <w:ind w:left="0" w:hanging="2"/>
        <w:jc w:val="center"/>
        <w:outlineLvl w:val="9"/>
      </w:pPr>
      <w:r>
        <w:t>Slika 1. Primer belgijske eID karte</w:t>
      </w:r>
    </w:p>
    <w:p w14:paraId="4DBD887A" w14:textId="77777777" w:rsidR="00727C24" w:rsidRDefault="00727C24" w:rsidP="001A12A3">
      <w:pPr>
        <w:ind w:left="0" w:hanging="2"/>
        <w:outlineLvl w:val="9"/>
      </w:pPr>
    </w:p>
    <w:p w14:paraId="7B29982B" w14:textId="77777777" w:rsidR="00727C24" w:rsidRDefault="007812EA" w:rsidP="00C354AF">
      <w:pPr>
        <w:ind w:leftChars="0" w:left="1" w:firstLineChars="0" w:firstLine="720"/>
        <w:outlineLvl w:val="9"/>
      </w:pPr>
      <w:r>
        <w:t>Ovakve kartice građani mogu koristiti u velikom broju usluga koje nudi Vlada Belgije, kao što su na primer digitalno potpisivanje i elektronska prijava poreza. Takođe, moguće je koriščenje aplikacija poput „Police on the web“ koja omogućava građanima lakšu i bržu komunikaciju sa lokalnom policijom.</w:t>
      </w:r>
    </w:p>
    <w:p w14:paraId="05BFA063" w14:textId="77777777" w:rsidR="00727C24" w:rsidRDefault="00727C24">
      <w:pPr>
        <w:ind w:left="0" w:hanging="2"/>
        <w:jc w:val="left"/>
      </w:pPr>
    </w:p>
    <w:p w14:paraId="2378A5B2" w14:textId="77777777" w:rsidR="00727C24" w:rsidRDefault="007812EA">
      <w:pPr>
        <w:pStyle w:val="Heading2"/>
        <w:ind w:left="1" w:hanging="3"/>
        <w:rPr>
          <w:rFonts w:ascii="Times New Roman" w:eastAsia="Times New Roman" w:hAnsi="Times New Roman" w:cs="Times New Roman"/>
          <w:color w:val="000000"/>
        </w:rPr>
      </w:pPr>
      <w:bookmarkStart w:id="14" w:name="_Toc64020597"/>
      <w:r>
        <w:rPr>
          <w:rFonts w:ascii="Times New Roman" w:eastAsia="Times New Roman" w:hAnsi="Times New Roman" w:cs="Times New Roman"/>
          <w:color w:val="000000"/>
        </w:rPr>
        <w:t>4.3. Danska</w:t>
      </w:r>
      <w:bookmarkEnd w:id="14"/>
    </w:p>
    <w:p w14:paraId="66796C30" w14:textId="77777777" w:rsidR="00727C24" w:rsidRDefault="00727C24">
      <w:pPr>
        <w:ind w:left="0" w:hanging="2"/>
      </w:pPr>
    </w:p>
    <w:p w14:paraId="5B385510" w14:textId="7532A73F" w:rsidR="00727C24" w:rsidRDefault="007812EA" w:rsidP="001A12A3">
      <w:pPr>
        <w:ind w:left="0" w:hanging="2"/>
        <w:outlineLvl w:val="9"/>
      </w:pPr>
      <w:r>
        <w:tab/>
      </w:r>
      <w:r w:rsidR="00C354AF">
        <w:tab/>
      </w:r>
      <w:r>
        <w:t>U Danskoj je razvoj nacionalnog sistema elektronske identifikacije započeo primenom softverskog rešenja vlade tzv. OCES gde su se korisnici prijavljivali korišćenjem broja iz Centralnog registra građana (CPR) i imejl adrese. Kako bi se izvršila aktivacija sistema bila su neophodna dva različita koda koja su građani dobijali na navedenu imejl adresu i na adresu koja je povezana sa CPR zapisom. Ovaj sistem je zamenjen 2010. godine novim NemID sistemom elektronske identifikacije korisnika. Osnovna uloga NemID-a je olakšana prijava u aplikacijama e-uprave, internet bankarstva, kao i potpisivanje elektronskih transakcija. Dodatno, NemID pruža i dvofaktorsku autentifikaciju i sastoji se od korisničkog imena, lozinke i kartice sa skupom jednokratnih lozinki. Kada lozinke isteknu, korisnik dobija mejlom skup novih lozinki.</w:t>
      </w:r>
    </w:p>
    <w:p w14:paraId="1B2428AC" w14:textId="77777777" w:rsidR="00727C24" w:rsidRDefault="00727C24" w:rsidP="001A12A3">
      <w:pPr>
        <w:ind w:left="0" w:hanging="2"/>
        <w:outlineLvl w:val="9"/>
      </w:pPr>
    </w:p>
    <w:p w14:paraId="0854BD4D" w14:textId="524889EC" w:rsidR="00727C24" w:rsidRDefault="00C354AF" w:rsidP="005E744F">
      <w:pPr>
        <w:ind w:left="0" w:hanging="2"/>
        <w:outlineLvl w:val="9"/>
      </w:pPr>
      <w:r>
        <w:tab/>
      </w:r>
      <w:r w:rsidR="007812EA">
        <w:tab/>
        <w:t xml:space="preserve">U različitim sektorima, kao što su zdravstvo, ekonomija i administracija razvijeni su novi sistemi eletronske identifikacije. Na primer, danski poreski organ (SKAT) obezbeđuje dve </w:t>
      </w:r>
      <w:r w:rsidR="007812EA">
        <w:lastRenderedPageBreak/>
        <w:t>elektronske metode potpisivanja za pojedince i za preduzeća - jednokratna lozinka i softversko rešenje digitalnog sertifikata. Banke su razvile jedinstveni identifikator poznat kao netID korišćenjem informacija iz Centralnog registra građana. U zdravstvu je vlada građanima omogućila kartice zdravstvenog osiguranja koje mogu da sadrže digitalne sertifikate. Postoje dve kartice zdravstvenog osiguranja: Nacionalna kartica zdravstvenog osiguranja poznatija kao žuta kartica i Evropska kartica zdravstvenog osiguranja odnosno plava kartica. Žuta kartica omogućava pristup medicinskim uslugama u Danskoj dok plava karta omogućava pristup zdravstvenim uslugama građanima koji putuju u druge države članice EU. Zdravstveni radnici koriste kartice za preuzimanje medicinske dokumentacije i podnošenje zahteva za osiguranje</w:t>
      </w:r>
      <w:r w:rsidR="0097327E">
        <w:t xml:space="preserve"> [9]</w:t>
      </w:r>
      <w:r w:rsidR="007812EA">
        <w:t xml:space="preserve">. </w:t>
      </w:r>
    </w:p>
    <w:p w14:paraId="35EEDC8F" w14:textId="77777777" w:rsidR="00727C24" w:rsidRDefault="00727C24">
      <w:pPr>
        <w:ind w:left="0" w:hanging="2"/>
      </w:pPr>
    </w:p>
    <w:p w14:paraId="27902C86" w14:textId="77777777" w:rsidR="00727C24" w:rsidRDefault="007812EA">
      <w:pPr>
        <w:pStyle w:val="Heading2"/>
        <w:ind w:left="1" w:hanging="3"/>
        <w:rPr>
          <w:rFonts w:ascii="Times New Roman" w:eastAsia="Times New Roman" w:hAnsi="Times New Roman" w:cs="Times New Roman"/>
          <w:color w:val="000000"/>
        </w:rPr>
      </w:pPr>
      <w:bookmarkStart w:id="15" w:name="_Toc64020598"/>
      <w:r>
        <w:rPr>
          <w:rFonts w:ascii="Times New Roman" w:eastAsia="Times New Roman" w:hAnsi="Times New Roman" w:cs="Times New Roman"/>
          <w:color w:val="000000"/>
        </w:rPr>
        <w:t>4.4. Estonija</w:t>
      </w:r>
      <w:bookmarkEnd w:id="15"/>
    </w:p>
    <w:p w14:paraId="6108CA99" w14:textId="77777777" w:rsidR="00727C24" w:rsidRDefault="00727C24">
      <w:pPr>
        <w:ind w:left="0" w:hanging="2"/>
      </w:pPr>
    </w:p>
    <w:p w14:paraId="29513915" w14:textId="0E1905FE" w:rsidR="00727C24" w:rsidRDefault="007812EA" w:rsidP="007C7382">
      <w:pPr>
        <w:ind w:left="0" w:hanging="2"/>
        <w:outlineLvl w:val="9"/>
      </w:pPr>
      <w:r>
        <w:tab/>
      </w:r>
      <w:r w:rsidR="00C354AF">
        <w:tab/>
      </w:r>
      <w:r>
        <w:t xml:space="preserve">Sistem elektronske identifikacije u Estoniji se primenjuje oko 20 godina. Građani stariji od 15 godina poseduju lične karte koje sadrže standardne informacije: ime, prezime, fotografija, potpis, lični identifikacioni broj, datum rođenja, državljanstvo, broj kartice kao i datum isteka kartice (Slika 2). Čip na kartici ima dva sertifikata, jedan za elektronsku identifikaciju i drugi za elektronski potpis koji je obavezan u ovoj zemlji.  Sertifikati sadrže ime i lični broj vlasnika kartice kao i zvaničnu imejl adresu. Adresa e-pošte građana je u formatu „ime.prezime_NNNN@eesti.ee“ gde NNNN predstavlja četiri slučajne cifre. </w:t>
      </w:r>
    </w:p>
    <w:p w14:paraId="2C07AAE1" w14:textId="77777777" w:rsidR="00727C24" w:rsidRDefault="00727C24" w:rsidP="007C7382">
      <w:pPr>
        <w:ind w:left="0" w:hanging="2"/>
        <w:outlineLvl w:val="9"/>
      </w:pPr>
    </w:p>
    <w:p w14:paraId="3D3341D2" w14:textId="77777777" w:rsidR="00727C24" w:rsidRDefault="00727C24" w:rsidP="007C7382">
      <w:pPr>
        <w:ind w:left="0" w:hanging="2"/>
        <w:outlineLvl w:val="9"/>
      </w:pPr>
    </w:p>
    <w:p w14:paraId="7270E516" w14:textId="77777777" w:rsidR="00727C24" w:rsidRDefault="007812EA" w:rsidP="007C7382">
      <w:pPr>
        <w:ind w:left="0" w:hanging="2"/>
        <w:jc w:val="center"/>
        <w:outlineLvl w:val="9"/>
      </w:pPr>
      <w:r>
        <w:rPr>
          <w:noProof/>
        </w:rPr>
        <w:drawing>
          <wp:inline distT="0" distB="0" distL="0" distR="0" wp14:anchorId="7AD65190" wp14:editId="0B03FC6C">
            <wp:extent cx="2180590" cy="1389380"/>
            <wp:effectExtent l="0" t="0" r="0" b="0"/>
            <wp:docPr id="109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2180590" cy="1389380"/>
                    </a:xfrm>
                    <a:prstGeom prst="rect">
                      <a:avLst/>
                    </a:prstGeom>
                    <a:ln/>
                  </pic:spPr>
                </pic:pic>
              </a:graphicData>
            </a:graphic>
          </wp:inline>
        </w:drawing>
      </w:r>
      <w:r>
        <w:t xml:space="preserve"> </w:t>
      </w:r>
      <w:r>
        <w:rPr>
          <w:noProof/>
        </w:rPr>
        <w:drawing>
          <wp:inline distT="0" distB="0" distL="0" distR="0" wp14:anchorId="32F77F7F" wp14:editId="5BE2F0D2">
            <wp:extent cx="2209800" cy="1371600"/>
            <wp:effectExtent l="0" t="0" r="0" b="0"/>
            <wp:docPr id="109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209800" cy="1371600"/>
                    </a:xfrm>
                    <a:prstGeom prst="rect">
                      <a:avLst/>
                    </a:prstGeom>
                    <a:ln/>
                  </pic:spPr>
                </pic:pic>
              </a:graphicData>
            </a:graphic>
          </wp:inline>
        </w:drawing>
      </w:r>
    </w:p>
    <w:p w14:paraId="701167FD" w14:textId="77777777" w:rsidR="00727C24" w:rsidRDefault="007812EA" w:rsidP="007C7382">
      <w:pPr>
        <w:ind w:left="0" w:hanging="2"/>
        <w:jc w:val="center"/>
        <w:outlineLvl w:val="9"/>
      </w:pPr>
      <w:r>
        <w:t>Slika 2. Primer lične karte u Estoniji</w:t>
      </w:r>
    </w:p>
    <w:p w14:paraId="66CF3D6F" w14:textId="77777777" w:rsidR="00727C24" w:rsidRDefault="00727C24" w:rsidP="007C7382">
      <w:pPr>
        <w:ind w:left="0" w:hanging="2"/>
        <w:jc w:val="center"/>
        <w:outlineLvl w:val="9"/>
      </w:pPr>
    </w:p>
    <w:p w14:paraId="3774B426" w14:textId="2495CF08" w:rsidR="00727C24" w:rsidRDefault="007812EA" w:rsidP="007C7382">
      <w:pPr>
        <w:ind w:left="0" w:hanging="2"/>
        <w:outlineLvl w:val="9"/>
      </w:pPr>
      <w:r>
        <w:tab/>
      </w:r>
      <w:r w:rsidR="00C354AF">
        <w:tab/>
      </w:r>
      <w:r>
        <w:t>Jedn</w:t>
      </w:r>
      <w:r w:rsidR="008258EB">
        <w:t>a</w:t>
      </w:r>
      <w:r>
        <w:t xml:space="preserve"> od glavnih implementacija i načina promovisanja elektronske identifikacije je korišćenje i razvoj aplikacija poput aplikacije DigiDoc koja omogućava korisnicima kreiranje i verifikaciju digitalnih potpisa. DigiDoc se sastoji od komponenti za kreiranje, deljenje i verifikaciju digitalnih potipisa uključujući desktop  aplikaciju, veb aplikaciju i portal za verifikaciju i deljenje dokumenata sa većim brojem potpisa. Takođe, DigiDoc sadrži različite programske biblioteke koje omogućavaju programerima lakšu implementaciju digitalnih potpisa u komericijalnim aplikacijama. Ovaj sistem je baziran na tzv. XML Advanced Electronic Signatures (XadES) standardu koji definiše format za čuvanje potpisanih podataka, digitalnih potpisa i informacija od poverenja čime se podstiče interoperabilnost. </w:t>
      </w:r>
    </w:p>
    <w:p w14:paraId="132FF411" w14:textId="77777777" w:rsidR="00727C24" w:rsidRDefault="00727C24" w:rsidP="007C7382">
      <w:pPr>
        <w:ind w:left="0" w:hanging="2"/>
        <w:outlineLvl w:val="9"/>
      </w:pPr>
    </w:p>
    <w:p w14:paraId="31B2F6FC" w14:textId="22342586" w:rsidR="00727C24" w:rsidRDefault="00C354AF" w:rsidP="007C7382">
      <w:pPr>
        <w:ind w:left="0" w:hanging="2"/>
        <w:outlineLvl w:val="9"/>
      </w:pPr>
      <w:r>
        <w:tab/>
      </w:r>
      <w:r w:rsidR="007812EA">
        <w:tab/>
        <w:t>Upotreba eID-a je moguća i u privatnom sektoru gde se najčešće koristi za onlajn bankovne transakcije, potpisivanje ugovora, poreske prijave i ograničeni pristup prostoru. Takođe, eID se koristi za unapređivanje usluga u zdravstvu, bezbednosti, javnom prevozu i slično. Tako na primer građani ne koriste posebne zdravstvene knjižice već je zdravstveni karton povezan sa ličnom kartom. Takođe, vozačka dozvola se ne izdaje kao posebna kartica već je u sklopu eID-a. Dodatno, eID dozvoljava i glasanje putem Interneta. Razvijena je i “Mobiil-ID” aplikacija za mobilne telefone koja na SIM kartici sadrži sertifikate za identifikaciju i potpisivanje dokumenata</w:t>
      </w:r>
      <w:r w:rsidR="00B93096">
        <w:t xml:space="preserve"> [</w:t>
      </w:r>
      <w:r w:rsidR="0097327E">
        <w:t>10</w:t>
      </w:r>
      <w:r w:rsidR="00B93096">
        <w:t>]</w:t>
      </w:r>
      <w:r w:rsidR="007812EA">
        <w:t>.</w:t>
      </w:r>
    </w:p>
    <w:p w14:paraId="0B4F704C" w14:textId="0E9ACFD8" w:rsidR="00727C24" w:rsidRPr="005C34C3" w:rsidRDefault="00727C24" w:rsidP="005C34C3">
      <w:pPr>
        <w:ind w:leftChars="0" w:left="0" w:firstLineChars="0" w:firstLine="0"/>
        <w:rPr>
          <w:highlight w:val="yellow"/>
        </w:rPr>
      </w:pPr>
    </w:p>
    <w:p w14:paraId="0193B7E1" w14:textId="77777777" w:rsidR="00727C24" w:rsidRDefault="007812EA">
      <w:pPr>
        <w:pStyle w:val="Heading2"/>
        <w:ind w:left="1" w:hanging="3"/>
        <w:rPr>
          <w:rFonts w:ascii="Times New Roman" w:eastAsia="Times New Roman" w:hAnsi="Times New Roman" w:cs="Times New Roman"/>
          <w:color w:val="000000"/>
        </w:rPr>
      </w:pPr>
      <w:bookmarkStart w:id="16" w:name="_Toc64020599"/>
      <w:r>
        <w:rPr>
          <w:rFonts w:ascii="Times New Roman" w:eastAsia="Times New Roman" w:hAnsi="Times New Roman" w:cs="Times New Roman"/>
          <w:color w:val="000000"/>
        </w:rPr>
        <w:t>4.5. Republika Srbija</w:t>
      </w:r>
      <w:bookmarkEnd w:id="16"/>
    </w:p>
    <w:p w14:paraId="1B01E2EB" w14:textId="77777777" w:rsidR="00727C24" w:rsidRDefault="007812EA">
      <w:pPr>
        <w:ind w:left="0" w:hanging="2"/>
      </w:pPr>
      <w:r>
        <w:tab/>
      </w:r>
    </w:p>
    <w:p w14:paraId="326B2358" w14:textId="4D9E0D45" w:rsidR="00727C24" w:rsidRDefault="00C354AF" w:rsidP="007C7382">
      <w:pPr>
        <w:ind w:left="0" w:hanging="2"/>
        <w:outlineLvl w:val="9"/>
      </w:pPr>
      <w:r>
        <w:tab/>
      </w:r>
      <w:r w:rsidR="007812EA">
        <w:tab/>
        <w:t xml:space="preserve">U Republici Srbiji je prvi kompletni sistem elektronske identfikacije uveden u junu 2019. godine. Prva institucija koje je upisana u Registar pružalaca usluga elektronske identifikacije u Republici Srbiji je Kancelarija za IT i eUpravu koja garantuje pouzdanost elektronskih identiteta građana, kao i bezbedno korišćenje usluga elektronske uprave. </w:t>
      </w:r>
    </w:p>
    <w:p w14:paraId="5337C15E" w14:textId="77777777" w:rsidR="00727C24" w:rsidRDefault="007812EA" w:rsidP="007C7382">
      <w:pPr>
        <w:ind w:left="0" w:hanging="2"/>
        <w:outlineLvl w:val="9"/>
      </w:pPr>
      <w:r>
        <w:tab/>
      </w:r>
    </w:p>
    <w:p w14:paraId="1D0225E7" w14:textId="77777777" w:rsidR="00727C24" w:rsidRDefault="007812EA" w:rsidP="00C354AF">
      <w:pPr>
        <w:ind w:leftChars="0" w:left="0" w:firstLineChars="0" w:firstLine="720"/>
        <w:outlineLvl w:val="9"/>
      </w:pPr>
      <w:r>
        <w:t>Elektronska identifikacija na Portalu eUprava je moguća sa različitim nivoima pouzdanosti: osnovnim nivoom pouzdanosti korišćenjem korisničkog naloga i šifre, srednjim nivoom pouzdanosti pomoću dvofaktorske autentikacije korišćenjem mobilne aplikacije, ili visokim nivoom pouzdanosti korišćenjem kvalifikovanog elektronskog sertifikata. Trenutno je moguće pristupiti Portalu eUprava Republike Srbije (</w:t>
      </w:r>
      <w:hyperlink r:id="rId13">
        <w:r>
          <w:rPr>
            <w:color w:val="0563C1"/>
            <w:u w:val="single"/>
          </w:rPr>
          <w:t>https://euprava.gov.rs/</w:t>
        </w:r>
      </w:hyperlink>
      <w:r>
        <w:t>), eZdravlje (</w:t>
      </w:r>
      <w:hyperlink r:id="rId14">
        <w:r>
          <w:rPr>
            <w:color w:val="0563C1"/>
            <w:u w:val="single"/>
          </w:rPr>
          <w:t>https://e-zdravlje.gov.rs/landing/</w:t>
        </w:r>
      </w:hyperlink>
      <w:r>
        <w:t>) i portalu Jedinstveni informacioni sistem lokalne poreske administracije (</w:t>
      </w:r>
      <w:hyperlink r:id="rId15">
        <w:r>
          <w:rPr>
            <w:color w:val="0563C1"/>
            <w:u w:val="single"/>
          </w:rPr>
          <w:t>https://lpa.gov.rs/jisportal/homepage</w:t>
        </w:r>
      </w:hyperlink>
      <w:r>
        <w:t xml:space="preserve">). Kao nadogradnja postojećeg sistema, u planu je omogućavanje pristupa portalima: Republički fond za penzijsko i invalidsko osiguranje, Centralni registar obrazovnog socijalnog osiguranja, Agencija za privredne registre (APR) i Portal ePorezi. </w:t>
      </w:r>
    </w:p>
    <w:p w14:paraId="7674DC8A" w14:textId="77777777" w:rsidR="00727C24" w:rsidRDefault="00727C24" w:rsidP="007C7382">
      <w:pPr>
        <w:ind w:left="0" w:hanging="2"/>
        <w:outlineLvl w:val="9"/>
      </w:pPr>
    </w:p>
    <w:p w14:paraId="7C3DA13A" w14:textId="7EA909DF" w:rsidR="00727C24" w:rsidRDefault="007812EA" w:rsidP="00C354AF">
      <w:pPr>
        <w:ind w:leftChars="0" w:left="0" w:firstLineChars="0" w:firstLine="720"/>
        <w:outlineLvl w:val="9"/>
      </w:pPr>
      <w:r>
        <w:t>Portal eUprave građanima omogućava uvid u lične podatke kao što su podaci iz lične karte, pasoša, prebivalište, državljanstvo, boravište, vozačke dozvole, registracija vozila, matične knjige rođenih i venčanih. Dodatno, pomoću portala eUprave drastično je olakšano izdavanje lične karte i pasoša, elektronskih recepata, prijava za vakcinaciju, obaveštenja iz državnih službi i slično</w:t>
      </w:r>
      <w:r w:rsidR="00B93096">
        <w:t xml:space="preserve"> [</w:t>
      </w:r>
      <w:r w:rsidR="0097327E">
        <w:t>11</w:t>
      </w:r>
      <w:r w:rsidR="00B93096">
        <w:t>]</w:t>
      </w:r>
      <w:r>
        <w:t>.</w:t>
      </w:r>
    </w:p>
    <w:p w14:paraId="635F1B17" w14:textId="77777777" w:rsidR="00727C24" w:rsidRDefault="00727C24" w:rsidP="007C7382">
      <w:pPr>
        <w:ind w:left="0" w:hanging="2"/>
        <w:outlineLvl w:val="9"/>
      </w:pPr>
    </w:p>
    <w:p w14:paraId="529F2648" w14:textId="4438D5E0" w:rsidR="00727C24" w:rsidRDefault="007812EA" w:rsidP="007C7382">
      <w:pPr>
        <w:ind w:left="0" w:hanging="2"/>
        <w:outlineLvl w:val="9"/>
      </w:pPr>
      <w:r>
        <w:rPr>
          <w:noProof/>
        </w:rPr>
        <w:drawing>
          <wp:inline distT="0" distB="0" distL="0" distR="0" wp14:anchorId="2C3D7F48" wp14:editId="4E48C293">
            <wp:extent cx="5720715" cy="2877820"/>
            <wp:effectExtent l="0" t="0" r="0" b="0"/>
            <wp:docPr id="109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720715" cy="2877820"/>
                    </a:xfrm>
                    <a:prstGeom prst="rect">
                      <a:avLst/>
                    </a:prstGeom>
                    <a:ln/>
                  </pic:spPr>
                </pic:pic>
              </a:graphicData>
            </a:graphic>
          </wp:inline>
        </w:drawing>
      </w:r>
    </w:p>
    <w:p w14:paraId="5371C912" w14:textId="77777777" w:rsidR="009961B2" w:rsidRDefault="009961B2" w:rsidP="007C7382">
      <w:pPr>
        <w:ind w:left="0" w:hanging="2"/>
        <w:outlineLvl w:val="9"/>
      </w:pPr>
    </w:p>
    <w:p w14:paraId="28B83905" w14:textId="45FD73AA" w:rsidR="00727C24" w:rsidRDefault="007812EA" w:rsidP="008258EB">
      <w:pPr>
        <w:ind w:left="0" w:hanging="2"/>
        <w:jc w:val="center"/>
        <w:outlineLvl w:val="9"/>
      </w:pPr>
      <w:r>
        <w:t>Slika</w:t>
      </w:r>
      <w:r w:rsidR="009961B2">
        <w:t xml:space="preserve"> 3. Izgled portala eUprava</w:t>
      </w:r>
    </w:p>
    <w:p w14:paraId="274B13DB" w14:textId="06457CE6" w:rsidR="00184C0A" w:rsidRDefault="00184C0A" w:rsidP="008258EB">
      <w:pPr>
        <w:ind w:left="0" w:hanging="2"/>
        <w:jc w:val="center"/>
        <w:outlineLvl w:val="9"/>
      </w:pPr>
    </w:p>
    <w:p w14:paraId="32D529D8" w14:textId="43E008DD" w:rsidR="00184C0A" w:rsidRDefault="00184C0A" w:rsidP="008258EB">
      <w:pPr>
        <w:ind w:left="0" w:hanging="2"/>
        <w:jc w:val="center"/>
        <w:outlineLvl w:val="9"/>
      </w:pPr>
    </w:p>
    <w:p w14:paraId="04C0CFDE" w14:textId="73F3395C" w:rsidR="005E744F" w:rsidRDefault="005E744F" w:rsidP="008258EB">
      <w:pPr>
        <w:ind w:left="0" w:hanging="2"/>
        <w:jc w:val="center"/>
        <w:outlineLvl w:val="9"/>
      </w:pPr>
    </w:p>
    <w:p w14:paraId="54EC63B9" w14:textId="77777777" w:rsidR="005E744F" w:rsidRDefault="005E744F" w:rsidP="008258EB">
      <w:pPr>
        <w:ind w:left="0" w:hanging="2"/>
        <w:jc w:val="center"/>
        <w:outlineLvl w:val="9"/>
      </w:pPr>
    </w:p>
    <w:p w14:paraId="3E703927" w14:textId="77777777" w:rsidR="00727C24" w:rsidRDefault="007812EA">
      <w:pPr>
        <w:pStyle w:val="Heading1"/>
        <w:numPr>
          <w:ilvl w:val="0"/>
          <w:numId w:val="5"/>
        </w:numPr>
        <w:ind w:left="1" w:hanging="3"/>
        <w:rPr>
          <w:rFonts w:ascii="Times New Roman" w:eastAsia="Times New Roman" w:hAnsi="Times New Roman" w:cs="Times New Roman"/>
          <w:color w:val="000000"/>
        </w:rPr>
      </w:pPr>
      <w:bookmarkStart w:id="17" w:name="_Toc64020600"/>
      <w:r>
        <w:rPr>
          <w:rFonts w:ascii="Times New Roman" w:eastAsia="Times New Roman" w:hAnsi="Times New Roman" w:cs="Times New Roman"/>
          <w:color w:val="000000"/>
        </w:rPr>
        <w:lastRenderedPageBreak/>
        <w:t>eIDAS</w:t>
      </w:r>
      <w:bookmarkEnd w:id="17"/>
    </w:p>
    <w:p w14:paraId="724D59D1" w14:textId="77777777" w:rsidR="00727C24" w:rsidRDefault="00727C24">
      <w:pPr>
        <w:ind w:left="0" w:hanging="2"/>
      </w:pPr>
    </w:p>
    <w:p w14:paraId="15911E1E" w14:textId="77777777" w:rsidR="009961B2" w:rsidRPr="001D6FA8" w:rsidRDefault="009961B2" w:rsidP="00C354AF">
      <w:pPr>
        <w:suppressAutoHyphens w:val="0"/>
        <w:spacing w:line="240" w:lineRule="auto"/>
        <w:ind w:leftChars="0" w:left="0" w:firstLineChars="0" w:firstLine="720"/>
        <w:textDirection w:val="lrTb"/>
        <w:textAlignment w:val="auto"/>
        <w:outlineLvl w:val="9"/>
        <w:rPr>
          <w:position w:val="0"/>
          <w:lang w:val="sr-Latn-RS"/>
        </w:rPr>
      </w:pPr>
      <w:r w:rsidRPr="001D6FA8">
        <w:rPr>
          <w:color w:val="000000"/>
          <w:position w:val="0"/>
          <w:lang w:val="sr-Latn-RS"/>
        </w:rPr>
        <w:t xml:space="preserve">Takozvana </w:t>
      </w:r>
      <w:r w:rsidRPr="001D6FA8">
        <w:rPr>
          <w:color w:val="050000"/>
          <w:position w:val="0"/>
          <w:shd w:val="clear" w:color="auto" w:fill="FFFFFF"/>
          <w:lang w:val="sr-Latn-RS"/>
        </w:rPr>
        <w:t>Electronic Identification and Trust Services regulativa (eIDAS) predstavlja organizovani set zakona i tehničkih standarda koji uređuju usluge sistema od poverenja u zemljama članicama Evropske Unije (EU). </w:t>
      </w:r>
    </w:p>
    <w:p w14:paraId="7B3D26FB" w14:textId="77777777" w:rsidR="009961B2" w:rsidRPr="001D6FA8" w:rsidRDefault="009961B2" w:rsidP="009961B2">
      <w:pPr>
        <w:suppressAutoHyphens w:val="0"/>
        <w:spacing w:line="240" w:lineRule="auto"/>
        <w:ind w:leftChars="0" w:left="0" w:firstLineChars="0" w:firstLine="0"/>
        <w:jc w:val="left"/>
        <w:textDirection w:val="lrTb"/>
        <w:textAlignment w:val="auto"/>
        <w:outlineLvl w:val="9"/>
        <w:rPr>
          <w:position w:val="0"/>
          <w:lang w:val="sr-Latn-RS"/>
        </w:rPr>
      </w:pPr>
    </w:p>
    <w:p w14:paraId="740D7353" w14:textId="77777777" w:rsidR="009961B2" w:rsidRPr="001D6FA8" w:rsidRDefault="009961B2" w:rsidP="009961B2">
      <w:pPr>
        <w:suppressAutoHyphens w:val="0"/>
        <w:spacing w:line="240" w:lineRule="auto"/>
        <w:ind w:leftChars="0" w:left="0" w:firstLineChars="0" w:firstLine="720"/>
        <w:textDirection w:val="lrTb"/>
        <w:textAlignment w:val="auto"/>
        <w:outlineLvl w:val="9"/>
        <w:rPr>
          <w:position w:val="0"/>
          <w:lang w:val="sr-Latn-RS"/>
        </w:rPr>
      </w:pPr>
      <w:r w:rsidRPr="001D6FA8">
        <w:rPr>
          <w:color w:val="000000"/>
          <w:position w:val="0"/>
          <w:lang w:val="sr-Latn-RS"/>
        </w:rPr>
        <w:t>Servisi od poverenja su odgovorni entiteti za osiguravanja elektronske identifikacije potpisnika korišćenjem pouzdanih mehanizama autentifikacije. Podrazumevano je da se bilo koja promena u zaštićenim podacima prepoznaje, uz naznačen datum i vreme nastale promene. U okviru eIDAS-a postoji lista kvalifikovanih provajdera usluga servisa od poverenja (PSP). PSP se u okviru eIDAS-a definiše kao fizičko ili pravno lice koje pruža usluge servisa od poverenja i koje garantuje za identitet potpisnika, a kvalifikovani PSP mogu pružiti određene usluge servisa kao što su:</w:t>
      </w:r>
    </w:p>
    <w:p w14:paraId="430E3901" w14:textId="77777777" w:rsidR="009961B2" w:rsidRPr="001D6FA8" w:rsidRDefault="009961B2" w:rsidP="009961B2">
      <w:pPr>
        <w:numPr>
          <w:ilvl w:val="0"/>
          <w:numId w:val="9"/>
        </w:numPr>
        <w:suppressAutoHyphens w:val="0"/>
        <w:spacing w:line="240" w:lineRule="auto"/>
        <w:ind w:leftChars="0" w:left="850" w:firstLineChars="0"/>
        <w:textDirection w:val="lrTb"/>
        <w:textAlignment w:val="baseline"/>
        <w:outlineLvl w:val="9"/>
        <w:rPr>
          <w:color w:val="000000"/>
          <w:position w:val="0"/>
          <w:lang w:val="sr-Latn-RS"/>
        </w:rPr>
      </w:pPr>
      <w:r w:rsidRPr="001D6FA8">
        <w:rPr>
          <w:color w:val="000000"/>
          <w:position w:val="0"/>
          <w:lang w:val="sr-Latn-RS"/>
        </w:rPr>
        <w:t>kreiranje, verifikacija i validacija elektronskih potpisa, pečata ili vremenskog žiga;</w:t>
      </w:r>
    </w:p>
    <w:p w14:paraId="13ADACF7" w14:textId="0214D650" w:rsidR="009961B2" w:rsidRPr="001D6FA8" w:rsidRDefault="009961B2" w:rsidP="009961B2">
      <w:pPr>
        <w:numPr>
          <w:ilvl w:val="0"/>
          <w:numId w:val="9"/>
        </w:numPr>
        <w:suppressAutoHyphens w:val="0"/>
        <w:spacing w:line="240" w:lineRule="auto"/>
        <w:ind w:leftChars="0" w:left="850" w:firstLineChars="0"/>
        <w:textDirection w:val="lrTb"/>
        <w:textAlignment w:val="baseline"/>
        <w:outlineLvl w:val="9"/>
        <w:rPr>
          <w:color w:val="000000"/>
          <w:position w:val="0"/>
          <w:lang w:val="sr-Latn-RS"/>
        </w:rPr>
      </w:pPr>
      <w:r w:rsidRPr="001D6FA8">
        <w:rPr>
          <w:color w:val="000000"/>
          <w:position w:val="0"/>
          <w:lang w:val="sr-Latn-RS"/>
        </w:rPr>
        <w:t>kreiranje, verifikacija i validacija sertifikata koji se koriste za autentifikaciju veb</w:t>
      </w:r>
      <w:r w:rsidR="008258EB" w:rsidRPr="001D6FA8">
        <w:rPr>
          <w:color w:val="000000"/>
          <w:position w:val="0"/>
          <w:lang w:val="sr-Latn-RS"/>
        </w:rPr>
        <w:t xml:space="preserve"> </w:t>
      </w:r>
      <w:r w:rsidRPr="001D6FA8">
        <w:rPr>
          <w:color w:val="000000"/>
          <w:position w:val="0"/>
          <w:lang w:val="sr-Latn-RS"/>
        </w:rPr>
        <w:t>sajtova;</w:t>
      </w:r>
    </w:p>
    <w:p w14:paraId="534A65BF" w14:textId="0D3AD65F" w:rsidR="009961B2" w:rsidRPr="001D6FA8" w:rsidRDefault="009961B2" w:rsidP="00B13C0D">
      <w:pPr>
        <w:numPr>
          <w:ilvl w:val="0"/>
          <w:numId w:val="9"/>
        </w:numPr>
        <w:suppressAutoHyphens w:val="0"/>
        <w:spacing w:line="240" w:lineRule="auto"/>
        <w:ind w:leftChars="0" w:left="850" w:firstLineChars="0"/>
        <w:textDirection w:val="lrTb"/>
        <w:textAlignment w:val="baseline"/>
        <w:outlineLvl w:val="9"/>
        <w:rPr>
          <w:color w:val="000000"/>
          <w:position w:val="0"/>
          <w:lang w:val="sr-Latn-RS"/>
        </w:rPr>
      </w:pPr>
      <w:r w:rsidRPr="001D6FA8">
        <w:rPr>
          <w:color w:val="000000"/>
          <w:position w:val="0"/>
          <w:lang w:val="sr-Latn-RS"/>
        </w:rPr>
        <w:t>čuvanje elektronskih potpisa, pečata ili sertifikata vezanih za prethodne usluge</w:t>
      </w:r>
      <w:r w:rsidR="00702B73" w:rsidRPr="001D6FA8">
        <w:rPr>
          <w:color w:val="000000"/>
          <w:position w:val="0"/>
          <w:lang w:val="sr-Latn-RS"/>
        </w:rPr>
        <w:t xml:space="preserve"> (Slika 4)</w:t>
      </w:r>
      <w:r w:rsidRPr="001D6FA8">
        <w:rPr>
          <w:color w:val="000000"/>
          <w:position w:val="0"/>
          <w:lang w:val="sr-Latn-RS"/>
        </w:rPr>
        <w:t>. </w:t>
      </w:r>
    </w:p>
    <w:p w14:paraId="4DBDA8C0" w14:textId="7FFFB3CC" w:rsidR="009961B2" w:rsidRPr="001D6FA8" w:rsidRDefault="009961B2" w:rsidP="009961B2">
      <w:pPr>
        <w:suppressAutoHyphens w:val="0"/>
        <w:spacing w:line="240" w:lineRule="auto"/>
        <w:ind w:leftChars="0" w:left="0" w:firstLineChars="0" w:firstLine="0"/>
        <w:textDirection w:val="lrTb"/>
        <w:textAlignment w:val="baseline"/>
        <w:outlineLvl w:val="9"/>
        <w:rPr>
          <w:color w:val="000000"/>
          <w:position w:val="0"/>
          <w:lang w:val="sr-Latn-RS"/>
        </w:rPr>
      </w:pPr>
    </w:p>
    <w:p w14:paraId="0FA1A873" w14:textId="5DC79C16" w:rsidR="009961B2" w:rsidRPr="001D6FA8" w:rsidRDefault="00B13C0D" w:rsidP="00E515B8">
      <w:pPr>
        <w:suppressAutoHyphens w:val="0"/>
        <w:spacing w:line="240" w:lineRule="auto"/>
        <w:ind w:leftChars="0" w:left="0" w:firstLineChars="0" w:firstLine="0"/>
        <w:jc w:val="center"/>
        <w:textDirection w:val="lrTb"/>
        <w:textAlignment w:val="baseline"/>
        <w:outlineLvl w:val="9"/>
        <w:rPr>
          <w:color w:val="000000"/>
          <w:position w:val="0"/>
          <w:lang w:val="sr-Latn-RS"/>
        </w:rPr>
      </w:pPr>
      <w:r w:rsidRPr="001D6FA8">
        <w:rPr>
          <w:noProof/>
          <w:color w:val="000000"/>
          <w:position w:val="0"/>
          <w:lang w:val="sr-Latn-RS"/>
        </w:rPr>
        <w:drawing>
          <wp:inline distT="0" distB="0" distL="0" distR="0" wp14:anchorId="7531EE8D" wp14:editId="66B892B1">
            <wp:extent cx="5730240" cy="29794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2979420"/>
                    </a:xfrm>
                    <a:prstGeom prst="rect">
                      <a:avLst/>
                    </a:prstGeom>
                    <a:noFill/>
                    <a:ln>
                      <a:noFill/>
                    </a:ln>
                  </pic:spPr>
                </pic:pic>
              </a:graphicData>
            </a:graphic>
          </wp:inline>
        </w:drawing>
      </w:r>
    </w:p>
    <w:p w14:paraId="5117CE21" w14:textId="7AF7C394" w:rsidR="005B12B0" w:rsidRPr="001D6FA8" w:rsidRDefault="005B12B0" w:rsidP="005B12B0">
      <w:pPr>
        <w:ind w:left="0" w:hanging="2"/>
        <w:jc w:val="center"/>
        <w:outlineLvl w:val="9"/>
        <w:rPr>
          <w:lang w:val="sr-Latn-RS"/>
        </w:rPr>
      </w:pPr>
      <w:r w:rsidRPr="001D6FA8">
        <w:rPr>
          <w:lang w:val="sr-Latn-RS"/>
        </w:rPr>
        <w:t xml:space="preserve">Slika 4. </w:t>
      </w:r>
      <w:r w:rsidR="008E528E" w:rsidRPr="001D6FA8">
        <w:rPr>
          <w:lang w:val="sr-Latn-RS"/>
        </w:rPr>
        <w:t>eIDAS – prikaz sistema</w:t>
      </w:r>
    </w:p>
    <w:p w14:paraId="5B89B6BA" w14:textId="77777777" w:rsidR="009961B2" w:rsidRPr="001D6FA8" w:rsidRDefault="009961B2" w:rsidP="009961B2">
      <w:pPr>
        <w:suppressAutoHyphens w:val="0"/>
        <w:spacing w:line="240" w:lineRule="auto"/>
        <w:ind w:leftChars="0" w:left="0" w:firstLineChars="0" w:firstLine="0"/>
        <w:jc w:val="left"/>
        <w:textDirection w:val="lrTb"/>
        <w:textAlignment w:val="auto"/>
        <w:outlineLvl w:val="9"/>
        <w:rPr>
          <w:position w:val="0"/>
          <w:lang w:val="sr-Latn-RS"/>
        </w:rPr>
      </w:pPr>
    </w:p>
    <w:p w14:paraId="4D33EF50" w14:textId="77777777" w:rsidR="009961B2" w:rsidRPr="001D6FA8" w:rsidRDefault="009961B2" w:rsidP="009961B2">
      <w:pPr>
        <w:suppressAutoHyphens w:val="0"/>
        <w:spacing w:line="240" w:lineRule="auto"/>
        <w:ind w:leftChars="0" w:left="0" w:firstLineChars="0" w:firstLine="720"/>
        <w:textDirection w:val="lrTb"/>
        <w:textAlignment w:val="auto"/>
        <w:outlineLvl w:val="9"/>
        <w:rPr>
          <w:position w:val="0"/>
          <w:lang w:val="sr-Latn-RS"/>
        </w:rPr>
      </w:pPr>
      <w:r w:rsidRPr="001D6FA8">
        <w:rPr>
          <w:color w:val="000000"/>
          <w:position w:val="0"/>
          <w:lang w:val="sr-Latn-RS"/>
        </w:rPr>
        <w:t>eIDAS razlikuje dva tipa elektronskih standarda, tzv. Advanced Electronic Signature (AdES) i Qualified Electronic Signature (QES). AdES se smatra legalno obavezujućim dok je QES koji pružaju kvalifikovani servisi najsličniji papirnom potpisu i ima najveću dokaznu vrednost. Oba sertifikata mogu biti implementirana pomoću tri digitalna standarda: XAdES, PAdES i CAdES.</w:t>
      </w:r>
    </w:p>
    <w:p w14:paraId="5C709F8F" w14:textId="77777777" w:rsidR="009961B2" w:rsidRPr="001D6FA8" w:rsidRDefault="009961B2" w:rsidP="009961B2">
      <w:pPr>
        <w:suppressAutoHyphens w:val="0"/>
        <w:spacing w:line="240" w:lineRule="auto"/>
        <w:ind w:leftChars="0" w:left="0" w:firstLineChars="0" w:firstLine="0"/>
        <w:jc w:val="left"/>
        <w:textDirection w:val="lrTb"/>
        <w:textAlignment w:val="auto"/>
        <w:outlineLvl w:val="9"/>
        <w:rPr>
          <w:position w:val="0"/>
          <w:lang w:val="sr-Latn-RS"/>
        </w:rPr>
      </w:pPr>
    </w:p>
    <w:p w14:paraId="67A6266F" w14:textId="77777777" w:rsidR="009961B2" w:rsidRPr="001D6FA8" w:rsidRDefault="009961B2" w:rsidP="005E744F">
      <w:pPr>
        <w:suppressAutoHyphens w:val="0"/>
        <w:spacing w:line="240" w:lineRule="auto"/>
        <w:ind w:leftChars="0" w:left="0" w:firstLineChars="0" w:firstLine="720"/>
        <w:textDirection w:val="lrTb"/>
        <w:textAlignment w:val="auto"/>
        <w:outlineLvl w:val="9"/>
        <w:rPr>
          <w:position w:val="0"/>
          <w:lang w:val="sr-Latn-RS"/>
        </w:rPr>
      </w:pPr>
      <w:r w:rsidRPr="001D6FA8">
        <w:rPr>
          <w:color w:val="000000"/>
          <w:position w:val="0"/>
          <w:lang w:val="sr-Latn-RS"/>
        </w:rPr>
        <w:t>AdES sertifikat se smatra validnim ukoliko ispunjava sledeće kriterijume: </w:t>
      </w:r>
    </w:p>
    <w:p w14:paraId="6C1D6955" w14:textId="77777777" w:rsidR="009961B2" w:rsidRPr="001D6FA8" w:rsidRDefault="009961B2" w:rsidP="009961B2">
      <w:pPr>
        <w:numPr>
          <w:ilvl w:val="0"/>
          <w:numId w:val="10"/>
        </w:numPr>
        <w:suppressAutoHyphens w:val="0"/>
        <w:spacing w:line="240" w:lineRule="auto"/>
        <w:ind w:leftChars="0" w:firstLineChars="0"/>
        <w:textDirection w:val="lrTb"/>
        <w:textAlignment w:val="baseline"/>
        <w:outlineLvl w:val="9"/>
        <w:rPr>
          <w:color w:val="000000"/>
          <w:position w:val="0"/>
          <w:lang w:val="sr-Latn-RS"/>
        </w:rPr>
      </w:pPr>
      <w:r w:rsidRPr="001D6FA8">
        <w:rPr>
          <w:color w:val="000000"/>
          <w:position w:val="0"/>
          <w:lang w:val="sr-Latn-RS"/>
        </w:rPr>
        <w:t>jedinstveno je povezan sa potpisnikom;</w:t>
      </w:r>
    </w:p>
    <w:p w14:paraId="3F5EC921" w14:textId="77777777" w:rsidR="009961B2" w:rsidRPr="001D6FA8" w:rsidRDefault="009961B2" w:rsidP="009961B2">
      <w:pPr>
        <w:numPr>
          <w:ilvl w:val="0"/>
          <w:numId w:val="10"/>
        </w:numPr>
        <w:suppressAutoHyphens w:val="0"/>
        <w:spacing w:line="240" w:lineRule="auto"/>
        <w:ind w:leftChars="0" w:firstLineChars="0"/>
        <w:textDirection w:val="lrTb"/>
        <w:textAlignment w:val="baseline"/>
        <w:outlineLvl w:val="9"/>
        <w:rPr>
          <w:color w:val="000000"/>
          <w:position w:val="0"/>
          <w:lang w:val="sr-Latn-RS"/>
        </w:rPr>
      </w:pPr>
      <w:r w:rsidRPr="001D6FA8">
        <w:rPr>
          <w:color w:val="000000"/>
          <w:position w:val="0"/>
          <w:lang w:val="sr-Latn-RS"/>
        </w:rPr>
        <w:t>može da identifikuje potpisnika;</w:t>
      </w:r>
    </w:p>
    <w:p w14:paraId="3256DC84" w14:textId="77777777" w:rsidR="009961B2" w:rsidRPr="001D6FA8" w:rsidRDefault="009961B2" w:rsidP="009961B2">
      <w:pPr>
        <w:numPr>
          <w:ilvl w:val="0"/>
          <w:numId w:val="10"/>
        </w:numPr>
        <w:suppressAutoHyphens w:val="0"/>
        <w:spacing w:line="240" w:lineRule="auto"/>
        <w:ind w:leftChars="0" w:firstLineChars="0"/>
        <w:textDirection w:val="lrTb"/>
        <w:textAlignment w:val="baseline"/>
        <w:outlineLvl w:val="9"/>
        <w:rPr>
          <w:color w:val="000000"/>
          <w:position w:val="0"/>
          <w:lang w:val="sr-Latn-RS"/>
        </w:rPr>
      </w:pPr>
      <w:r w:rsidRPr="001D6FA8">
        <w:rPr>
          <w:color w:val="000000"/>
          <w:position w:val="0"/>
          <w:lang w:val="sr-Latn-RS"/>
        </w:rPr>
        <w:t>kreira se od podataka nad kojima potpisnik ima jedinstveni pristup;</w:t>
      </w:r>
    </w:p>
    <w:p w14:paraId="49569283" w14:textId="77777777" w:rsidR="009961B2" w:rsidRPr="001D6FA8" w:rsidRDefault="009961B2" w:rsidP="009961B2">
      <w:pPr>
        <w:numPr>
          <w:ilvl w:val="0"/>
          <w:numId w:val="10"/>
        </w:numPr>
        <w:suppressAutoHyphens w:val="0"/>
        <w:spacing w:line="240" w:lineRule="auto"/>
        <w:ind w:leftChars="0" w:firstLineChars="0"/>
        <w:textDirection w:val="lrTb"/>
        <w:textAlignment w:val="baseline"/>
        <w:outlineLvl w:val="9"/>
        <w:rPr>
          <w:color w:val="000000"/>
          <w:position w:val="0"/>
          <w:lang w:val="sr-Latn-RS"/>
        </w:rPr>
      </w:pPr>
      <w:r w:rsidRPr="001D6FA8">
        <w:rPr>
          <w:color w:val="000000"/>
          <w:position w:val="0"/>
          <w:lang w:val="sr-Latn-RS"/>
        </w:rPr>
        <w:t>može da prepozna bilo kakvu promenu u dokumentu nakon potpisivanja.</w:t>
      </w:r>
    </w:p>
    <w:p w14:paraId="193F8E46" w14:textId="77777777" w:rsidR="009961B2" w:rsidRPr="001D6FA8" w:rsidRDefault="009961B2" w:rsidP="009961B2">
      <w:pPr>
        <w:suppressAutoHyphens w:val="0"/>
        <w:spacing w:line="240" w:lineRule="auto"/>
        <w:ind w:leftChars="0" w:left="0" w:firstLineChars="0" w:firstLine="0"/>
        <w:jc w:val="left"/>
        <w:textDirection w:val="lrTb"/>
        <w:textAlignment w:val="auto"/>
        <w:outlineLvl w:val="9"/>
        <w:rPr>
          <w:position w:val="0"/>
          <w:lang w:val="sr-Latn-RS"/>
        </w:rPr>
      </w:pPr>
    </w:p>
    <w:p w14:paraId="3641CF60" w14:textId="77777777" w:rsidR="009961B2" w:rsidRPr="001D6FA8" w:rsidRDefault="009961B2" w:rsidP="009961B2">
      <w:pPr>
        <w:suppressAutoHyphens w:val="0"/>
        <w:spacing w:line="240" w:lineRule="auto"/>
        <w:ind w:leftChars="0" w:left="0" w:firstLineChars="0" w:firstLine="0"/>
        <w:textDirection w:val="lrTb"/>
        <w:textAlignment w:val="auto"/>
        <w:outlineLvl w:val="9"/>
        <w:rPr>
          <w:position w:val="0"/>
          <w:lang w:val="sr-Latn-RS"/>
        </w:rPr>
      </w:pPr>
      <w:r w:rsidRPr="001D6FA8">
        <w:rPr>
          <w:color w:val="000000"/>
          <w:position w:val="0"/>
          <w:lang w:val="sr-Latn-RS"/>
        </w:rPr>
        <w:lastRenderedPageBreak/>
        <w:t>QES sa druge strane podrazumeva iste kriterijume kao AdES, ali sa dodatnim zahtevom kvalifikovanog sertifikata servisa od poverenja. Ovo predstavlja dodatni vid zaštite i autentičnosti što ga čini uporedivim sa papirnim potpisom. </w:t>
      </w:r>
    </w:p>
    <w:p w14:paraId="15BD5558" w14:textId="77777777" w:rsidR="009961B2" w:rsidRPr="001D6FA8" w:rsidRDefault="009961B2" w:rsidP="009961B2">
      <w:pPr>
        <w:suppressAutoHyphens w:val="0"/>
        <w:spacing w:line="240" w:lineRule="auto"/>
        <w:ind w:leftChars="0" w:left="0" w:firstLineChars="0" w:firstLine="0"/>
        <w:jc w:val="left"/>
        <w:textDirection w:val="lrTb"/>
        <w:textAlignment w:val="auto"/>
        <w:outlineLvl w:val="9"/>
        <w:rPr>
          <w:position w:val="0"/>
          <w:lang w:val="sr-Latn-RS"/>
        </w:rPr>
      </w:pPr>
    </w:p>
    <w:p w14:paraId="1B7FBEAD" w14:textId="208722CD" w:rsidR="009961B2" w:rsidRPr="001D6FA8" w:rsidRDefault="009961B2" w:rsidP="009961B2">
      <w:pPr>
        <w:suppressAutoHyphens w:val="0"/>
        <w:spacing w:line="240" w:lineRule="auto"/>
        <w:ind w:leftChars="0" w:left="0" w:firstLineChars="0" w:firstLine="720"/>
        <w:textDirection w:val="lrTb"/>
        <w:textAlignment w:val="auto"/>
        <w:outlineLvl w:val="9"/>
        <w:rPr>
          <w:position w:val="0"/>
          <w:lang w:val="sr-Latn-RS"/>
        </w:rPr>
      </w:pPr>
      <w:r w:rsidRPr="001D6FA8">
        <w:rPr>
          <w:color w:val="000000"/>
          <w:position w:val="0"/>
          <w:lang w:val="sr-Latn-RS"/>
        </w:rPr>
        <w:t xml:space="preserve">Pod okriljem eIDAS-a fizička i pravna lica mogu da koriste matične </w:t>
      </w:r>
      <w:r w:rsidR="00702B73" w:rsidRPr="001D6FA8">
        <w:rPr>
          <w:color w:val="000000"/>
          <w:position w:val="0"/>
          <w:lang w:val="sr-Latn-RS"/>
        </w:rPr>
        <w:t>identifikatore</w:t>
      </w:r>
      <w:r w:rsidRPr="001D6FA8">
        <w:rPr>
          <w:color w:val="000000"/>
          <w:position w:val="0"/>
          <w:lang w:val="sr-Latn-RS"/>
        </w:rPr>
        <w:t xml:space="preserve"> za pristup javnim servisima drugih zemalja EU koji zahtevaju identifikaciju, budući da ova  regulativa definiše uslove prepoznavanja elektronske identifikacije građana. Dodatno, ovom regulativom su određeni standardi za elektronske potpise, vremenske pečate i ostale načine autentifikacije poput elektronskih sertifikata koji imaju istu težinu kao papirne verzije. </w:t>
      </w:r>
    </w:p>
    <w:p w14:paraId="0EC2C50C" w14:textId="77777777" w:rsidR="009961B2" w:rsidRPr="001D6FA8" w:rsidRDefault="009961B2" w:rsidP="009961B2">
      <w:pPr>
        <w:suppressAutoHyphens w:val="0"/>
        <w:spacing w:line="240" w:lineRule="auto"/>
        <w:ind w:leftChars="0" w:left="0" w:firstLineChars="0" w:firstLine="0"/>
        <w:jc w:val="left"/>
        <w:textDirection w:val="lrTb"/>
        <w:textAlignment w:val="auto"/>
        <w:outlineLvl w:val="9"/>
        <w:rPr>
          <w:position w:val="0"/>
          <w:lang w:val="sr-Latn-RS"/>
        </w:rPr>
      </w:pPr>
    </w:p>
    <w:p w14:paraId="628F7A7D" w14:textId="77777777" w:rsidR="009961B2" w:rsidRPr="001D6FA8" w:rsidRDefault="009961B2" w:rsidP="00C354AF">
      <w:pPr>
        <w:pStyle w:val="NormalWeb"/>
        <w:spacing w:before="0" w:beforeAutospacing="0" w:after="0" w:afterAutospacing="0"/>
        <w:ind w:left="5" w:firstLine="715"/>
        <w:jc w:val="both"/>
        <w:rPr>
          <w:lang w:val="sr-Latn-RS"/>
        </w:rPr>
      </w:pPr>
      <w:r w:rsidRPr="001D6FA8">
        <w:rPr>
          <w:color w:val="000000"/>
          <w:lang w:val="sr-Latn-RS"/>
        </w:rPr>
        <w:t>Pomoću eIDAS regulative i postavljanjem konzistentnog legalnog okvira olakšano je i fizičkim i pravnim licima da pristupe servisima od poverenja i  bezbedno i efikasno obavljaju internet transakcije u matičnoj zemlji i drugim zemljama EU. Prednosti ovakvog sistema međutim prevazilaze kupovinu preko interneta i bankovne transakcije i uključuju, na primer, podnošenje deklaracija o porezu: potpisivanje legalnih dokumenata i ugovora, što je naročito važno kod osoba koje rade preko interneta; učlanjivanje i pohađanje nastave na stranim univerzitetima; pokretanje i autentifikacija sopstvenog preduzeća u svojoj i drugim državama i mnoge druge. </w:t>
      </w:r>
    </w:p>
    <w:p w14:paraId="355AF1D1" w14:textId="77777777" w:rsidR="009961B2" w:rsidRPr="001D6FA8" w:rsidRDefault="009961B2" w:rsidP="009961B2">
      <w:pPr>
        <w:suppressAutoHyphens w:val="0"/>
        <w:spacing w:line="240" w:lineRule="auto"/>
        <w:ind w:leftChars="0" w:left="0" w:firstLineChars="0" w:firstLine="0"/>
        <w:jc w:val="left"/>
        <w:textDirection w:val="lrTb"/>
        <w:textAlignment w:val="auto"/>
        <w:outlineLvl w:val="9"/>
        <w:rPr>
          <w:position w:val="0"/>
          <w:lang w:val="sr-Latn-RS"/>
        </w:rPr>
      </w:pPr>
    </w:p>
    <w:p w14:paraId="610E1ACD" w14:textId="3E11633B" w:rsidR="009961B2" w:rsidRPr="001D6FA8" w:rsidRDefault="009961B2" w:rsidP="00C354AF">
      <w:pPr>
        <w:suppressAutoHyphens w:val="0"/>
        <w:spacing w:line="240" w:lineRule="auto"/>
        <w:ind w:leftChars="0" w:left="0" w:firstLineChars="0" w:firstLine="720"/>
        <w:textDirection w:val="lrTb"/>
        <w:textAlignment w:val="auto"/>
        <w:outlineLvl w:val="9"/>
        <w:rPr>
          <w:position w:val="0"/>
          <w:lang w:val="sr-Latn-RS"/>
        </w:rPr>
      </w:pPr>
      <w:r w:rsidRPr="001D6FA8">
        <w:rPr>
          <w:color w:val="000000"/>
          <w:position w:val="0"/>
          <w:lang w:val="sr-Latn-RS"/>
        </w:rPr>
        <w:t>Ipak, iako je jasno da je broj prednosti ogroman, usvajanje i potpuni prelaz na regulativu ovih dimenzija dolazi sa cenom. Sveobuhvatnost regulative podrazumeva tekst koji je tehnički i legalno kompleksan, te kao takav laicima nije lako razumljiv. Dodatno, implementacija ovog sistema u velikom broju zemalja sa svim preduslovima koje on zahteva, iziskuje veliki broj resursa i novca. Kako svaka zemlja članica EU ima svoj već implementirani sistem elektronske identifikacije uvođenje i poštovanje svih regulativa eIDAS-a može predstavljati potencijalni nedostatak</w:t>
      </w:r>
      <w:r w:rsidR="0097327E" w:rsidRPr="001D6FA8">
        <w:rPr>
          <w:color w:val="000000"/>
          <w:position w:val="0"/>
          <w:lang w:val="sr-Latn-RS"/>
        </w:rPr>
        <w:t xml:space="preserve"> [12]</w:t>
      </w:r>
      <w:r w:rsidRPr="001D6FA8">
        <w:rPr>
          <w:color w:val="000000"/>
          <w:position w:val="0"/>
          <w:lang w:val="sr-Latn-RS"/>
        </w:rPr>
        <w:t>.</w:t>
      </w:r>
    </w:p>
    <w:p w14:paraId="37CA5834" w14:textId="3E69A1AC" w:rsidR="00727C24" w:rsidRDefault="00727C24" w:rsidP="009961B2">
      <w:pPr>
        <w:ind w:leftChars="0" w:left="0" w:firstLineChars="0" w:firstLine="0"/>
      </w:pPr>
    </w:p>
    <w:p w14:paraId="756C130E" w14:textId="4E23FC8B" w:rsidR="009961B2" w:rsidRDefault="009961B2" w:rsidP="009961B2">
      <w:pPr>
        <w:ind w:leftChars="0" w:left="0" w:firstLineChars="0" w:firstLine="0"/>
      </w:pPr>
    </w:p>
    <w:p w14:paraId="559C2F18" w14:textId="3DF890DE" w:rsidR="009961B2" w:rsidRDefault="009961B2" w:rsidP="009961B2">
      <w:pPr>
        <w:ind w:leftChars="0" w:left="0" w:firstLineChars="0" w:firstLine="0"/>
      </w:pPr>
    </w:p>
    <w:p w14:paraId="03DA57B7" w14:textId="122ACE67" w:rsidR="009961B2" w:rsidRDefault="009961B2" w:rsidP="009961B2">
      <w:pPr>
        <w:ind w:leftChars="0" w:left="0" w:firstLineChars="0" w:firstLine="0"/>
      </w:pPr>
    </w:p>
    <w:p w14:paraId="0F3D0D94" w14:textId="33D6780A" w:rsidR="009961B2" w:rsidRDefault="009961B2" w:rsidP="009961B2">
      <w:pPr>
        <w:ind w:leftChars="0" w:left="0" w:firstLineChars="0" w:firstLine="0"/>
      </w:pPr>
    </w:p>
    <w:p w14:paraId="45C7D67F" w14:textId="7725B1F7" w:rsidR="009961B2" w:rsidRDefault="009961B2" w:rsidP="009961B2">
      <w:pPr>
        <w:ind w:leftChars="0" w:left="0" w:firstLineChars="0" w:firstLine="0"/>
      </w:pPr>
    </w:p>
    <w:p w14:paraId="7C2944A4" w14:textId="449970C7" w:rsidR="009961B2" w:rsidRDefault="009961B2" w:rsidP="009961B2">
      <w:pPr>
        <w:ind w:leftChars="0" w:left="0" w:firstLineChars="0" w:firstLine="0"/>
      </w:pPr>
    </w:p>
    <w:p w14:paraId="4D884C66" w14:textId="353DCDAF" w:rsidR="009961B2" w:rsidRDefault="009961B2" w:rsidP="009961B2">
      <w:pPr>
        <w:ind w:leftChars="0" w:left="0" w:firstLineChars="0" w:firstLine="0"/>
      </w:pPr>
    </w:p>
    <w:p w14:paraId="1F08946F" w14:textId="334E4F5E" w:rsidR="009961B2" w:rsidRDefault="009961B2" w:rsidP="009961B2">
      <w:pPr>
        <w:ind w:leftChars="0" w:left="0" w:firstLineChars="0" w:firstLine="0"/>
      </w:pPr>
    </w:p>
    <w:p w14:paraId="5E479BCB" w14:textId="1AD1FF27" w:rsidR="009961B2" w:rsidRDefault="009961B2" w:rsidP="009961B2">
      <w:pPr>
        <w:ind w:leftChars="0" w:left="0" w:firstLineChars="0" w:firstLine="0"/>
      </w:pPr>
    </w:p>
    <w:p w14:paraId="053646C6" w14:textId="18A8EE1E" w:rsidR="009961B2" w:rsidRDefault="009961B2" w:rsidP="009961B2">
      <w:pPr>
        <w:ind w:leftChars="0" w:left="0" w:firstLineChars="0" w:firstLine="0"/>
      </w:pPr>
    </w:p>
    <w:p w14:paraId="23C3AB39" w14:textId="28FE6D2F" w:rsidR="009961B2" w:rsidRDefault="009961B2" w:rsidP="009961B2">
      <w:pPr>
        <w:ind w:leftChars="0" w:left="0" w:firstLineChars="0" w:firstLine="0"/>
      </w:pPr>
    </w:p>
    <w:p w14:paraId="43AF5D18" w14:textId="5E46485B" w:rsidR="009961B2" w:rsidRDefault="009961B2" w:rsidP="009961B2">
      <w:pPr>
        <w:ind w:leftChars="0" w:left="0" w:firstLineChars="0" w:firstLine="0"/>
      </w:pPr>
    </w:p>
    <w:p w14:paraId="4952C51E" w14:textId="115EDB49" w:rsidR="009961B2" w:rsidRDefault="009961B2" w:rsidP="009961B2">
      <w:pPr>
        <w:ind w:leftChars="0" w:left="0" w:firstLineChars="0" w:firstLine="0"/>
      </w:pPr>
    </w:p>
    <w:p w14:paraId="7F0F3923" w14:textId="3BEF2335" w:rsidR="009961B2" w:rsidRDefault="009961B2" w:rsidP="009961B2">
      <w:pPr>
        <w:ind w:leftChars="0" w:left="0" w:firstLineChars="0" w:firstLine="0"/>
      </w:pPr>
    </w:p>
    <w:p w14:paraId="60268623" w14:textId="58717104" w:rsidR="009961B2" w:rsidRDefault="009961B2" w:rsidP="009961B2">
      <w:pPr>
        <w:ind w:leftChars="0" w:left="0" w:firstLineChars="0" w:firstLine="0"/>
      </w:pPr>
    </w:p>
    <w:p w14:paraId="13099A38" w14:textId="588CBB4C" w:rsidR="009961B2" w:rsidRDefault="009961B2" w:rsidP="009961B2">
      <w:pPr>
        <w:ind w:leftChars="0" w:left="0" w:firstLineChars="0" w:firstLine="0"/>
      </w:pPr>
    </w:p>
    <w:p w14:paraId="29FA2E79" w14:textId="7A9F6751" w:rsidR="009961B2" w:rsidRDefault="009961B2" w:rsidP="009961B2">
      <w:pPr>
        <w:ind w:leftChars="0" w:left="0" w:firstLineChars="0" w:firstLine="0"/>
      </w:pPr>
    </w:p>
    <w:p w14:paraId="504B948C" w14:textId="6AE160B1" w:rsidR="009961B2" w:rsidRDefault="009961B2" w:rsidP="009961B2">
      <w:pPr>
        <w:ind w:leftChars="0" w:left="0" w:firstLineChars="0" w:firstLine="0"/>
      </w:pPr>
    </w:p>
    <w:p w14:paraId="030E422E" w14:textId="06B995C1" w:rsidR="009961B2" w:rsidRDefault="009961B2" w:rsidP="009961B2">
      <w:pPr>
        <w:ind w:leftChars="0" w:left="0" w:firstLineChars="0" w:firstLine="0"/>
      </w:pPr>
    </w:p>
    <w:p w14:paraId="18B2CAC8" w14:textId="6572A5ED" w:rsidR="009961B2" w:rsidRDefault="009961B2" w:rsidP="009961B2">
      <w:pPr>
        <w:ind w:leftChars="0" w:left="0" w:firstLineChars="0" w:firstLine="0"/>
      </w:pPr>
    </w:p>
    <w:p w14:paraId="7A545800" w14:textId="77777777" w:rsidR="009961B2" w:rsidRDefault="009961B2" w:rsidP="009961B2">
      <w:pPr>
        <w:ind w:leftChars="0" w:left="0" w:firstLineChars="0" w:firstLine="0"/>
      </w:pPr>
    </w:p>
    <w:p w14:paraId="68A690F7" w14:textId="77777777" w:rsidR="00727C24" w:rsidRDefault="007812EA">
      <w:pPr>
        <w:pStyle w:val="Heading1"/>
        <w:numPr>
          <w:ilvl w:val="0"/>
          <w:numId w:val="5"/>
        </w:numPr>
        <w:ind w:left="1" w:hanging="3"/>
        <w:rPr>
          <w:rFonts w:ascii="Times New Roman" w:eastAsia="Times New Roman" w:hAnsi="Times New Roman" w:cs="Times New Roman"/>
          <w:color w:val="000000"/>
        </w:rPr>
      </w:pPr>
      <w:bookmarkStart w:id="18" w:name="_Toc64020601"/>
      <w:r>
        <w:rPr>
          <w:rFonts w:ascii="Times New Roman" w:eastAsia="Times New Roman" w:hAnsi="Times New Roman" w:cs="Times New Roman"/>
          <w:color w:val="000000"/>
        </w:rPr>
        <w:lastRenderedPageBreak/>
        <w:t>Zaključak</w:t>
      </w:r>
      <w:bookmarkEnd w:id="18"/>
    </w:p>
    <w:p w14:paraId="591437E9" w14:textId="77777777" w:rsidR="00727C24" w:rsidRDefault="00727C24">
      <w:pPr>
        <w:ind w:left="0" w:hanging="2"/>
      </w:pPr>
    </w:p>
    <w:p w14:paraId="1CD846AD" w14:textId="091A4302" w:rsidR="00834A58" w:rsidRDefault="00834A58" w:rsidP="00702B73">
      <w:pPr>
        <w:ind w:leftChars="0" w:left="0" w:firstLineChars="0" w:firstLine="720"/>
        <w:outlineLvl w:val="9"/>
      </w:pPr>
      <w:r>
        <w:t>U današnje vreme brzog života sve više svakodnevnih aktivnosti se obavlja uz pomoć interneta. Uz svega nekoliko klikova moguće je izvršiti kupovinu, rezervaciju ili registrovati preduzeće. Procesom globalizacije razdaljina između ljudi se dodatno smanjila, pa su internacionalne saradnje veoma česte. Usled toga, javila se preka potreba da svaki vid transakcije bude pouzdan i bezbedan. Dodatno, nametnula se i potreba da zemlje u različitim stupnjevima ekonomskog razvoja sarađuju i dele infrastrukturu. Da bi se olakšala komunikacija kako između pravnih, tako i fizičkih lica, a i rasteretio prethodno uspostavljeni sistem papirnih arhiva, razvijen je sistem elektronske identifikacije.</w:t>
      </w:r>
      <w:r w:rsidR="00702B73">
        <w:t xml:space="preserve"> </w:t>
      </w:r>
      <w:r>
        <w:t xml:space="preserve">Korišćenje elektronske identifikacije omogućilo je korisnicima brže ažuriranje podataka, smanjilo proces administracije i vreme neophodno za izdavanje dokumenata. </w:t>
      </w:r>
    </w:p>
    <w:p w14:paraId="52316384" w14:textId="77777777" w:rsidR="00C354AF" w:rsidRDefault="00C354AF" w:rsidP="00834A58">
      <w:pPr>
        <w:ind w:left="0" w:hanging="2"/>
        <w:outlineLvl w:val="9"/>
      </w:pPr>
    </w:p>
    <w:p w14:paraId="40BA282D" w14:textId="2AF317B3" w:rsidR="00834A58" w:rsidRDefault="00834A58" w:rsidP="00702B73">
      <w:pPr>
        <w:ind w:leftChars="0" w:left="0" w:firstLineChars="0" w:firstLine="720"/>
        <w:outlineLvl w:val="9"/>
      </w:pPr>
      <w:r>
        <w:t>Validnost elektronskih isprava garantuju posebni entiteti, servisi sistema od poverenja, koji se služe moćnim kriptografskim algortmima da bi obezbedili autentičnost korisnika elektronske identifikacije, ali i trećeg lica koje ih obrađuje. Servisi sistema pružaju usluge kojima se ovo obezbeđuje, prvenstveno putem elektronskih sertifikata, potpisa</w:t>
      </w:r>
      <w:r w:rsidR="00702B73">
        <w:t xml:space="preserve"> i </w:t>
      </w:r>
      <w:r>
        <w:t>vremenskih žigov</w:t>
      </w:r>
      <w:r w:rsidR="00702B73">
        <w:t>a</w:t>
      </w:r>
      <w:r>
        <w:t xml:space="preserve">. Bezbednom i pouzdanom identifikacijom korisnika elektronske kartice omogućeno je integrisanje nekoliko sistema kao što su zdravstvo, poreska uprava, javni prevoz, obrazovanje i bankarstvo. Nekoliko zemalja EU prednjači u integraciji sve većeg broja takvih servisa sa težnjom da postoji jedinstvena sveobuhvatna mreža elektronske identifikacije. </w:t>
      </w:r>
    </w:p>
    <w:p w14:paraId="2C673749" w14:textId="77777777" w:rsidR="00C354AF" w:rsidRDefault="00C354AF" w:rsidP="00834A58">
      <w:pPr>
        <w:ind w:left="0" w:hanging="2"/>
        <w:outlineLvl w:val="9"/>
      </w:pPr>
    </w:p>
    <w:p w14:paraId="77B1B9DC" w14:textId="72099ED4" w:rsidR="00727C24" w:rsidRDefault="00834A58" w:rsidP="00702B73">
      <w:pPr>
        <w:ind w:leftChars="0" w:left="0" w:firstLineChars="0" w:firstLine="720"/>
        <w:outlineLvl w:val="9"/>
      </w:pPr>
      <w:r>
        <w:t xml:space="preserve">Logičan sledeći korak predstavljao je povezivnje sistema većeg broja zemalja u jednu mrežu što je zahtevalo uspostavljanje takvog sistema koji obezbeđuje interoperabilnost između nekada i veoma različitih matičnih sistema. Ovako složeni sistemi zahtevaju opsežnu kontrolu u pravnom smislu, pa je u EU napravljena eIDAS regulativa kojom se </w:t>
      </w:r>
      <w:r w:rsidR="00702B73">
        <w:t>definiše</w:t>
      </w:r>
      <w:r>
        <w:t xml:space="preserve"> </w:t>
      </w:r>
      <w:r w:rsidR="00702B73" w:rsidRPr="009961B2">
        <w:rPr>
          <w:color w:val="050000"/>
          <w:position w:val="0"/>
          <w:shd w:val="clear" w:color="auto" w:fill="FFFFFF"/>
          <w:lang w:val="en-GB"/>
        </w:rPr>
        <w:t xml:space="preserve">set </w:t>
      </w:r>
      <w:r w:rsidR="00702B73" w:rsidRPr="001D6FA8">
        <w:rPr>
          <w:color w:val="050000"/>
          <w:position w:val="0"/>
          <w:shd w:val="clear" w:color="auto" w:fill="FFFFFF"/>
          <w:lang w:val="sr-Latn-RS"/>
        </w:rPr>
        <w:t>zakona i tehničkih standarda koji uređuju usluge sistema od poverenja u zemljama članicama Evropske Unije</w:t>
      </w:r>
      <w:r w:rsidRPr="001D6FA8">
        <w:rPr>
          <w:lang w:val="sr-Latn-RS"/>
        </w:rPr>
        <w:t>.</w:t>
      </w:r>
      <w:r w:rsidR="00702B73" w:rsidRPr="001D6FA8">
        <w:rPr>
          <w:lang w:val="sr-Latn-RS"/>
        </w:rPr>
        <w:t xml:space="preserve"> </w:t>
      </w:r>
      <w:r w:rsidRPr="001D6FA8">
        <w:rPr>
          <w:lang w:val="sr-Latn-RS"/>
        </w:rPr>
        <w:t>N</w:t>
      </w:r>
      <w:r>
        <w:t>a ovaj način je postignut visok stepen kompatibilnosti između različitih zemalja koji, iako dolazi sa određenom cenom, u mnogome ubrzava i štiti transakcije korisnika  i podstiče međunarodnu saradnju.</w:t>
      </w:r>
    </w:p>
    <w:p w14:paraId="7834336A" w14:textId="77777777" w:rsidR="00727C24" w:rsidRDefault="00727C24" w:rsidP="00834A58">
      <w:pPr>
        <w:ind w:left="0" w:hanging="2"/>
        <w:outlineLvl w:val="9"/>
      </w:pPr>
    </w:p>
    <w:p w14:paraId="05A56B83" w14:textId="77777777" w:rsidR="00727C24" w:rsidRDefault="00727C24">
      <w:pPr>
        <w:ind w:left="0" w:hanging="2"/>
      </w:pPr>
    </w:p>
    <w:p w14:paraId="361A39C3" w14:textId="77777777" w:rsidR="00727C24" w:rsidRDefault="00727C24">
      <w:pPr>
        <w:ind w:left="0" w:hanging="2"/>
      </w:pPr>
    </w:p>
    <w:p w14:paraId="2726B805" w14:textId="77777777" w:rsidR="00727C24" w:rsidRDefault="00727C24">
      <w:pPr>
        <w:ind w:left="0" w:hanging="2"/>
      </w:pPr>
    </w:p>
    <w:p w14:paraId="136E6AEA" w14:textId="77777777" w:rsidR="00727C24" w:rsidRDefault="00727C24">
      <w:pPr>
        <w:ind w:left="0" w:hanging="2"/>
      </w:pPr>
    </w:p>
    <w:p w14:paraId="0E085759" w14:textId="77777777" w:rsidR="00727C24" w:rsidRDefault="00727C24">
      <w:pPr>
        <w:ind w:left="0" w:hanging="2"/>
      </w:pPr>
    </w:p>
    <w:p w14:paraId="710B979E" w14:textId="77777777" w:rsidR="00727C24" w:rsidRDefault="00727C24">
      <w:pPr>
        <w:ind w:left="0" w:hanging="2"/>
      </w:pPr>
    </w:p>
    <w:p w14:paraId="64C481A1" w14:textId="77777777" w:rsidR="00727C24" w:rsidRDefault="00727C24">
      <w:pPr>
        <w:ind w:left="0" w:hanging="2"/>
      </w:pPr>
    </w:p>
    <w:p w14:paraId="61ADF9CB" w14:textId="77777777" w:rsidR="00727C24" w:rsidRDefault="00727C24">
      <w:pPr>
        <w:ind w:left="0" w:hanging="2"/>
      </w:pPr>
    </w:p>
    <w:p w14:paraId="6A54C7B2" w14:textId="77777777" w:rsidR="00727C24" w:rsidRDefault="00727C24">
      <w:pPr>
        <w:ind w:left="0" w:hanging="2"/>
      </w:pPr>
    </w:p>
    <w:p w14:paraId="517DE788" w14:textId="77777777" w:rsidR="00727C24" w:rsidRDefault="00727C24">
      <w:pPr>
        <w:ind w:left="0" w:hanging="2"/>
      </w:pPr>
    </w:p>
    <w:p w14:paraId="66282D83" w14:textId="77777777" w:rsidR="00727C24" w:rsidRDefault="00727C24">
      <w:pPr>
        <w:ind w:left="0" w:hanging="2"/>
      </w:pPr>
    </w:p>
    <w:p w14:paraId="2E66E404" w14:textId="4EE372C1" w:rsidR="00727C24" w:rsidRDefault="00727C24">
      <w:pPr>
        <w:ind w:left="0" w:hanging="2"/>
      </w:pPr>
    </w:p>
    <w:p w14:paraId="06B63CFF" w14:textId="184EAA47" w:rsidR="00702B73" w:rsidRDefault="00702B73">
      <w:pPr>
        <w:ind w:left="0" w:hanging="2"/>
      </w:pPr>
    </w:p>
    <w:p w14:paraId="1CE71CA5" w14:textId="77777777" w:rsidR="00702B73" w:rsidRDefault="00702B73">
      <w:pPr>
        <w:ind w:left="0" w:hanging="2"/>
      </w:pPr>
    </w:p>
    <w:p w14:paraId="3B7CBCAC" w14:textId="77777777" w:rsidR="005C34C3" w:rsidRDefault="005C34C3" w:rsidP="009961B2">
      <w:pPr>
        <w:ind w:leftChars="0" w:left="0" w:firstLineChars="0" w:firstLine="0"/>
      </w:pPr>
    </w:p>
    <w:p w14:paraId="29D6C0F9" w14:textId="77777777" w:rsidR="00727C24" w:rsidRDefault="00727C24">
      <w:pPr>
        <w:ind w:left="0" w:hanging="2"/>
      </w:pPr>
    </w:p>
    <w:p w14:paraId="2EB5DFCF" w14:textId="7C1E3A6D" w:rsidR="00727C24" w:rsidRDefault="0094507C">
      <w:pPr>
        <w:pStyle w:val="Heading1"/>
        <w:numPr>
          <w:ilvl w:val="0"/>
          <w:numId w:val="5"/>
        </w:numPr>
        <w:ind w:left="1" w:hanging="3"/>
        <w:rPr>
          <w:rFonts w:ascii="Times New Roman" w:eastAsia="Times New Roman" w:hAnsi="Times New Roman" w:cs="Times New Roman"/>
          <w:color w:val="000000"/>
        </w:rPr>
      </w:pPr>
      <w:bookmarkStart w:id="19" w:name="_Toc64020602"/>
      <w:r>
        <w:rPr>
          <w:rFonts w:ascii="Times New Roman" w:eastAsia="Times New Roman" w:hAnsi="Times New Roman" w:cs="Times New Roman"/>
          <w:color w:val="000000"/>
        </w:rPr>
        <w:lastRenderedPageBreak/>
        <w:t>Reference</w:t>
      </w:r>
      <w:bookmarkEnd w:id="19"/>
    </w:p>
    <w:p w14:paraId="1257C964" w14:textId="77777777" w:rsidR="00727C24" w:rsidRPr="001D6FA8" w:rsidRDefault="00727C24">
      <w:pPr>
        <w:ind w:left="0" w:hanging="2"/>
        <w:rPr>
          <w:lang w:val="sr-Latn-RS"/>
        </w:rPr>
      </w:pPr>
    </w:p>
    <w:p w14:paraId="144D917C" w14:textId="503E12AB" w:rsidR="0094507C" w:rsidRPr="001D6FA8" w:rsidRDefault="0094507C" w:rsidP="0094507C">
      <w:pPr>
        <w:ind w:left="598" w:hangingChars="250" w:hanging="600"/>
        <w:outlineLvl w:val="9"/>
        <w:rPr>
          <w:lang w:val="sr-Latn-RS"/>
        </w:rPr>
      </w:pPr>
      <w:r w:rsidRPr="001D6FA8">
        <w:rPr>
          <w:lang w:val="sr-Latn-RS"/>
        </w:rPr>
        <w:t>[1]</w:t>
      </w:r>
      <w:r w:rsidRPr="001D6FA8">
        <w:rPr>
          <w:lang w:val="sr-Latn-RS"/>
        </w:rPr>
        <w:tab/>
        <w:t>R. O'Neal Gray. ELECTRONIC IDENTIFICATION SYSTEM. Jul, 2010.</w:t>
      </w:r>
    </w:p>
    <w:p w14:paraId="0174C113" w14:textId="56E51680" w:rsidR="0094507C" w:rsidRPr="001D6FA8" w:rsidRDefault="0094507C" w:rsidP="00436611">
      <w:pPr>
        <w:ind w:left="598" w:hangingChars="250" w:hanging="600"/>
        <w:outlineLvl w:val="9"/>
        <w:rPr>
          <w:lang w:val="sr-Latn-RS"/>
        </w:rPr>
      </w:pPr>
      <w:r w:rsidRPr="001D6FA8">
        <w:rPr>
          <w:lang w:val="sr-Latn-RS"/>
        </w:rPr>
        <w:t>[2]</w:t>
      </w:r>
      <w:r w:rsidRPr="001D6FA8">
        <w:rPr>
          <w:lang w:val="sr-Latn-RS"/>
        </w:rPr>
        <w:tab/>
        <w:t>Alan G, Anna Diofasi M. Identification Revolution: Can Digital ID Be Harnessed for Development?. 2018.</w:t>
      </w:r>
    </w:p>
    <w:p w14:paraId="771FB0DE" w14:textId="74CC09DA" w:rsidR="0094507C" w:rsidRPr="001D6FA8" w:rsidRDefault="0094507C" w:rsidP="0094507C">
      <w:pPr>
        <w:ind w:left="598" w:hangingChars="250" w:hanging="600"/>
        <w:outlineLvl w:val="9"/>
        <w:rPr>
          <w:lang w:val="sr-Latn-RS"/>
        </w:rPr>
      </w:pPr>
      <w:r w:rsidRPr="001D6FA8">
        <w:rPr>
          <w:lang w:val="sr-Latn-RS"/>
        </w:rPr>
        <w:t>[3]</w:t>
      </w:r>
      <w:r w:rsidRPr="001D6FA8">
        <w:rPr>
          <w:lang w:val="sr-Latn-RS"/>
        </w:rPr>
        <w:tab/>
      </w:r>
      <w:r w:rsidR="00610607" w:rsidRPr="001D6FA8">
        <w:rPr>
          <w:lang w:val="sr-Latn-RS"/>
        </w:rPr>
        <w:t>Electronic signature</w:t>
      </w:r>
      <w:r w:rsidRPr="001D6FA8">
        <w:rPr>
          <w:lang w:val="sr-Latn-RS"/>
        </w:rPr>
        <w:t xml:space="preserve">. </w:t>
      </w:r>
      <w:r w:rsidR="00610607" w:rsidRPr="001D6FA8">
        <w:rPr>
          <w:lang w:val="sr-Latn-RS"/>
        </w:rPr>
        <w:t>Dostupno na</w:t>
      </w:r>
      <w:r w:rsidRPr="001D6FA8">
        <w:rPr>
          <w:lang w:val="sr-Latn-RS"/>
        </w:rPr>
        <w:t xml:space="preserve">: </w:t>
      </w:r>
      <w:r w:rsidR="00610607" w:rsidRPr="001D6FA8">
        <w:rPr>
          <w:lang w:val="sr-Latn-RS"/>
        </w:rPr>
        <w:t xml:space="preserve">https://en.wikipedia.org/wiki/Electronic_signature </w:t>
      </w:r>
      <w:r w:rsidRPr="001D6FA8">
        <w:rPr>
          <w:lang w:val="sr-Latn-RS"/>
        </w:rPr>
        <w:t>[</w:t>
      </w:r>
      <w:r w:rsidR="00610607" w:rsidRPr="001D6FA8">
        <w:rPr>
          <w:lang w:val="sr-Latn-RS"/>
        </w:rPr>
        <w:t>pristupljeno</w:t>
      </w:r>
      <w:r w:rsidRPr="001D6FA8">
        <w:rPr>
          <w:lang w:val="sr-Latn-RS"/>
        </w:rPr>
        <w:t xml:space="preserve"> </w:t>
      </w:r>
      <w:r w:rsidR="005E744F">
        <w:rPr>
          <w:lang w:val="sr-Latn-RS"/>
        </w:rPr>
        <w:t>5</w:t>
      </w:r>
      <w:r w:rsidR="00610607" w:rsidRPr="001D6FA8">
        <w:rPr>
          <w:lang w:val="sr-Latn-RS"/>
        </w:rPr>
        <w:t>. februar 2021</w:t>
      </w:r>
      <w:r w:rsidRPr="001D6FA8">
        <w:rPr>
          <w:lang w:val="sr-Latn-RS"/>
        </w:rPr>
        <w:t>]</w:t>
      </w:r>
    </w:p>
    <w:p w14:paraId="15D132FB" w14:textId="73D71AE6" w:rsidR="0094507C" w:rsidRPr="001D6FA8" w:rsidRDefault="0094507C" w:rsidP="0094507C">
      <w:pPr>
        <w:ind w:left="598" w:hangingChars="250" w:hanging="600"/>
        <w:outlineLvl w:val="9"/>
        <w:rPr>
          <w:lang w:val="sr-Latn-RS"/>
        </w:rPr>
      </w:pPr>
      <w:r w:rsidRPr="001D6FA8">
        <w:rPr>
          <w:lang w:val="sr-Latn-RS"/>
        </w:rPr>
        <w:t>[4]</w:t>
      </w:r>
      <w:r w:rsidRPr="001D6FA8">
        <w:rPr>
          <w:lang w:val="sr-Latn-RS"/>
        </w:rPr>
        <w:tab/>
      </w:r>
      <w:r w:rsidR="00610607" w:rsidRPr="001D6FA8">
        <w:rPr>
          <w:lang w:val="sr-Latn-RS"/>
        </w:rPr>
        <w:t>Digital signature</w:t>
      </w:r>
      <w:r w:rsidRPr="001D6FA8">
        <w:rPr>
          <w:lang w:val="sr-Latn-RS"/>
        </w:rPr>
        <w:t xml:space="preserve">. </w:t>
      </w:r>
      <w:r w:rsidR="00610607" w:rsidRPr="001D6FA8">
        <w:rPr>
          <w:lang w:val="sr-Latn-RS"/>
        </w:rPr>
        <w:t xml:space="preserve">Dostupno na: https://en.wikipedia.org/wiki/Digital_signature </w:t>
      </w:r>
      <w:r w:rsidRPr="001D6FA8">
        <w:rPr>
          <w:lang w:val="sr-Latn-RS"/>
        </w:rPr>
        <w:t>[</w:t>
      </w:r>
      <w:r w:rsidR="00610607" w:rsidRPr="001D6FA8">
        <w:rPr>
          <w:lang w:val="sr-Latn-RS"/>
        </w:rPr>
        <w:t>pristupljeno 7. februar 2021</w:t>
      </w:r>
      <w:r w:rsidRPr="001D6FA8">
        <w:rPr>
          <w:lang w:val="sr-Latn-RS"/>
        </w:rPr>
        <w:t>]</w:t>
      </w:r>
    </w:p>
    <w:p w14:paraId="159D8FA4" w14:textId="42598751" w:rsidR="0094507C" w:rsidRPr="001D6FA8" w:rsidRDefault="0094507C" w:rsidP="0094507C">
      <w:pPr>
        <w:ind w:left="598" w:hangingChars="250" w:hanging="600"/>
        <w:jc w:val="left"/>
        <w:outlineLvl w:val="9"/>
        <w:rPr>
          <w:lang w:val="sr-Latn-RS"/>
        </w:rPr>
      </w:pPr>
      <w:r w:rsidRPr="001D6FA8">
        <w:rPr>
          <w:lang w:val="sr-Latn-RS"/>
        </w:rPr>
        <w:t>[5]</w:t>
      </w:r>
      <w:r w:rsidRPr="001D6FA8">
        <w:rPr>
          <w:lang w:val="sr-Latn-RS"/>
        </w:rPr>
        <w:tab/>
      </w:r>
      <w:r w:rsidR="00610607" w:rsidRPr="001D6FA8">
        <w:rPr>
          <w:lang w:val="sr-Latn-RS"/>
        </w:rPr>
        <w:t>Public key certificate</w:t>
      </w:r>
      <w:r w:rsidRPr="001D6FA8">
        <w:rPr>
          <w:lang w:val="sr-Latn-RS"/>
        </w:rPr>
        <w:t xml:space="preserve">. </w:t>
      </w:r>
      <w:r w:rsidR="00610607" w:rsidRPr="001D6FA8">
        <w:rPr>
          <w:lang w:val="sr-Latn-RS"/>
        </w:rPr>
        <w:t>Dostupno na</w:t>
      </w:r>
      <w:r w:rsidRPr="001D6FA8">
        <w:rPr>
          <w:lang w:val="sr-Latn-RS"/>
        </w:rPr>
        <w:t>:</w:t>
      </w:r>
      <w:r w:rsidR="00610607" w:rsidRPr="001D6FA8">
        <w:rPr>
          <w:lang w:val="sr-Latn-RS"/>
        </w:rPr>
        <w:t xml:space="preserve"> https://en.wikipedia.org/wiki/Public_key_certificate</w:t>
      </w:r>
      <w:r w:rsidRPr="001D6FA8">
        <w:rPr>
          <w:lang w:val="sr-Latn-RS"/>
        </w:rPr>
        <w:t xml:space="preserve"> [</w:t>
      </w:r>
      <w:r w:rsidR="00610607" w:rsidRPr="001D6FA8">
        <w:rPr>
          <w:lang w:val="sr-Latn-RS"/>
        </w:rPr>
        <w:t>pristupljeno 7. februar 2021</w:t>
      </w:r>
      <w:r w:rsidRPr="001D6FA8">
        <w:rPr>
          <w:lang w:val="sr-Latn-RS"/>
        </w:rPr>
        <w:t>]</w:t>
      </w:r>
    </w:p>
    <w:p w14:paraId="589C52DB" w14:textId="106E5AA4" w:rsidR="0094507C" w:rsidRPr="001D6FA8" w:rsidRDefault="0094507C" w:rsidP="0094507C">
      <w:pPr>
        <w:ind w:left="598" w:hangingChars="250" w:hanging="600"/>
        <w:outlineLvl w:val="9"/>
        <w:rPr>
          <w:lang w:val="sr-Latn-RS"/>
        </w:rPr>
      </w:pPr>
      <w:r w:rsidRPr="001D6FA8">
        <w:rPr>
          <w:lang w:val="sr-Latn-RS"/>
        </w:rPr>
        <w:t>[6]</w:t>
      </w:r>
      <w:r w:rsidRPr="001D6FA8">
        <w:rPr>
          <w:lang w:val="sr-Latn-RS"/>
        </w:rPr>
        <w:tab/>
      </w:r>
      <w:r w:rsidR="001A12A3" w:rsidRPr="001D6FA8">
        <w:rPr>
          <w:lang w:val="sr-Latn-RS"/>
        </w:rPr>
        <w:t>Electronic Identities – a brief introduction1</w:t>
      </w:r>
      <w:r w:rsidRPr="001D6FA8">
        <w:rPr>
          <w:lang w:val="sr-Latn-RS"/>
        </w:rPr>
        <w:t>.</w:t>
      </w:r>
      <w:r w:rsidR="001A12A3" w:rsidRPr="001D6FA8">
        <w:rPr>
          <w:lang w:val="sr-Latn-RS"/>
        </w:rPr>
        <w:t xml:space="preserve"> Dostupno na</w:t>
      </w:r>
      <w:r w:rsidRPr="001D6FA8">
        <w:rPr>
          <w:lang w:val="sr-Latn-RS"/>
        </w:rPr>
        <w:t xml:space="preserve">:  </w:t>
      </w:r>
      <w:r w:rsidR="001A12A3" w:rsidRPr="001D6FA8">
        <w:rPr>
          <w:lang w:val="sr-Latn-RS"/>
        </w:rPr>
        <w:t>https://ec.europa.eu/information_society/activities/ict_psp/documents/eid_introduction.pdf</w:t>
      </w:r>
      <w:r w:rsidRPr="001D6FA8">
        <w:rPr>
          <w:lang w:val="sr-Latn-RS"/>
        </w:rPr>
        <w:t> [</w:t>
      </w:r>
      <w:r w:rsidR="001A12A3" w:rsidRPr="001D6FA8">
        <w:rPr>
          <w:lang w:val="sr-Latn-RS"/>
        </w:rPr>
        <w:t>pristupljeno 8. februar 2021</w:t>
      </w:r>
      <w:r w:rsidRPr="001D6FA8">
        <w:rPr>
          <w:lang w:val="sr-Latn-RS"/>
        </w:rPr>
        <w:t>]</w:t>
      </w:r>
    </w:p>
    <w:p w14:paraId="002371F5" w14:textId="76ACC9B3" w:rsidR="0094507C" w:rsidRPr="001D6FA8" w:rsidRDefault="0094507C" w:rsidP="00283A6D">
      <w:pPr>
        <w:ind w:left="598" w:hangingChars="250" w:hanging="600"/>
        <w:outlineLvl w:val="9"/>
        <w:rPr>
          <w:lang w:val="sr-Latn-RS"/>
        </w:rPr>
      </w:pPr>
      <w:r w:rsidRPr="001D6FA8">
        <w:rPr>
          <w:lang w:val="sr-Latn-RS"/>
        </w:rPr>
        <w:t>[7]</w:t>
      </w:r>
      <w:r w:rsidRPr="001D6FA8">
        <w:rPr>
          <w:lang w:val="sr-Latn-RS"/>
        </w:rPr>
        <w:tab/>
      </w:r>
      <w:r w:rsidR="0097327E" w:rsidRPr="001D6FA8">
        <w:rPr>
          <w:lang w:val="sr-Latn-RS"/>
        </w:rPr>
        <w:t>Daniel C</w:t>
      </w:r>
      <w:r w:rsidRPr="001D6FA8">
        <w:rPr>
          <w:lang w:val="sr-Latn-RS"/>
        </w:rPr>
        <w:t xml:space="preserve">. </w:t>
      </w:r>
      <w:r w:rsidR="0097327E" w:rsidRPr="001D6FA8">
        <w:rPr>
          <w:lang w:val="sr-Latn-RS"/>
        </w:rPr>
        <w:t>Electronic Identification</w:t>
      </w:r>
      <w:r w:rsidRPr="001D6FA8">
        <w:rPr>
          <w:lang w:val="sr-Latn-RS"/>
        </w:rPr>
        <w:t xml:space="preserve">. </w:t>
      </w:r>
      <w:r w:rsidR="0097327E" w:rsidRPr="001D6FA8">
        <w:rPr>
          <w:lang w:val="sr-Latn-RS"/>
        </w:rPr>
        <w:t>Septembar,</w:t>
      </w:r>
      <w:r w:rsidRPr="001D6FA8">
        <w:rPr>
          <w:lang w:val="sr-Latn-RS"/>
        </w:rPr>
        <w:t xml:space="preserve"> 2011.</w:t>
      </w:r>
    </w:p>
    <w:p w14:paraId="6AD761AC" w14:textId="65CAB8C2" w:rsidR="0094507C" w:rsidRPr="001D6FA8" w:rsidRDefault="0094507C" w:rsidP="00283A6D">
      <w:pPr>
        <w:ind w:leftChars="0" w:left="598" w:firstLineChars="0" w:hanging="598"/>
        <w:jc w:val="left"/>
        <w:outlineLvl w:val="9"/>
        <w:rPr>
          <w:lang w:val="sr-Latn-RS"/>
        </w:rPr>
      </w:pPr>
      <w:r w:rsidRPr="001D6FA8">
        <w:rPr>
          <w:lang w:val="sr-Latn-RS"/>
        </w:rPr>
        <w:t>[8]</w:t>
      </w:r>
      <w:r w:rsidRPr="001D6FA8">
        <w:rPr>
          <w:lang w:val="sr-Latn-RS"/>
        </w:rPr>
        <w:tab/>
      </w:r>
      <w:r w:rsidR="0097327E" w:rsidRPr="001D6FA8">
        <w:rPr>
          <w:lang w:val="sr-Latn-RS"/>
        </w:rPr>
        <w:t>Electronic ID cards in Belgium: the keystone of eGovernment</w:t>
      </w:r>
      <w:r w:rsidRPr="001D6FA8">
        <w:rPr>
          <w:lang w:val="sr-Latn-RS"/>
        </w:rPr>
        <w:t xml:space="preserve">. </w:t>
      </w:r>
      <w:r w:rsidR="0097327E" w:rsidRPr="001D6FA8">
        <w:rPr>
          <w:lang w:val="sr-Latn-RS"/>
        </w:rPr>
        <w:t xml:space="preserve">Dostupno na:  </w:t>
      </w:r>
      <w:hyperlink r:id="rId18" w:history="1">
        <w:r w:rsidR="0097327E" w:rsidRPr="001D6FA8">
          <w:rPr>
            <w:rStyle w:val="Hyperlink"/>
            <w:lang w:val="sr-Latn-RS"/>
          </w:rPr>
          <w:t>https://www.thalesgroup.com/en/markets/digital-identity-and-security/government/customer-cases/belgium</w:t>
        </w:r>
      </w:hyperlink>
      <w:r w:rsidR="0097327E" w:rsidRPr="001D6FA8">
        <w:rPr>
          <w:lang w:val="sr-Latn-RS"/>
        </w:rPr>
        <w:t xml:space="preserve"> [pristupljeno 8. februar 2021]</w:t>
      </w:r>
    </w:p>
    <w:p w14:paraId="7DF1DBB9" w14:textId="718DD79A" w:rsidR="0094507C" w:rsidRPr="001D6FA8" w:rsidRDefault="0094507C" w:rsidP="00283A6D">
      <w:pPr>
        <w:pStyle w:val="NormalWeb"/>
        <w:spacing w:before="0" w:beforeAutospacing="0" w:after="0" w:afterAutospacing="0"/>
        <w:ind w:right="360" w:hanging="2"/>
        <w:rPr>
          <w:lang w:val="sr-Latn-RS"/>
        </w:rPr>
      </w:pPr>
      <w:r w:rsidRPr="001D6FA8">
        <w:rPr>
          <w:lang w:val="sr-Latn-RS"/>
        </w:rPr>
        <w:t>[9]</w:t>
      </w:r>
      <w:r w:rsidR="0097327E" w:rsidRPr="001D6FA8">
        <w:rPr>
          <w:lang w:val="sr-Latn-RS"/>
        </w:rPr>
        <w:t xml:space="preserve">     National identity and signing</w:t>
      </w:r>
      <w:r w:rsidRPr="001D6FA8">
        <w:rPr>
          <w:lang w:val="sr-Latn-RS"/>
        </w:rPr>
        <w:t xml:space="preserve">. Доступно на: </w:t>
      </w:r>
      <w:r w:rsidR="0097327E" w:rsidRPr="001D6FA8">
        <w:rPr>
          <w:lang w:val="sr-Latn-RS"/>
        </w:rPr>
        <w:t>https://en.digst.dk/digitisation/eid/</w:t>
      </w:r>
    </w:p>
    <w:p w14:paraId="4287450A" w14:textId="4E5AA9BE" w:rsidR="0094507C" w:rsidRPr="001D6FA8" w:rsidRDefault="0094507C" w:rsidP="00283A6D">
      <w:pPr>
        <w:ind w:leftChars="0" w:left="0" w:firstLineChars="0" w:firstLine="598"/>
        <w:jc w:val="left"/>
        <w:outlineLvl w:val="9"/>
        <w:rPr>
          <w:lang w:val="sr-Latn-RS"/>
        </w:rPr>
      </w:pPr>
      <w:r w:rsidRPr="001D6FA8">
        <w:rPr>
          <w:lang w:val="sr-Latn-RS"/>
        </w:rPr>
        <w:t>[</w:t>
      </w:r>
      <w:r w:rsidR="0097327E" w:rsidRPr="001D6FA8">
        <w:rPr>
          <w:lang w:val="sr-Latn-RS"/>
        </w:rPr>
        <w:t>pristupljeno 8. Februar 2021</w:t>
      </w:r>
      <w:r w:rsidRPr="001D6FA8">
        <w:rPr>
          <w:lang w:val="sr-Latn-RS"/>
        </w:rPr>
        <w:t>]</w:t>
      </w:r>
    </w:p>
    <w:p w14:paraId="5A705BC9" w14:textId="1F2A21EF" w:rsidR="0094507C" w:rsidRPr="001D6FA8" w:rsidRDefault="0094507C" w:rsidP="00283A6D">
      <w:pPr>
        <w:ind w:leftChars="0" w:left="598" w:firstLineChars="0" w:hanging="598"/>
        <w:jc w:val="left"/>
        <w:outlineLvl w:val="9"/>
        <w:rPr>
          <w:lang w:val="sr-Latn-RS"/>
        </w:rPr>
      </w:pPr>
      <w:r w:rsidRPr="001D6FA8">
        <w:rPr>
          <w:lang w:val="sr-Latn-RS"/>
        </w:rPr>
        <w:t>[10]</w:t>
      </w:r>
      <w:r w:rsidRPr="001D6FA8">
        <w:rPr>
          <w:lang w:val="sr-Latn-RS"/>
        </w:rPr>
        <w:tab/>
      </w:r>
      <w:r w:rsidR="0097327E" w:rsidRPr="001D6FA8">
        <w:rPr>
          <w:lang w:val="sr-Latn-RS"/>
        </w:rPr>
        <w:t>Watch how the eID makes life easier in Estonia</w:t>
      </w:r>
      <w:r w:rsidRPr="001D6FA8">
        <w:rPr>
          <w:lang w:val="sr-Latn-RS"/>
        </w:rPr>
        <w:t>.</w:t>
      </w:r>
      <w:r w:rsidR="0097327E" w:rsidRPr="001D6FA8">
        <w:rPr>
          <w:lang w:val="sr-Latn-RS"/>
        </w:rPr>
        <w:t xml:space="preserve"> Dostupno na: </w:t>
      </w:r>
      <w:r w:rsidRPr="001D6FA8">
        <w:rPr>
          <w:lang w:val="sr-Latn-RS"/>
        </w:rPr>
        <w:t xml:space="preserve"> </w:t>
      </w:r>
      <w:hyperlink r:id="rId19" w:history="1">
        <w:r w:rsidR="0097327E" w:rsidRPr="001D6FA8">
          <w:rPr>
            <w:rStyle w:val="Hyperlink"/>
            <w:lang w:val="sr-Latn-RS"/>
          </w:rPr>
          <w:t>https://e-estonia.com/eid-in-estonia/</w:t>
        </w:r>
      </w:hyperlink>
      <w:r w:rsidR="0097327E" w:rsidRPr="001D6FA8">
        <w:rPr>
          <w:lang w:val="sr-Latn-RS"/>
        </w:rPr>
        <w:t xml:space="preserve"> </w:t>
      </w:r>
      <w:r w:rsidRPr="001D6FA8">
        <w:rPr>
          <w:lang w:val="sr-Latn-RS"/>
        </w:rPr>
        <w:t xml:space="preserve"> [</w:t>
      </w:r>
      <w:r w:rsidR="0097327E" w:rsidRPr="001D6FA8">
        <w:rPr>
          <w:lang w:val="sr-Latn-RS"/>
        </w:rPr>
        <w:t>pristupljeno 8. februar 2021</w:t>
      </w:r>
      <w:r w:rsidRPr="001D6FA8">
        <w:rPr>
          <w:lang w:val="sr-Latn-RS"/>
        </w:rPr>
        <w:t>]</w:t>
      </w:r>
    </w:p>
    <w:p w14:paraId="0C6C8282" w14:textId="11FD1BC5" w:rsidR="0097327E" w:rsidRPr="001D6FA8" w:rsidRDefault="0097327E" w:rsidP="0097327E">
      <w:pPr>
        <w:ind w:leftChars="0" w:left="598" w:firstLineChars="0" w:hanging="598"/>
        <w:jc w:val="left"/>
        <w:outlineLvl w:val="9"/>
        <w:rPr>
          <w:lang w:val="sr-Latn-RS"/>
        </w:rPr>
      </w:pPr>
      <w:r w:rsidRPr="001D6FA8">
        <w:rPr>
          <w:lang w:val="sr-Latn-RS"/>
        </w:rPr>
        <w:t>[11]</w:t>
      </w:r>
      <w:r w:rsidRPr="001D6FA8">
        <w:rPr>
          <w:lang w:val="sr-Latn-RS"/>
        </w:rPr>
        <w:tab/>
        <w:t>eUprava. Dostupno na:  https://euprava.gov.rs/  [pristupljeno 9. februar 2021]</w:t>
      </w:r>
    </w:p>
    <w:p w14:paraId="39D75D3D" w14:textId="6C59D50B" w:rsidR="0097327E" w:rsidRPr="001D6FA8" w:rsidRDefault="0097327E" w:rsidP="0097327E">
      <w:pPr>
        <w:ind w:leftChars="0" w:left="598" w:firstLineChars="0" w:hanging="598"/>
        <w:jc w:val="left"/>
        <w:outlineLvl w:val="9"/>
        <w:rPr>
          <w:lang w:val="sr-Latn-RS"/>
        </w:rPr>
      </w:pPr>
      <w:r w:rsidRPr="001D6FA8">
        <w:rPr>
          <w:lang w:val="sr-Latn-RS"/>
        </w:rPr>
        <w:t>[12]</w:t>
      </w:r>
      <w:r w:rsidRPr="001D6FA8">
        <w:rPr>
          <w:lang w:val="sr-Latn-RS"/>
        </w:rPr>
        <w:tab/>
        <w:t xml:space="preserve">Trust Services and Electronic identification (eID). Dostupno na:  </w:t>
      </w:r>
      <w:hyperlink r:id="rId20" w:history="1">
        <w:r w:rsidRPr="001D6FA8">
          <w:rPr>
            <w:rStyle w:val="Hyperlink"/>
            <w:lang w:val="sr-Latn-RS"/>
          </w:rPr>
          <w:t>https://ec.europa.eu/digital-single-market/en/policies/trust-services-and-eidentification</w:t>
        </w:r>
      </w:hyperlink>
      <w:r w:rsidRPr="001D6FA8">
        <w:rPr>
          <w:lang w:val="sr-Latn-RS"/>
        </w:rPr>
        <w:t xml:space="preserve">   [pristupljeno 9. februar 2021]</w:t>
      </w:r>
    </w:p>
    <w:p w14:paraId="1620C6DA" w14:textId="1A2D0965" w:rsidR="0097327E" w:rsidRDefault="0097327E" w:rsidP="0097327E">
      <w:pPr>
        <w:ind w:leftChars="0" w:left="598" w:firstLineChars="0" w:hanging="598"/>
        <w:jc w:val="left"/>
        <w:outlineLvl w:val="9"/>
        <w:rPr>
          <w:lang w:val="en-US"/>
        </w:rPr>
      </w:pPr>
    </w:p>
    <w:p w14:paraId="0417940C" w14:textId="77777777" w:rsidR="00727C24" w:rsidRDefault="00727C24" w:rsidP="00283A6D">
      <w:pPr>
        <w:ind w:left="0" w:hanging="2"/>
        <w:outlineLvl w:val="9"/>
      </w:pPr>
    </w:p>
    <w:sectPr w:rsidR="00727C24">
      <w:headerReference w:type="even" r:id="rId21"/>
      <w:headerReference w:type="default" r:id="rId22"/>
      <w:footerReference w:type="even" r:id="rId23"/>
      <w:footerReference w:type="default" r:id="rId24"/>
      <w:headerReference w:type="first" r:id="rId25"/>
      <w:footerReference w:type="first" r:id="rId26"/>
      <w:pgSz w:w="11906" w:h="16838"/>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CD4D9B" w14:textId="77777777" w:rsidR="00B74A76" w:rsidRDefault="00B74A76">
      <w:pPr>
        <w:spacing w:line="240" w:lineRule="auto"/>
        <w:ind w:left="0" w:hanging="2"/>
      </w:pPr>
      <w:r>
        <w:separator/>
      </w:r>
    </w:p>
  </w:endnote>
  <w:endnote w:type="continuationSeparator" w:id="0">
    <w:p w14:paraId="0FC83EC1" w14:textId="77777777" w:rsidR="00B74A76" w:rsidRDefault="00B74A76">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03AB01" w14:textId="77777777" w:rsidR="00727C24" w:rsidRDefault="00727C24">
    <w:pPr>
      <w:pBdr>
        <w:top w:val="nil"/>
        <w:left w:val="nil"/>
        <w:bottom w:val="nil"/>
        <w:right w:val="nil"/>
        <w:between w:val="nil"/>
      </w:pBdr>
      <w:tabs>
        <w:tab w:val="center" w:pos="4513"/>
        <w:tab w:val="right" w:pos="9026"/>
      </w:tabs>
      <w:spacing w:line="240" w:lineRule="auto"/>
      <w:ind w:left="0" w:hanging="2"/>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8D800B" w14:textId="77777777" w:rsidR="00727C24" w:rsidRDefault="007812EA">
    <w:pPr>
      <w:pBdr>
        <w:top w:val="nil"/>
        <w:left w:val="nil"/>
        <w:bottom w:val="nil"/>
        <w:right w:val="nil"/>
        <w:between w:val="nil"/>
      </w:pBdr>
      <w:tabs>
        <w:tab w:val="center" w:pos="4513"/>
        <w:tab w:val="right" w:pos="9026"/>
      </w:tabs>
      <w:spacing w:line="240" w:lineRule="auto"/>
      <w:ind w:left="0" w:hanging="2"/>
      <w:jc w:val="center"/>
      <w:rPr>
        <w:color w:val="000000"/>
      </w:rPr>
    </w:pPr>
    <w:r>
      <w:rPr>
        <w:color w:val="000000"/>
      </w:rPr>
      <w:fldChar w:fldCharType="begin"/>
    </w:r>
    <w:r>
      <w:rPr>
        <w:color w:val="000000"/>
      </w:rPr>
      <w:instrText>PAGE</w:instrText>
    </w:r>
    <w:r>
      <w:rPr>
        <w:color w:val="000000"/>
      </w:rPr>
      <w:fldChar w:fldCharType="separate"/>
    </w:r>
    <w:r w:rsidR="005C34C3">
      <w:rPr>
        <w:noProof/>
        <w:color w:val="000000"/>
      </w:rPr>
      <w:t>2</w:t>
    </w:r>
    <w:r>
      <w:rPr>
        <w:color w:val="000000"/>
      </w:rPr>
      <w:fldChar w:fldCharType="end"/>
    </w:r>
  </w:p>
  <w:p w14:paraId="5675F545" w14:textId="77777777" w:rsidR="00727C24" w:rsidRDefault="00727C24">
    <w:pPr>
      <w:pBdr>
        <w:top w:val="nil"/>
        <w:left w:val="nil"/>
        <w:bottom w:val="nil"/>
        <w:right w:val="nil"/>
        <w:between w:val="nil"/>
      </w:pBdr>
      <w:tabs>
        <w:tab w:val="center" w:pos="4513"/>
        <w:tab w:val="right" w:pos="9026"/>
      </w:tabs>
      <w:spacing w:line="240" w:lineRule="auto"/>
      <w:ind w:left="0" w:hanging="2"/>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C2A760" w14:textId="77777777" w:rsidR="00727C24" w:rsidRDefault="00727C24">
    <w:pPr>
      <w:pBdr>
        <w:top w:val="nil"/>
        <w:left w:val="nil"/>
        <w:bottom w:val="nil"/>
        <w:right w:val="nil"/>
        <w:between w:val="nil"/>
      </w:pBdr>
      <w:tabs>
        <w:tab w:val="center" w:pos="4513"/>
        <w:tab w:val="right" w:pos="9026"/>
      </w:tabs>
      <w:spacing w:line="240" w:lineRule="auto"/>
      <w:ind w:left="0"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5AE45F" w14:textId="77777777" w:rsidR="00B74A76" w:rsidRDefault="00B74A76">
      <w:pPr>
        <w:spacing w:line="240" w:lineRule="auto"/>
        <w:ind w:left="0" w:hanging="2"/>
      </w:pPr>
      <w:r>
        <w:separator/>
      </w:r>
    </w:p>
  </w:footnote>
  <w:footnote w:type="continuationSeparator" w:id="0">
    <w:p w14:paraId="5C58C8AA" w14:textId="77777777" w:rsidR="00B74A76" w:rsidRDefault="00B74A76">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5BC723" w14:textId="77777777" w:rsidR="00727C24" w:rsidRDefault="00727C24">
    <w:pPr>
      <w:pBdr>
        <w:top w:val="nil"/>
        <w:left w:val="nil"/>
        <w:bottom w:val="nil"/>
        <w:right w:val="nil"/>
        <w:between w:val="nil"/>
      </w:pBdr>
      <w:tabs>
        <w:tab w:val="center" w:pos="4513"/>
        <w:tab w:val="right" w:pos="9026"/>
      </w:tabs>
      <w:spacing w:line="240" w:lineRule="auto"/>
      <w:ind w:left="0" w:hanging="2"/>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9215A3" w14:textId="77777777" w:rsidR="00727C24" w:rsidRDefault="00727C24">
    <w:pPr>
      <w:pBdr>
        <w:top w:val="nil"/>
        <w:left w:val="nil"/>
        <w:bottom w:val="nil"/>
        <w:right w:val="nil"/>
        <w:between w:val="nil"/>
      </w:pBdr>
      <w:tabs>
        <w:tab w:val="center" w:pos="4513"/>
        <w:tab w:val="right" w:pos="9026"/>
      </w:tabs>
      <w:spacing w:line="240" w:lineRule="auto"/>
      <w:ind w:left="0"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3D1751" w14:textId="77777777" w:rsidR="00727C24" w:rsidRDefault="00727C24">
    <w:pPr>
      <w:pBdr>
        <w:top w:val="nil"/>
        <w:left w:val="nil"/>
        <w:bottom w:val="nil"/>
        <w:right w:val="nil"/>
        <w:between w:val="nil"/>
      </w:pBdr>
      <w:tabs>
        <w:tab w:val="center" w:pos="4513"/>
        <w:tab w:val="right" w:pos="9026"/>
      </w:tabs>
      <w:spacing w:line="240" w:lineRule="auto"/>
      <w:ind w:left="0" w:hanging="2"/>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923669"/>
    <w:multiLevelType w:val="multilevel"/>
    <w:tmpl w:val="1F345C0C"/>
    <w:lvl w:ilvl="0">
      <w:start w:val="1"/>
      <w:numFmt w:val="bullet"/>
      <w:lvlText w:val="●"/>
      <w:lvlJc w:val="left"/>
      <w:pPr>
        <w:ind w:left="718" w:hanging="360"/>
      </w:pPr>
      <w:rPr>
        <w:rFonts w:ascii="Noto Sans Symbols" w:eastAsia="Noto Sans Symbols" w:hAnsi="Noto Sans Symbols" w:cs="Noto Sans Symbols"/>
      </w:rPr>
    </w:lvl>
    <w:lvl w:ilvl="1">
      <w:start w:val="1"/>
      <w:numFmt w:val="bullet"/>
      <w:lvlText w:val="o"/>
      <w:lvlJc w:val="left"/>
      <w:pPr>
        <w:ind w:left="1438" w:hanging="360"/>
      </w:pPr>
      <w:rPr>
        <w:rFonts w:ascii="Courier New" w:eastAsia="Courier New" w:hAnsi="Courier New" w:cs="Courier New"/>
      </w:rPr>
    </w:lvl>
    <w:lvl w:ilvl="2">
      <w:start w:val="1"/>
      <w:numFmt w:val="bullet"/>
      <w:lvlText w:val="▪"/>
      <w:lvlJc w:val="left"/>
      <w:pPr>
        <w:ind w:left="2158" w:hanging="360"/>
      </w:pPr>
      <w:rPr>
        <w:rFonts w:ascii="Noto Sans Symbols" w:eastAsia="Noto Sans Symbols" w:hAnsi="Noto Sans Symbols" w:cs="Noto Sans Symbols"/>
      </w:rPr>
    </w:lvl>
    <w:lvl w:ilvl="3">
      <w:start w:val="1"/>
      <w:numFmt w:val="bullet"/>
      <w:lvlText w:val="●"/>
      <w:lvlJc w:val="left"/>
      <w:pPr>
        <w:ind w:left="2878" w:hanging="360"/>
      </w:pPr>
      <w:rPr>
        <w:rFonts w:ascii="Noto Sans Symbols" w:eastAsia="Noto Sans Symbols" w:hAnsi="Noto Sans Symbols" w:cs="Noto Sans Symbols"/>
      </w:rPr>
    </w:lvl>
    <w:lvl w:ilvl="4">
      <w:start w:val="1"/>
      <w:numFmt w:val="bullet"/>
      <w:lvlText w:val="o"/>
      <w:lvlJc w:val="left"/>
      <w:pPr>
        <w:ind w:left="3598" w:hanging="360"/>
      </w:pPr>
      <w:rPr>
        <w:rFonts w:ascii="Courier New" w:eastAsia="Courier New" w:hAnsi="Courier New" w:cs="Courier New"/>
      </w:rPr>
    </w:lvl>
    <w:lvl w:ilvl="5">
      <w:start w:val="1"/>
      <w:numFmt w:val="bullet"/>
      <w:lvlText w:val="▪"/>
      <w:lvlJc w:val="left"/>
      <w:pPr>
        <w:ind w:left="4318" w:hanging="360"/>
      </w:pPr>
      <w:rPr>
        <w:rFonts w:ascii="Noto Sans Symbols" w:eastAsia="Noto Sans Symbols" w:hAnsi="Noto Sans Symbols" w:cs="Noto Sans Symbols"/>
      </w:rPr>
    </w:lvl>
    <w:lvl w:ilvl="6">
      <w:start w:val="1"/>
      <w:numFmt w:val="bullet"/>
      <w:lvlText w:val="●"/>
      <w:lvlJc w:val="left"/>
      <w:pPr>
        <w:ind w:left="5038" w:hanging="360"/>
      </w:pPr>
      <w:rPr>
        <w:rFonts w:ascii="Noto Sans Symbols" w:eastAsia="Noto Sans Symbols" w:hAnsi="Noto Sans Symbols" w:cs="Noto Sans Symbols"/>
      </w:rPr>
    </w:lvl>
    <w:lvl w:ilvl="7">
      <w:start w:val="1"/>
      <w:numFmt w:val="bullet"/>
      <w:lvlText w:val="o"/>
      <w:lvlJc w:val="left"/>
      <w:pPr>
        <w:ind w:left="5758" w:hanging="360"/>
      </w:pPr>
      <w:rPr>
        <w:rFonts w:ascii="Courier New" w:eastAsia="Courier New" w:hAnsi="Courier New" w:cs="Courier New"/>
      </w:rPr>
    </w:lvl>
    <w:lvl w:ilvl="8">
      <w:start w:val="1"/>
      <w:numFmt w:val="bullet"/>
      <w:lvlText w:val="▪"/>
      <w:lvlJc w:val="left"/>
      <w:pPr>
        <w:ind w:left="6478" w:hanging="360"/>
      </w:pPr>
      <w:rPr>
        <w:rFonts w:ascii="Noto Sans Symbols" w:eastAsia="Noto Sans Symbols" w:hAnsi="Noto Sans Symbols" w:cs="Noto Sans Symbols"/>
      </w:rPr>
    </w:lvl>
  </w:abstractNum>
  <w:abstractNum w:abstractNumId="1" w15:restartNumberingAfterBreak="0">
    <w:nsid w:val="2BB33D35"/>
    <w:multiLevelType w:val="multilevel"/>
    <w:tmpl w:val="9F645A18"/>
    <w:lvl w:ilvl="0">
      <w:start w:val="1"/>
      <w:numFmt w:val="bullet"/>
      <w:lvlText w:val="●"/>
      <w:lvlJc w:val="left"/>
      <w:pPr>
        <w:ind w:left="719" w:hanging="359"/>
      </w:pPr>
      <w:rPr>
        <w:rFonts w:ascii="Noto Sans Symbols" w:eastAsia="Noto Sans Symbols" w:hAnsi="Noto Sans Symbols" w:cs="Noto Sans Symbols"/>
      </w:rPr>
    </w:lvl>
    <w:lvl w:ilvl="1">
      <w:start w:val="1"/>
      <w:numFmt w:val="bullet"/>
      <w:lvlText w:val="o"/>
      <w:lvlJc w:val="left"/>
      <w:pPr>
        <w:ind w:left="1439" w:hanging="360"/>
      </w:pPr>
      <w:rPr>
        <w:rFonts w:ascii="Courier New" w:eastAsia="Courier New" w:hAnsi="Courier New" w:cs="Courier New"/>
      </w:rPr>
    </w:lvl>
    <w:lvl w:ilvl="2">
      <w:start w:val="1"/>
      <w:numFmt w:val="bullet"/>
      <w:lvlText w:val="▪"/>
      <w:lvlJc w:val="left"/>
      <w:pPr>
        <w:ind w:left="2159" w:hanging="360"/>
      </w:pPr>
      <w:rPr>
        <w:rFonts w:ascii="Noto Sans Symbols" w:eastAsia="Noto Sans Symbols" w:hAnsi="Noto Sans Symbols" w:cs="Noto Sans Symbols"/>
      </w:rPr>
    </w:lvl>
    <w:lvl w:ilvl="3">
      <w:start w:val="1"/>
      <w:numFmt w:val="bullet"/>
      <w:lvlText w:val="●"/>
      <w:lvlJc w:val="left"/>
      <w:pPr>
        <w:ind w:left="2879" w:hanging="360"/>
      </w:pPr>
      <w:rPr>
        <w:rFonts w:ascii="Noto Sans Symbols" w:eastAsia="Noto Sans Symbols" w:hAnsi="Noto Sans Symbols" w:cs="Noto Sans Symbols"/>
      </w:rPr>
    </w:lvl>
    <w:lvl w:ilvl="4">
      <w:start w:val="1"/>
      <w:numFmt w:val="bullet"/>
      <w:lvlText w:val="o"/>
      <w:lvlJc w:val="left"/>
      <w:pPr>
        <w:ind w:left="3599" w:hanging="360"/>
      </w:pPr>
      <w:rPr>
        <w:rFonts w:ascii="Courier New" w:eastAsia="Courier New" w:hAnsi="Courier New" w:cs="Courier New"/>
      </w:rPr>
    </w:lvl>
    <w:lvl w:ilvl="5">
      <w:start w:val="1"/>
      <w:numFmt w:val="bullet"/>
      <w:lvlText w:val="▪"/>
      <w:lvlJc w:val="left"/>
      <w:pPr>
        <w:ind w:left="4319" w:hanging="360"/>
      </w:pPr>
      <w:rPr>
        <w:rFonts w:ascii="Noto Sans Symbols" w:eastAsia="Noto Sans Symbols" w:hAnsi="Noto Sans Symbols" w:cs="Noto Sans Symbols"/>
      </w:rPr>
    </w:lvl>
    <w:lvl w:ilvl="6">
      <w:start w:val="1"/>
      <w:numFmt w:val="bullet"/>
      <w:lvlText w:val="●"/>
      <w:lvlJc w:val="left"/>
      <w:pPr>
        <w:ind w:left="5039" w:hanging="360"/>
      </w:pPr>
      <w:rPr>
        <w:rFonts w:ascii="Noto Sans Symbols" w:eastAsia="Noto Sans Symbols" w:hAnsi="Noto Sans Symbols" w:cs="Noto Sans Symbols"/>
      </w:rPr>
    </w:lvl>
    <w:lvl w:ilvl="7">
      <w:start w:val="1"/>
      <w:numFmt w:val="bullet"/>
      <w:lvlText w:val="o"/>
      <w:lvlJc w:val="left"/>
      <w:pPr>
        <w:ind w:left="5759" w:hanging="360"/>
      </w:pPr>
      <w:rPr>
        <w:rFonts w:ascii="Courier New" w:eastAsia="Courier New" w:hAnsi="Courier New" w:cs="Courier New"/>
      </w:rPr>
    </w:lvl>
    <w:lvl w:ilvl="8">
      <w:start w:val="1"/>
      <w:numFmt w:val="bullet"/>
      <w:lvlText w:val="▪"/>
      <w:lvlJc w:val="left"/>
      <w:pPr>
        <w:ind w:left="6479" w:hanging="360"/>
      </w:pPr>
      <w:rPr>
        <w:rFonts w:ascii="Noto Sans Symbols" w:eastAsia="Noto Sans Symbols" w:hAnsi="Noto Sans Symbols" w:cs="Noto Sans Symbols"/>
      </w:rPr>
    </w:lvl>
  </w:abstractNum>
  <w:abstractNum w:abstractNumId="2" w15:restartNumberingAfterBreak="0">
    <w:nsid w:val="3A324A8E"/>
    <w:multiLevelType w:val="multilevel"/>
    <w:tmpl w:val="C35C4B2E"/>
    <w:lvl w:ilvl="0">
      <w:start w:val="1"/>
      <w:numFmt w:val="bullet"/>
      <w:lvlText w:val="●"/>
      <w:lvlJc w:val="left"/>
      <w:pPr>
        <w:ind w:left="1200" w:hanging="360"/>
      </w:pPr>
      <w:rPr>
        <w:rFonts w:ascii="Noto Sans Symbols" w:eastAsia="Noto Sans Symbols" w:hAnsi="Noto Sans Symbols" w:cs="Noto Sans Symbols"/>
      </w:rPr>
    </w:lvl>
    <w:lvl w:ilvl="1">
      <w:start w:val="1"/>
      <w:numFmt w:val="bullet"/>
      <w:lvlText w:val="o"/>
      <w:lvlJc w:val="left"/>
      <w:pPr>
        <w:ind w:left="1920" w:hanging="360"/>
      </w:pPr>
      <w:rPr>
        <w:rFonts w:ascii="Courier New" w:eastAsia="Courier New" w:hAnsi="Courier New" w:cs="Courier New"/>
      </w:rPr>
    </w:lvl>
    <w:lvl w:ilvl="2">
      <w:start w:val="1"/>
      <w:numFmt w:val="bullet"/>
      <w:lvlText w:val="▪"/>
      <w:lvlJc w:val="left"/>
      <w:pPr>
        <w:ind w:left="2640" w:hanging="360"/>
      </w:pPr>
      <w:rPr>
        <w:rFonts w:ascii="Noto Sans Symbols" w:eastAsia="Noto Sans Symbols" w:hAnsi="Noto Sans Symbols" w:cs="Noto Sans Symbols"/>
      </w:rPr>
    </w:lvl>
    <w:lvl w:ilvl="3">
      <w:start w:val="1"/>
      <w:numFmt w:val="bullet"/>
      <w:lvlText w:val="●"/>
      <w:lvlJc w:val="left"/>
      <w:pPr>
        <w:ind w:left="3360" w:hanging="360"/>
      </w:pPr>
      <w:rPr>
        <w:rFonts w:ascii="Noto Sans Symbols" w:eastAsia="Noto Sans Symbols" w:hAnsi="Noto Sans Symbols" w:cs="Noto Sans Symbols"/>
      </w:rPr>
    </w:lvl>
    <w:lvl w:ilvl="4">
      <w:start w:val="1"/>
      <w:numFmt w:val="bullet"/>
      <w:lvlText w:val="o"/>
      <w:lvlJc w:val="left"/>
      <w:pPr>
        <w:ind w:left="4080" w:hanging="360"/>
      </w:pPr>
      <w:rPr>
        <w:rFonts w:ascii="Courier New" w:eastAsia="Courier New" w:hAnsi="Courier New" w:cs="Courier New"/>
      </w:rPr>
    </w:lvl>
    <w:lvl w:ilvl="5">
      <w:start w:val="1"/>
      <w:numFmt w:val="bullet"/>
      <w:lvlText w:val="▪"/>
      <w:lvlJc w:val="left"/>
      <w:pPr>
        <w:ind w:left="4800" w:hanging="360"/>
      </w:pPr>
      <w:rPr>
        <w:rFonts w:ascii="Noto Sans Symbols" w:eastAsia="Noto Sans Symbols" w:hAnsi="Noto Sans Symbols" w:cs="Noto Sans Symbols"/>
      </w:rPr>
    </w:lvl>
    <w:lvl w:ilvl="6">
      <w:start w:val="1"/>
      <w:numFmt w:val="bullet"/>
      <w:lvlText w:val="●"/>
      <w:lvlJc w:val="left"/>
      <w:pPr>
        <w:ind w:left="5520" w:hanging="360"/>
      </w:pPr>
      <w:rPr>
        <w:rFonts w:ascii="Noto Sans Symbols" w:eastAsia="Noto Sans Symbols" w:hAnsi="Noto Sans Symbols" w:cs="Noto Sans Symbols"/>
      </w:rPr>
    </w:lvl>
    <w:lvl w:ilvl="7">
      <w:start w:val="1"/>
      <w:numFmt w:val="bullet"/>
      <w:lvlText w:val="o"/>
      <w:lvlJc w:val="left"/>
      <w:pPr>
        <w:ind w:left="6240" w:hanging="360"/>
      </w:pPr>
      <w:rPr>
        <w:rFonts w:ascii="Courier New" w:eastAsia="Courier New" w:hAnsi="Courier New" w:cs="Courier New"/>
      </w:rPr>
    </w:lvl>
    <w:lvl w:ilvl="8">
      <w:start w:val="1"/>
      <w:numFmt w:val="bullet"/>
      <w:lvlText w:val="▪"/>
      <w:lvlJc w:val="left"/>
      <w:pPr>
        <w:ind w:left="6960" w:hanging="360"/>
      </w:pPr>
      <w:rPr>
        <w:rFonts w:ascii="Noto Sans Symbols" w:eastAsia="Noto Sans Symbols" w:hAnsi="Noto Sans Symbols" w:cs="Noto Sans Symbols"/>
      </w:rPr>
    </w:lvl>
  </w:abstractNum>
  <w:abstractNum w:abstractNumId="3" w15:restartNumberingAfterBreak="0">
    <w:nsid w:val="3CE54DFB"/>
    <w:multiLevelType w:val="multilevel"/>
    <w:tmpl w:val="D0DAC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93239A3"/>
    <w:multiLevelType w:val="multilevel"/>
    <w:tmpl w:val="E60C13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4823C2F"/>
    <w:multiLevelType w:val="multilevel"/>
    <w:tmpl w:val="11A0765E"/>
    <w:lvl w:ilvl="0">
      <w:start w:val="1"/>
      <w:numFmt w:val="decimal"/>
      <w:lvlText w:val="%1."/>
      <w:lvlJc w:val="left"/>
      <w:pPr>
        <w:ind w:left="358" w:hanging="360"/>
      </w:pPr>
    </w:lvl>
    <w:lvl w:ilvl="1">
      <w:start w:val="1"/>
      <w:numFmt w:val="decimal"/>
      <w:lvlText w:val="%2."/>
      <w:lvlJc w:val="left"/>
      <w:pPr>
        <w:ind w:left="1078" w:hanging="360"/>
      </w:pPr>
    </w:lvl>
    <w:lvl w:ilvl="2">
      <w:start w:val="1"/>
      <w:numFmt w:val="lowerRoman"/>
      <w:lvlText w:val="%3."/>
      <w:lvlJc w:val="right"/>
      <w:pPr>
        <w:ind w:left="1798" w:hanging="180"/>
      </w:pPr>
    </w:lvl>
    <w:lvl w:ilvl="3">
      <w:start w:val="1"/>
      <w:numFmt w:val="decimal"/>
      <w:lvlText w:val="%4."/>
      <w:lvlJc w:val="left"/>
      <w:pPr>
        <w:ind w:left="2518" w:hanging="360"/>
      </w:pPr>
    </w:lvl>
    <w:lvl w:ilvl="4">
      <w:start w:val="1"/>
      <w:numFmt w:val="lowerLetter"/>
      <w:lvlText w:val="%5."/>
      <w:lvlJc w:val="left"/>
      <w:pPr>
        <w:ind w:left="3238" w:hanging="360"/>
      </w:pPr>
    </w:lvl>
    <w:lvl w:ilvl="5">
      <w:start w:val="1"/>
      <w:numFmt w:val="lowerRoman"/>
      <w:lvlText w:val="%6."/>
      <w:lvlJc w:val="right"/>
      <w:pPr>
        <w:ind w:left="3958" w:hanging="180"/>
      </w:pPr>
    </w:lvl>
    <w:lvl w:ilvl="6">
      <w:start w:val="1"/>
      <w:numFmt w:val="decimal"/>
      <w:lvlText w:val="%7."/>
      <w:lvlJc w:val="left"/>
      <w:pPr>
        <w:ind w:left="4678" w:hanging="360"/>
      </w:pPr>
    </w:lvl>
    <w:lvl w:ilvl="7">
      <w:start w:val="1"/>
      <w:numFmt w:val="lowerLetter"/>
      <w:lvlText w:val="%8."/>
      <w:lvlJc w:val="left"/>
      <w:pPr>
        <w:ind w:left="5398" w:hanging="360"/>
      </w:pPr>
    </w:lvl>
    <w:lvl w:ilvl="8">
      <w:start w:val="1"/>
      <w:numFmt w:val="lowerRoman"/>
      <w:lvlText w:val="%9."/>
      <w:lvlJc w:val="right"/>
      <w:pPr>
        <w:ind w:left="6118" w:hanging="180"/>
      </w:pPr>
    </w:lvl>
  </w:abstractNum>
  <w:abstractNum w:abstractNumId="6" w15:restartNumberingAfterBreak="0">
    <w:nsid w:val="605F6CE8"/>
    <w:multiLevelType w:val="multilevel"/>
    <w:tmpl w:val="B44AF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7FD23AD"/>
    <w:multiLevelType w:val="multilevel"/>
    <w:tmpl w:val="A8345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FDF057C"/>
    <w:multiLevelType w:val="hybridMultilevel"/>
    <w:tmpl w:val="29588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FD73804"/>
    <w:multiLevelType w:val="hybridMultilevel"/>
    <w:tmpl w:val="55E0F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4"/>
  </w:num>
  <w:num w:numId="4">
    <w:abstractNumId w:val="1"/>
  </w:num>
  <w:num w:numId="5">
    <w:abstractNumId w:val="5"/>
  </w:num>
  <w:num w:numId="6">
    <w:abstractNumId w:val="2"/>
  </w:num>
  <w:num w:numId="7">
    <w:abstractNumId w:val="9"/>
  </w:num>
  <w:num w:numId="8">
    <w:abstractNumId w:val="8"/>
  </w:num>
  <w:num w:numId="9">
    <w:abstractNumId w:val="7"/>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7C24"/>
    <w:rsid w:val="00064C4C"/>
    <w:rsid w:val="000B555C"/>
    <w:rsid w:val="00184C0A"/>
    <w:rsid w:val="001922B4"/>
    <w:rsid w:val="001A12A3"/>
    <w:rsid w:val="001D6FA8"/>
    <w:rsid w:val="00283A6D"/>
    <w:rsid w:val="002F49A6"/>
    <w:rsid w:val="00411464"/>
    <w:rsid w:val="0041549D"/>
    <w:rsid w:val="00427E21"/>
    <w:rsid w:val="00436611"/>
    <w:rsid w:val="00445152"/>
    <w:rsid w:val="004B36FF"/>
    <w:rsid w:val="005B12B0"/>
    <w:rsid w:val="005B4CBD"/>
    <w:rsid w:val="005C34C3"/>
    <w:rsid w:val="005E744F"/>
    <w:rsid w:val="00610607"/>
    <w:rsid w:val="006F3B4B"/>
    <w:rsid w:val="00702B73"/>
    <w:rsid w:val="00727C24"/>
    <w:rsid w:val="007812EA"/>
    <w:rsid w:val="007877B7"/>
    <w:rsid w:val="007C7382"/>
    <w:rsid w:val="007F3005"/>
    <w:rsid w:val="008258EB"/>
    <w:rsid w:val="00834A58"/>
    <w:rsid w:val="008E528E"/>
    <w:rsid w:val="0094507C"/>
    <w:rsid w:val="0097327E"/>
    <w:rsid w:val="009961B2"/>
    <w:rsid w:val="009A6E6C"/>
    <w:rsid w:val="009F7A62"/>
    <w:rsid w:val="00A36A72"/>
    <w:rsid w:val="00AD4F7C"/>
    <w:rsid w:val="00B13C0D"/>
    <w:rsid w:val="00B7260A"/>
    <w:rsid w:val="00B74A76"/>
    <w:rsid w:val="00B93096"/>
    <w:rsid w:val="00C354AF"/>
    <w:rsid w:val="00E515B8"/>
    <w:rsid w:val="00FA1334"/>
    <w:rsid w:val="00FE32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F1268"/>
  <w15:docId w15:val="{956A858B-95BB-47CB-BC1D-622C07C1F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sr-Latn" w:eastAsia="en-GB" w:bidi="ar-SA"/>
      </w:rPr>
    </w:rPrDefault>
    <w:pPrDefault>
      <w:pPr>
        <w:spacing w:line="259" w:lineRule="auto"/>
        <w:ind w:hanging="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2596"/>
    <w:pPr>
      <w:suppressAutoHyphens/>
      <w:spacing w:line="1" w:lineRule="atLeast"/>
      <w:ind w:leftChars="-1" w:left="-1" w:hangingChars="1"/>
      <w:textDirection w:val="btLr"/>
      <w:textAlignment w:val="top"/>
      <w:outlineLvl w:val="0"/>
    </w:pPr>
    <w:rPr>
      <w:position w:val="-1"/>
    </w:rPr>
  </w:style>
  <w:style w:type="paragraph" w:styleId="Heading1">
    <w:name w:val="heading 1"/>
    <w:basedOn w:val="Normal"/>
    <w:next w:val="Normal"/>
    <w:link w:val="Heading1Char"/>
    <w:uiPriority w:val="9"/>
    <w:qFormat/>
    <w:rsid w:val="002C2596"/>
    <w:pPr>
      <w:keepNext/>
      <w:keepLines/>
      <w:spacing w:before="24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291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Default">
    <w:name w:val="Default"/>
    <w:rsid w:val="002C2596"/>
    <w:pPr>
      <w:autoSpaceDE w:val="0"/>
      <w:autoSpaceDN w:val="0"/>
      <w:adjustRightInd w:val="0"/>
      <w:spacing w:line="240" w:lineRule="auto"/>
    </w:pPr>
    <w:rPr>
      <w:rFonts w:ascii="Calibri" w:hAnsi="Calibri" w:cs="Calibri"/>
      <w:color w:val="000000"/>
    </w:rPr>
  </w:style>
  <w:style w:type="character" w:customStyle="1" w:styleId="Heading1Char">
    <w:name w:val="Heading 1 Char"/>
    <w:basedOn w:val="DefaultParagraphFont"/>
    <w:link w:val="Heading1"/>
    <w:uiPriority w:val="9"/>
    <w:rsid w:val="002C2596"/>
    <w:rPr>
      <w:rFonts w:asciiTheme="majorHAnsi" w:eastAsiaTheme="majorEastAsia" w:hAnsiTheme="majorHAnsi" w:cstheme="majorBidi"/>
      <w:color w:val="2F5496" w:themeColor="accent1" w:themeShade="BF"/>
      <w:position w:val="-1"/>
      <w:sz w:val="32"/>
      <w:szCs w:val="32"/>
      <w:lang w:val="sr-Latn"/>
    </w:rPr>
  </w:style>
  <w:style w:type="character" w:customStyle="1" w:styleId="Heading2Char">
    <w:name w:val="Heading 2 Char"/>
    <w:basedOn w:val="DefaultParagraphFont"/>
    <w:link w:val="Heading2"/>
    <w:uiPriority w:val="9"/>
    <w:rsid w:val="00972913"/>
    <w:rPr>
      <w:rFonts w:asciiTheme="majorHAnsi" w:eastAsiaTheme="majorEastAsia" w:hAnsiTheme="majorHAnsi" w:cstheme="majorBidi"/>
      <w:color w:val="2F5496" w:themeColor="accent1" w:themeShade="BF"/>
      <w:position w:val="-1"/>
      <w:sz w:val="26"/>
      <w:szCs w:val="26"/>
      <w:lang w:val="sr-Latn"/>
    </w:rPr>
  </w:style>
  <w:style w:type="paragraph" w:styleId="HTMLPreformatted">
    <w:name w:val="HTML Preformatted"/>
    <w:basedOn w:val="Normal"/>
    <w:link w:val="HTMLPreformattedChar"/>
    <w:uiPriority w:val="99"/>
    <w:semiHidden/>
    <w:unhideWhenUsed/>
    <w:rsid w:val="009729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leftChars="0" w:left="0" w:firstLineChars="0" w:firstLine="0"/>
      <w:jc w:val="left"/>
      <w:textDirection w:val="lrTb"/>
      <w:textAlignment w:val="auto"/>
      <w:outlineLvl w:val="9"/>
    </w:pPr>
    <w:rPr>
      <w:rFonts w:ascii="Courier New" w:hAnsi="Courier New" w:cs="Courier New"/>
      <w:position w:val="0"/>
      <w:sz w:val="20"/>
      <w:szCs w:val="20"/>
      <w:lang w:val="en-GB"/>
    </w:rPr>
  </w:style>
  <w:style w:type="character" w:customStyle="1" w:styleId="HTMLPreformattedChar">
    <w:name w:val="HTML Preformatted Char"/>
    <w:basedOn w:val="DefaultParagraphFont"/>
    <w:link w:val="HTMLPreformatted"/>
    <w:uiPriority w:val="99"/>
    <w:semiHidden/>
    <w:rsid w:val="00972913"/>
    <w:rPr>
      <w:rFonts w:ascii="Courier New" w:eastAsia="Times New Roman" w:hAnsi="Courier New" w:cs="Courier New"/>
      <w:sz w:val="20"/>
      <w:szCs w:val="20"/>
      <w:lang w:eastAsia="en-GB"/>
    </w:rPr>
  </w:style>
  <w:style w:type="paragraph" w:styleId="ListParagraph">
    <w:name w:val="List Paragraph"/>
    <w:basedOn w:val="Normal"/>
    <w:uiPriority w:val="34"/>
    <w:qFormat/>
    <w:rsid w:val="00B374B9"/>
    <w:pPr>
      <w:ind w:left="720"/>
      <w:contextualSpacing/>
    </w:pPr>
  </w:style>
  <w:style w:type="character" w:styleId="Hyperlink">
    <w:name w:val="Hyperlink"/>
    <w:basedOn w:val="DefaultParagraphFont"/>
    <w:uiPriority w:val="99"/>
    <w:unhideWhenUsed/>
    <w:rsid w:val="000035BD"/>
    <w:rPr>
      <w:color w:val="0563C1" w:themeColor="hyperlink"/>
      <w:u w:val="single"/>
    </w:rPr>
  </w:style>
  <w:style w:type="paragraph" w:styleId="TOCHeading">
    <w:name w:val="TOC Heading"/>
    <w:basedOn w:val="Heading1"/>
    <w:next w:val="Normal"/>
    <w:uiPriority w:val="39"/>
    <w:semiHidden/>
    <w:unhideWhenUsed/>
    <w:qFormat/>
    <w:rsid w:val="000035BD"/>
    <w:pPr>
      <w:suppressAutoHyphens w:val="0"/>
      <w:spacing w:before="480" w:line="276" w:lineRule="auto"/>
      <w:ind w:leftChars="0" w:left="0" w:firstLineChars="0" w:firstLine="0"/>
      <w:jc w:val="left"/>
      <w:textDirection w:val="lrTb"/>
      <w:textAlignment w:val="auto"/>
      <w:outlineLvl w:val="9"/>
    </w:pPr>
    <w:rPr>
      <w:b/>
      <w:bCs/>
      <w:position w:val="0"/>
      <w:sz w:val="28"/>
      <w:szCs w:val="28"/>
      <w:lang w:val="en-US" w:eastAsia="ja-JP"/>
    </w:rPr>
  </w:style>
  <w:style w:type="paragraph" w:styleId="TOC1">
    <w:name w:val="toc 1"/>
    <w:basedOn w:val="Normal"/>
    <w:next w:val="Normal"/>
    <w:autoRedefine/>
    <w:uiPriority w:val="39"/>
    <w:unhideWhenUsed/>
    <w:rsid w:val="00283A6D"/>
    <w:pPr>
      <w:tabs>
        <w:tab w:val="left" w:pos="440"/>
        <w:tab w:val="right" w:pos="9016"/>
      </w:tabs>
      <w:suppressAutoHyphens w:val="0"/>
      <w:spacing w:after="100" w:line="276" w:lineRule="auto"/>
      <w:ind w:leftChars="0" w:left="0" w:firstLineChars="0" w:firstLine="0"/>
      <w:jc w:val="left"/>
      <w:textDirection w:val="lrTb"/>
      <w:textAlignment w:val="auto"/>
      <w:outlineLvl w:val="9"/>
    </w:pPr>
    <w:rPr>
      <w:noProof/>
      <w:position w:val="0"/>
      <w:sz w:val="22"/>
      <w:szCs w:val="22"/>
      <w:lang w:val="en-US"/>
    </w:rPr>
  </w:style>
  <w:style w:type="paragraph" w:styleId="TOC2">
    <w:name w:val="toc 2"/>
    <w:basedOn w:val="Normal"/>
    <w:next w:val="Normal"/>
    <w:autoRedefine/>
    <w:uiPriority w:val="39"/>
    <w:unhideWhenUsed/>
    <w:rsid w:val="000035BD"/>
    <w:pPr>
      <w:suppressAutoHyphens w:val="0"/>
      <w:spacing w:after="100" w:line="276" w:lineRule="auto"/>
      <w:ind w:leftChars="0" w:left="220" w:firstLineChars="0" w:firstLine="0"/>
      <w:jc w:val="left"/>
      <w:textDirection w:val="lrTb"/>
      <w:textAlignment w:val="auto"/>
      <w:outlineLvl w:val="9"/>
    </w:pPr>
    <w:rPr>
      <w:rFonts w:asciiTheme="minorHAnsi" w:eastAsiaTheme="minorHAnsi" w:hAnsiTheme="minorHAnsi" w:cstheme="minorBidi"/>
      <w:position w:val="0"/>
      <w:sz w:val="22"/>
      <w:szCs w:val="22"/>
      <w:lang w:val="en-US"/>
    </w:rPr>
  </w:style>
  <w:style w:type="paragraph" w:styleId="Header">
    <w:name w:val="header"/>
    <w:basedOn w:val="Normal"/>
    <w:link w:val="HeaderChar"/>
    <w:uiPriority w:val="99"/>
    <w:unhideWhenUsed/>
    <w:rsid w:val="00362430"/>
    <w:pPr>
      <w:tabs>
        <w:tab w:val="center" w:pos="4513"/>
        <w:tab w:val="right" w:pos="9026"/>
      </w:tabs>
      <w:spacing w:line="240" w:lineRule="auto"/>
    </w:pPr>
  </w:style>
  <w:style w:type="character" w:customStyle="1" w:styleId="HeaderChar">
    <w:name w:val="Header Char"/>
    <w:basedOn w:val="DefaultParagraphFont"/>
    <w:link w:val="Header"/>
    <w:uiPriority w:val="99"/>
    <w:rsid w:val="00362430"/>
    <w:rPr>
      <w:rFonts w:ascii="Times New Roman" w:eastAsia="Times New Roman" w:hAnsi="Times New Roman" w:cs="Times New Roman"/>
      <w:position w:val="-1"/>
      <w:sz w:val="24"/>
      <w:szCs w:val="24"/>
      <w:lang w:val="sr-Latn"/>
    </w:rPr>
  </w:style>
  <w:style w:type="paragraph" w:styleId="Footer">
    <w:name w:val="footer"/>
    <w:basedOn w:val="Normal"/>
    <w:link w:val="FooterChar"/>
    <w:uiPriority w:val="99"/>
    <w:unhideWhenUsed/>
    <w:rsid w:val="00362430"/>
    <w:pPr>
      <w:tabs>
        <w:tab w:val="center" w:pos="4513"/>
        <w:tab w:val="right" w:pos="9026"/>
      </w:tabs>
      <w:spacing w:line="240" w:lineRule="auto"/>
    </w:pPr>
  </w:style>
  <w:style w:type="character" w:customStyle="1" w:styleId="FooterChar">
    <w:name w:val="Footer Char"/>
    <w:basedOn w:val="DefaultParagraphFont"/>
    <w:link w:val="Footer"/>
    <w:uiPriority w:val="99"/>
    <w:rsid w:val="00362430"/>
    <w:rPr>
      <w:rFonts w:ascii="Times New Roman" w:eastAsia="Times New Roman" w:hAnsi="Times New Roman" w:cs="Times New Roman"/>
      <w:position w:val="-1"/>
      <w:sz w:val="24"/>
      <w:szCs w:val="24"/>
      <w:lang w:val="sr-Latn"/>
    </w:rPr>
  </w:style>
  <w:style w:type="table" w:styleId="TableGrid">
    <w:name w:val="Table Grid"/>
    <w:basedOn w:val="TableNormal"/>
    <w:uiPriority w:val="39"/>
    <w:rsid w:val="008351C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A53249"/>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UnresolvedMention">
    <w:name w:val="Unresolved Mention"/>
    <w:basedOn w:val="DefaultParagraphFont"/>
    <w:uiPriority w:val="99"/>
    <w:semiHidden/>
    <w:unhideWhenUsed/>
    <w:rsid w:val="003D3E96"/>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line="240" w:lineRule="auto"/>
    </w:pPr>
    <w:tblPr>
      <w:tblStyleRowBandSize w:val="1"/>
      <w:tblStyleColBandSize w:val="1"/>
    </w:tblPr>
    <w:tblStylePr w:type="firstRow">
      <w:rPr>
        <w:rFonts w:ascii="Calibri" w:eastAsia="Calibri" w:hAnsi="Calibri" w:cs="Calibri"/>
        <w:i/>
        <w:sz w:val="26"/>
        <w:szCs w:val="26"/>
      </w:rPr>
      <w:tblPr/>
      <w:tcPr>
        <w:tcBorders>
          <w:bottom w:val="single" w:sz="4" w:space="0" w:color="7F7F7F"/>
        </w:tcBorders>
        <w:shd w:val="clear" w:color="auto" w:fill="FFFFFF"/>
      </w:tcPr>
    </w:tblStylePr>
    <w:tblStylePr w:type="lastRow">
      <w:rPr>
        <w:rFonts w:ascii="Calibri" w:eastAsia="Calibri" w:hAnsi="Calibri" w:cs="Calibri"/>
        <w:i/>
        <w:sz w:val="26"/>
        <w:szCs w:val="26"/>
      </w:rPr>
      <w:tblPr/>
      <w:tcPr>
        <w:tcBorders>
          <w:top w:val="single" w:sz="4" w:space="0" w:color="7F7F7F"/>
        </w:tcBorders>
        <w:shd w:val="clear" w:color="auto" w:fill="FFFFFF"/>
      </w:tcPr>
    </w:tblStylePr>
    <w:tblStylePr w:type="firstCol">
      <w:pPr>
        <w:jc w:val="right"/>
      </w:pPr>
      <w:rPr>
        <w:rFonts w:ascii="Calibri" w:eastAsia="Calibri" w:hAnsi="Calibri" w:cs="Calibri"/>
        <w:i/>
        <w:sz w:val="26"/>
        <w:szCs w:val="26"/>
      </w:rPr>
      <w:tblPr/>
      <w:tcPr>
        <w:tcBorders>
          <w:right w:val="single" w:sz="4" w:space="0" w:color="7F7F7F"/>
        </w:tcBorders>
        <w:shd w:val="clear" w:color="auto" w:fill="FFFFFF"/>
      </w:tcPr>
    </w:tblStylePr>
    <w:tblStylePr w:type="lastCol">
      <w:rPr>
        <w:rFonts w:ascii="Calibri" w:eastAsia="Calibri" w:hAnsi="Calibri" w:cs="Calibri"/>
        <w:i/>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3">
    <w:name w:val="toc 3"/>
    <w:basedOn w:val="Normal"/>
    <w:next w:val="Normal"/>
    <w:autoRedefine/>
    <w:uiPriority w:val="39"/>
    <w:unhideWhenUsed/>
    <w:rsid w:val="005C34C3"/>
    <w:pPr>
      <w:suppressAutoHyphens w:val="0"/>
      <w:spacing w:after="100" w:line="259" w:lineRule="auto"/>
      <w:ind w:leftChars="0" w:left="440" w:firstLineChars="0" w:firstLine="0"/>
      <w:jc w:val="left"/>
      <w:textDirection w:val="lrTb"/>
      <w:textAlignment w:val="auto"/>
      <w:outlineLvl w:val="9"/>
    </w:pPr>
    <w:rPr>
      <w:rFonts w:asciiTheme="minorHAnsi" w:eastAsiaTheme="minorEastAsia" w:hAnsiTheme="minorHAnsi" w:cstheme="minorBidi"/>
      <w:position w:val="0"/>
      <w:sz w:val="22"/>
      <w:szCs w:val="22"/>
      <w:lang w:val="en-GB"/>
    </w:rPr>
  </w:style>
  <w:style w:type="paragraph" w:styleId="TOC4">
    <w:name w:val="toc 4"/>
    <w:basedOn w:val="Normal"/>
    <w:next w:val="Normal"/>
    <w:autoRedefine/>
    <w:uiPriority w:val="39"/>
    <w:unhideWhenUsed/>
    <w:rsid w:val="005C34C3"/>
    <w:pPr>
      <w:suppressAutoHyphens w:val="0"/>
      <w:spacing w:after="100" w:line="259" w:lineRule="auto"/>
      <w:ind w:leftChars="0" w:left="660" w:firstLineChars="0" w:firstLine="0"/>
      <w:jc w:val="left"/>
      <w:textDirection w:val="lrTb"/>
      <w:textAlignment w:val="auto"/>
      <w:outlineLvl w:val="9"/>
    </w:pPr>
    <w:rPr>
      <w:rFonts w:asciiTheme="minorHAnsi" w:eastAsiaTheme="minorEastAsia" w:hAnsiTheme="minorHAnsi" w:cstheme="minorBidi"/>
      <w:position w:val="0"/>
      <w:sz w:val="22"/>
      <w:szCs w:val="22"/>
      <w:lang w:val="en-GB"/>
    </w:rPr>
  </w:style>
  <w:style w:type="paragraph" w:styleId="TOC5">
    <w:name w:val="toc 5"/>
    <w:basedOn w:val="Normal"/>
    <w:next w:val="Normal"/>
    <w:autoRedefine/>
    <w:uiPriority w:val="39"/>
    <w:unhideWhenUsed/>
    <w:rsid w:val="005C34C3"/>
    <w:pPr>
      <w:suppressAutoHyphens w:val="0"/>
      <w:spacing w:after="100" w:line="259" w:lineRule="auto"/>
      <w:ind w:leftChars="0" w:left="880" w:firstLineChars="0" w:firstLine="0"/>
      <w:jc w:val="left"/>
      <w:textDirection w:val="lrTb"/>
      <w:textAlignment w:val="auto"/>
      <w:outlineLvl w:val="9"/>
    </w:pPr>
    <w:rPr>
      <w:rFonts w:asciiTheme="minorHAnsi" w:eastAsiaTheme="minorEastAsia" w:hAnsiTheme="minorHAnsi" w:cstheme="minorBidi"/>
      <w:position w:val="0"/>
      <w:sz w:val="22"/>
      <w:szCs w:val="22"/>
      <w:lang w:val="en-GB"/>
    </w:rPr>
  </w:style>
  <w:style w:type="paragraph" w:styleId="TOC6">
    <w:name w:val="toc 6"/>
    <w:basedOn w:val="Normal"/>
    <w:next w:val="Normal"/>
    <w:autoRedefine/>
    <w:uiPriority w:val="39"/>
    <w:unhideWhenUsed/>
    <w:rsid w:val="005C34C3"/>
    <w:pPr>
      <w:suppressAutoHyphens w:val="0"/>
      <w:spacing w:after="100" w:line="259" w:lineRule="auto"/>
      <w:ind w:leftChars="0" w:left="1100" w:firstLineChars="0" w:firstLine="0"/>
      <w:jc w:val="left"/>
      <w:textDirection w:val="lrTb"/>
      <w:textAlignment w:val="auto"/>
      <w:outlineLvl w:val="9"/>
    </w:pPr>
    <w:rPr>
      <w:rFonts w:asciiTheme="minorHAnsi" w:eastAsiaTheme="minorEastAsia" w:hAnsiTheme="minorHAnsi" w:cstheme="minorBidi"/>
      <w:position w:val="0"/>
      <w:sz w:val="22"/>
      <w:szCs w:val="22"/>
      <w:lang w:val="en-GB"/>
    </w:rPr>
  </w:style>
  <w:style w:type="paragraph" w:styleId="TOC7">
    <w:name w:val="toc 7"/>
    <w:basedOn w:val="Normal"/>
    <w:next w:val="Normal"/>
    <w:autoRedefine/>
    <w:uiPriority w:val="39"/>
    <w:unhideWhenUsed/>
    <w:rsid w:val="005C34C3"/>
    <w:pPr>
      <w:suppressAutoHyphens w:val="0"/>
      <w:spacing w:after="100" w:line="259" w:lineRule="auto"/>
      <w:ind w:leftChars="0" w:left="1320" w:firstLineChars="0" w:firstLine="0"/>
      <w:jc w:val="left"/>
      <w:textDirection w:val="lrTb"/>
      <w:textAlignment w:val="auto"/>
      <w:outlineLvl w:val="9"/>
    </w:pPr>
    <w:rPr>
      <w:rFonts w:asciiTheme="minorHAnsi" w:eastAsiaTheme="minorEastAsia" w:hAnsiTheme="minorHAnsi" w:cstheme="minorBidi"/>
      <w:position w:val="0"/>
      <w:sz w:val="22"/>
      <w:szCs w:val="22"/>
      <w:lang w:val="en-GB"/>
    </w:rPr>
  </w:style>
  <w:style w:type="paragraph" w:styleId="TOC8">
    <w:name w:val="toc 8"/>
    <w:basedOn w:val="Normal"/>
    <w:next w:val="Normal"/>
    <w:autoRedefine/>
    <w:uiPriority w:val="39"/>
    <w:unhideWhenUsed/>
    <w:rsid w:val="005C34C3"/>
    <w:pPr>
      <w:suppressAutoHyphens w:val="0"/>
      <w:spacing w:after="100" w:line="259" w:lineRule="auto"/>
      <w:ind w:leftChars="0" w:left="1540" w:firstLineChars="0" w:firstLine="0"/>
      <w:jc w:val="left"/>
      <w:textDirection w:val="lrTb"/>
      <w:textAlignment w:val="auto"/>
      <w:outlineLvl w:val="9"/>
    </w:pPr>
    <w:rPr>
      <w:rFonts w:asciiTheme="minorHAnsi" w:eastAsiaTheme="minorEastAsia" w:hAnsiTheme="minorHAnsi" w:cstheme="minorBidi"/>
      <w:position w:val="0"/>
      <w:sz w:val="22"/>
      <w:szCs w:val="22"/>
      <w:lang w:val="en-GB"/>
    </w:rPr>
  </w:style>
  <w:style w:type="paragraph" w:styleId="TOC9">
    <w:name w:val="toc 9"/>
    <w:basedOn w:val="Normal"/>
    <w:next w:val="Normal"/>
    <w:autoRedefine/>
    <w:uiPriority w:val="39"/>
    <w:unhideWhenUsed/>
    <w:rsid w:val="005C34C3"/>
    <w:pPr>
      <w:suppressAutoHyphens w:val="0"/>
      <w:spacing w:after="100" w:line="259" w:lineRule="auto"/>
      <w:ind w:leftChars="0" w:left="1760" w:firstLineChars="0" w:firstLine="0"/>
      <w:jc w:val="left"/>
      <w:textDirection w:val="lrTb"/>
      <w:textAlignment w:val="auto"/>
      <w:outlineLvl w:val="9"/>
    </w:pPr>
    <w:rPr>
      <w:rFonts w:asciiTheme="minorHAnsi" w:eastAsiaTheme="minorEastAsia" w:hAnsiTheme="minorHAnsi" w:cstheme="minorBidi"/>
      <w:position w:val="0"/>
      <w:sz w:val="22"/>
      <w:szCs w:val="22"/>
      <w:lang w:val="en-GB"/>
    </w:rPr>
  </w:style>
  <w:style w:type="paragraph" w:styleId="NormalWeb">
    <w:name w:val="Normal (Web)"/>
    <w:basedOn w:val="Normal"/>
    <w:uiPriority w:val="99"/>
    <w:unhideWhenUsed/>
    <w:rsid w:val="0094507C"/>
    <w:pPr>
      <w:suppressAutoHyphens w:val="0"/>
      <w:spacing w:before="100" w:beforeAutospacing="1" w:after="100" w:afterAutospacing="1" w:line="240" w:lineRule="auto"/>
      <w:ind w:leftChars="0" w:left="0" w:firstLineChars="0" w:firstLine="0"/>
      <w:jc w:val="left"/>
      <w:textDirection w:val="lrTb"/>
      <w:textAlignment w:val="auto"/>
      <w:outlineLvl w:val="9"/>
    </w:pPr>
    <w:rPr>
      <w:position w:val="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5087665">
      <w:bodyDiv w:val="1"/>
      <w:marLeft w:val="0"/>
      <w:marRight w:val="0"/>
      <w:marTop w:val="0"/>
      <w:marBottom w:val="0"/>
      <w:divBdr>
        <w:top w:val="none" w:sz="0" w:space="0" w:color="auto"/>
        <w:left w:val="none" w:sz="0" w:space="0" w:color="auto"/>
        <w:bottom w:val="none" w:sz="0" w:space="0" w:color="auto"/>
        <w:right w:val="none" w:sz="0" w:space="0" w:color="auto"/>
      </w:divBdr>
    </w:div>
    <w:div w:id="18616992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uprava.gov.rs/" TargetMode="External"/><Relationship Id="rId18" Type="http://schemas.openxmlformats.org/officeDocument/2006/relationships/hyperlink" Target="https://www.thalesgroup.com/en/markets/digital-identity-and-security/government/customer-cases/belgium" TargetMode="Externa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ec.europa.eu/digital-single-market/en/policies/trust-services-and-eidentific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lpa.gov.rs/jisportal/homepage" TargetMode="External"/><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e-estonia.com/eid-in-estoni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zdravlje.gov.rs/landing/?v=20210209" TargetMode="External"/><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X0TNthgFmd/3JZNKBmrzPYUrg/Q==">AMUW2mXGYojnxFfupjxNTlJED2+NuGB/8vyiGkJ8ZjVPh/8lWJ0ilINuqnM0VQ5fWd+wBYIRlOPNMze0L1EOSQPGZMU9NajbeLu8QfFxm5kkNXQkMyp4sVViczxKaMnbwQeqPt2Fs1JU1ICkwXWj0bWrp4YpQnBWnhdCwhx5b1n33xs1hYLERXPdORDaklf+gREUv+kf1/O+YESVAPNLlRSpdQprICnou4/+FE0L+1gf+8ZTM6ogqvKIN/kXFAZd46wA2y83TjjYKxa031oR0NKYtdVxVTjg/8bhei4PWSva1e6LKpSyUQSaEDxJfLquFCdg11eQtzqJzYgPXFuV/vojXsgaDzlX4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307</TotalTime>
  <Pages>12</Pages>
  <Words>3825</Words>
  <Characters>21803</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Tina RadenkoviÄ‡</dc:creator>
  <cp:lastModifiedBy>Tina RadenkoviÄ‡</cp:lastModifiedBy>
  <cp:revision>26</cp:revision>
  <cp:lastPrinted>2021-02-12T11:34:00Z</cp:lastPrinted>
  <dcterms:created xsi:type="dcterms:W3CDTF">2021-02-02T10:20:00Z</dcterms:created>
  <dcterms:modified xsi:type="dcterms:W3CDTF">2021-02-12T12:42:00Z</dcterms:modified>
</cp:coreProperties>
</file>