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A0240" w14:textId="2AA9EBA9" w:rsidR="00594A01" w:rsidRDefault="004A4E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20817">
        <w:rPr>
          <w:b/>
          <w:bCs/>
          <w:sz w:val="28"/>
          <w:szCs w:val="28"/>
        </w:rPr>
        <w:t xml:space="preserve">Literatur für </w:t>
      </w:r>
      <w:r w:rsidR="00453F4B">
        <w:rPr>
          <w:b/>
          <w:bCs/>
          <w:sz w:val="28"/>
          <w:szCs w:val="28"/>
        </w:rPr>
        <w:t>G3</w:t>
      </w:r>
      <w:r w:rsidRPr="00320817">
        <w:rPr>
          <w:b/>
          <w:bCs/>
          <w:sz w:val="28"/>
          <w:szCs w:val="28"/>
        </w:rPr>
        <w:t xml:space="preserve"> </w:t>
      </w:r>
      <w:r w:rsidR="00320817">
        <w:rPr>
          <w:b/>
          <w:bCs/>
          <w:sz w:val="28"/>
          <w:szCs w:val="28"/>
        </w:rPr>
        <w:t>(WS 20</w:t>
      </w:r>
      <w:r w:rsidR="00654265">
        <w:rPr>
          <w:b/>
          <w:bCs/>
          <w:sz w:val="28"/>
          <w:szCs w:val="28"/>
        </w:rPr>
        <w:t>2</w:t>
      </w:r>
      <w:r w:rsidR="009172FD">
        <w:rPr>
          <w:b/>
          <w:bCs/>
          <w:sz w:val="28"/>
          <w:szCs w:val="28"/>
        </w:rPr>
        <w:t>1</w:t>
      </w:r>
      <w:r w:rsidR="00654265">
        <w:rPr>
          <w:b/>
          <w:bCs/>
          <w:sz w:val="28"/>
          <w:szCs w:val="28"/>
        </w:rPr>
        <w:t>/202</w:t>
      </w:r>
      <w:r w:rsidR="009172FD">
        <w:rPr>
          <w:b/>
          <w:bCs/>
          <w:sz w:val="28"/>
          <w:szCs w:val="28"/>
        </w:rPr>
        <w:t>2</w:t>
      </w:r>
      <w:r w:rsidR="00320817">
        <w:rPr>
          <w:b/>
          <w:bCs/>
          <w:sz w:val="28"/>
          <w:szCs w:val="28"/>
        </w:rPr>
        <w:t xml:space="preserve">) </w:t>
      </w:r>
      <w:r w:rsidRPr="00320817">
        <w:rPr>
          <w:b/>
          <w:bCs/>
          <w:sz w:val="28"/>
          <w:szCs w:val="28"/>
        </w:rPr>
        <w:t>nach Sitzungen geordnet</w:t>
      </w:r>
    </w:p>
    <w:p w14:paraId="3C803998" w14:textId="77777777" w:rsidR="00AE0024" w:rsidRPr="00320817" w:rsidRDefault="00AE002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18F525E9" w14:textId="77777777" w:rsidR="00AE0024" w:rsidRDefault="00AE0024" w:rsidP="00303771">
      <w:pPr>
        <w:rPr>
          <w:b/>
          <w:bCs/>
        </w:rPr>
      </w:pPr>
    </w:p>
    <w:p w14:paraId="3720CB66" w14:textId="60F553D1" w:rsidR="00862BB4" w:rsidRDefault="009172FD" w:rsidP="00303771">
      <w:r>
        <w:rPr>
          <w:b/>
          <w:bCs/>
        </w:rPr>
        <w:t>25.10.2021</w:t>
      </w:r>
      <w:r w:rsidR="002F6C54">
        <w:t>:</w:t>
      </w:r>
      <w:r w:rsidR="00862BB4">
        <w:t xml:space="preserve"> </w:t>
      </w:r>
      <w:r w:rsidR="00453F4B">
        <w:t>Einführung und Organisatorisches</w:t>
      </w:r>
    </w:p>
    <w:p w14:paraId="69B66A8E" w14:textId="77777777" w:rsidR="004A4E06" w:rsidRPr="0044038C" w:rsidRDefault="004A4E06">
      <w:pPr>
        <w:pBdr>
          <w:bottom w:val="single" w:sz="6" w:space="1" w:color="auto"/>
        </w:pBdr>
      </w:pPr>
    </w:p>
    <w:p w14:paraId="75CE8949" w14:textId="77777777" w:rsidR="00303771" w:rsidRDefault="00303771" w:rsidP="00303771">
      <w:pPr>
        <w:rPr>
          <w:b/>
          <w:bCs/>
        </w:rPr>
      </w:pPr>
    </w:p>
    <w:p w14:paraId="655CAAE8" w14:textId="6EC75892" w:rsidR="001E09EB" w:rsidRDefault="009172FD" w:rsidP="00862BB4">
      <w:r>
        <w:rPr>
          <w:b/>
          <w:bCs/>
        </w:rPr>
        <w:t>08</w:t>
      </w:r>
      <w:r w:rsidR="001E09EB" w:rsidRPr="00303771">
        <w:rPr>
          <w:b/>
          <w:bCs/>
        </w:rPr>
        <w:t>.11.202</w:t>
      </w:r>
      <w:r>
        <w:rPr>
          <w:b/>
          <w:bCs/>
        </w:rPr>
        <w:t>1</w:t>
      </w:r>
      <w:r w:rsidR="002F6C54">
        <w:t>:</w:t>
      </w:r>
      <w:r w:rsidR="00862BB4" w:rsidRPr="0044038C">
        <w:t xml:space="preserve"> </w:t>
      </w:r>
      <w:r>
        <w:t xml:space="preserve">Propädeutik I: (Mediale) Polarisierung </w:t>
      </w:r>
    </w:p>
    <w:p w14:paraId="709DC947" w14:textId="6A49B5B5" w:rsidR="002A2F15" w:rsidRDefault="002A2F15" w:rsidP="00862BB4"/>
    <w:p w14:paraId="72FE14B4" w14:textId="4499FE4B" w:rsidR="00862BB4" w:rsidRDefault="002A2F15" w:rsidP="002A2F15">
      <w:pPr>
        <w:pBdr>
          <w:bottom w:val="single" w:sz="6" w:space="2" w:color="auto"/>
        </w:pBdr>
        <w:ind w:left="284" w:right="113" w:hanging="284"/>
      </w:pPr>
      <w:proofErr w:type="spellStart"/>
      <w:r w:rsidRPr="002A2F15">
        <w:t>Neubaum</w:t>
      </w:r>
      <w:proofErr w:type="spellEnd"/>
      <w:r w:rsidRPr="002A2F15">
        <w:t>, G. (2020). Polarisierung. In</w:t>
      </w:r>
      <w:r w:rsidR="0085643E">
        <w:t>:</w:t>
      </w:r>
      <w:r w:rsidRPr="002A2F15">
        <w:t xml:space="preserve"> I. </w:t>
      </w:r>
      <w:proofErr w:type="spellStart"/>
      <w:r w:rsidRPr="002A2F15">
        <w:t>Borucki</w:t>
      </w:r>
      <w:proofErr w:type="spellEnd"/>
      <w:r w:rsidRPr="002A2F15">
        <w:t xml:space="preserve">, K. Kleinen-von </w:t>
      </w:r>
      <w:proofErr w:type="spellStart"/>
      <w:r w:rsidRPr="002A2F15">
        <w:t>Königslöw</w:t>
      </w:r>
      <w:proofErr w:type="spellEnd"/>
      <w:r w:rsidRPr="002A2F15">
        <w:t xml:space="preserve">, S. Marschall, &amp; T. </w:t>
      </w:r>
      <w:proofErr w:type="spellStart"/>
      <w:r w:rsidRPr="002A2F15">
        <w:t>Zerback</w:t>
      </w:r>
      <w:proofErr w:type="spellEnd"/>
      <w:r w:rsidRPr="002A2F15">
        <w:t xml:space="preserve"> (Hrsg.)</w:t>
      </w:r>
      <w:r>
        <w:t>:</w:t>
      </w:r>
      <w:r w:rsidRPr="002A2F15">
        <w:t xml:space="preserve"> Ha</w:t>
      </w:r>
      <w:r w:rsidR="001A6737">
        <w:t xml:space="preserve">ndbuch Politische Kommunikation. </w:t>
      </w:r>
      <w:r w:rsidRPr="002A2F15">
        <w:t>Wiesbaden</w:t>
      </w:r>
      <w:r w:rsidR="001A6737">
        <w:t>: Springer Fachmedien, S. 1</w:t>
      </w:r>
      <w:r w:rsidR="0085643E">
        <w:rPr>
          <w:lang w:val="en-GB"/>
        </w:rPr>
        <w:t>–</w:t>
      </w:r>
      <w:r w:rsidR="001A6737">
        <w:t>16.</w:t>
      </w:r>
    </w:p>
    <w:p w14:paraId="1EA9B2E1" w14:textId="77777777" w:rsidR="002A2F15" w:rsidRDefault="002A2F15" w:rsidP="002A2F15">
      <w:pPr>
        <w:pBdr>
          <w:bottom w:val="single" w:sz="6" w:space="2" w:color="auto"/>
        </w:pBdr>
        <w:ind w:left="284" w:right="113" w:hanging="284"/>
      </w:pPr>
    </w:p>
    <w:p w14:paraId="0F75AE3B" w14:textId="77777777" w:rsidR="00303771" w:rsidRDefault="00303771" w:rsidP="00303771">
      <w:pPr>
        <w:rPr>
          <w:b/>
          <w:bCs/>
        </w:rPr>
      </w:pPr>
    </w:p>
    <w:p w14:paraId="2ED00559" w14:textId="02FE9CF3" w:rsidR="009A13BA" w:rsidRDefault="009172FD" w:rsidP="00303771">
      <w:r>
        <w:rPr>
          <w:b/>
          <w:bCs/>
        </w:rPr>
        <w:t>15.11.2021</w:t>
      </w:r>
      <w:r w:rsidR="00862BB4">
        <w:t xml:space="preserve">: </w:t>
      </w:r>
      <w:r w:rsidR="001E09EB">
        <w:t>Propädeutik I</w:t>
      </w:r>
      <w:r>
        <w:t>I</w:t>
      </w:r>
      <w:r w:rsidR="001E09EB">
        <w:t>: Medienwandel</w:t>
      </w:r>
    </w:p>
    <w:p w14:paraId="7CD7BBAA" w14:textId="77777777" w:rsidR="0096098A" w:rsidRDefault="0096098A" w:rsidP="00303771"/>
    <w:p w14:paraId="0140CFE1" w14:textId="0F73A947" w:rsidR="009A13BA" w:rsidRDefault="0096098A" w:rsidP="0096098A">
      <w:pPr>
        <w:pBdr>
          <w:bottom w:val="single" w:sz="6" w:space="2" w:color="auto"/>
        </w:pBdr>
        <w:ind w:left="284" w:right="113" w:hanging="284"/>
      </w:pPr>
      <w:proofErr w:type="spellStart"/>
      <w:r w:rsidRPr="0016025C">
        <w:t>Krotz</w:t>
      </w:r>
      <w:proofErr w:type="spellEnd"/>
      <w:r w:rsidRPr="0016025C">
        <w:t xml:space="preserve">, </w:t>
      </w:r>
      <w:r w:rsidR="00EA46AA">
        <w:t>F.</w:t>
      </w:r>
      <w:r w:rsidRPr="0016025C">
        <w:t xml:space="preserve"> (2015). Medienwandel in der Perspektive der Mediatisierungsforschung. Annäherung an ein Konzept. In: </w:t>
      </w:r>
      <w:r w:rsidR="00EA46AA">
        <w:t xml:space="preserve">S. </w:t>
      </w:r>
      <w:r w:rsidRPr="0016025C">
        <w:t xml:space="preserve">Kinnebrock, </w:t>
      </w:r>
      <w:r w:rsidR="00EA46AA">
        <w:t xml:space="preserve">C. Schwarzenegger, </w:t>
      </w:r>
      <w:r w:rsidRPr="0016025C">
        <w:t xml:space="preserve">&amp; </w:t>
      </w:r>
      <w:r w:rsidR="00EA46AA">
        <w:t xml:space="preserve">T. Birkner </w:t>
      </w:r>
      <w:r w:rsidRPr="0016025C">
        <w:t>(</w:t>
      </w:r>
      <w:proofErr w:type="spellStart"/>
      <w:r w:rsidRPr="0016025C">
        <w:t>Hg</w:t>
      </w:r>
      <w:proofErr w:type="spellEnd"/>
      <w:r w:rsidRPr="0016025C">
        <w:t>.): Theorien des Medienwandels. Köln: H</w:t>
      </w:r>
      <w:r w:rsidR="0085643E">
        <w:t xml:space="preserve">erbert von </w:t>
      </w:r>
      <w:proofErr w:type="spellStart"/>
      <w:r w:rsidR="0085643E">
        <w:t>Halem</w:t>
      </w:r>
      <w:proofErr w:type="spellEnd"/>
      <w:r w:rsidR="0085643E">
        <w:t xml:space="preserve"> Verlag, S. 119</w:t>
      </w:r>
      <w:r w:rsidR="0085643E">
        <w:rPr>
          <w:lang w:val="en-GB"/>
        </w:rPr>
        <w:t>–</w:t>
      </w:r>
      <w:r w:rsidRPr="0016025C">
        <w:t>140.</w:t>
      </w:r>
    </w:p>
    <w:p w14:paraId="1AF58DCE" w14:textId="77777777" w:rsidR="0096098A" w:rsidRDefault="0096098A" w:rsidP="0096098A">
      <w:pPr>
        <w:pBdr>
          <w:bottom w:val="single" w:sz="6" w:space="2" w:color="auto"/>
        </w:pBdr>
        <w:ind w:left="284" w:right="113" w:hanging="284"/>
      </w:pPr>
    </w:p>
    <w:p w14:paraId="30A9D8E3" w14:textId="77777777" w:rsidR="00303771" w:rsidRDefault="00303771" w:rsidP="00303771">
      <w:pPr>
        <w:rPr>
          <w:b/>
          <w:bCs/>
        </w:rPr>
      </w:pPr>
    </w:p>
    <w:p w14:paraId="6C3E43EF" w14:textId="7DD8F272" w:rsidR="001E09EB" w:rsidRDefault="009172FD" w:rsidP="00303771">
      <w:r>
        <w:rPr>
          <w:b/>
          <w:bCs/>
        </w:rPr>
        <w:t>22</w:t>
      </w:r>
      <w:r w:rsidR="001E09EB" w:rsidRPr="00303771">
        <w:rPr>
          <w:b/>
          <w:bCs/>
        </w:rPr>
        <w:t>.11.202</w:t>
      </w:r>
      <w:r>
        <w:rPr>
          <w:b/>
          <w:bCs/>
        </w:rPr>
        <w:t>1</w:t>
      </w:r>
      <w:r w:rsidR="002F6C54">
        <w:t xml:space="preserve">: </w:t>
      </w:r>
      <w:r w:rsidR="00CD59F4">
        <w:t>Propädeutik I</w:t>
      </w:r>
      <w:r>
        <w:t>I</w:t>
      </w:r>
      <w:r w:rsidR="00CD59F4">
        <w:t xml:space="preserve">I: </w:t>
      </w:r>
      <w:r>
        <w:t>Rhetorik der Polarisierung</w:t>
      </w:r>
    </w:p>
    <w:p w14:paraId="06DA06AA" w14:textId="77777777" w:rsidR="0096098A" w:rsidRDefault="0096098A" w:rsidP="00303771"/>
    <w:p w14:paraId="692A996B" w14:textId="0EBE1BA4" w:rsidR="002F6C54" w:rsidRDefault="0096098A" w:rsidP="001715AB">
      <w:pPr>
        <w:pBdr>
          <w:bottom w:val="single" w:sz="6" w:space="2" w:color="auto"/>
        </w:pBdr>
        <w:ind w:left="284" w:right="113" w:hanging="284"/>
      </w:pPr>
      <w:r w:rsidRPr="000E7CB8">
        <w:rPr>
          <w:lang w:val="en-GB"/>
        </w:rPr>
        <w:t xml:space="preserve">Fortuna, A. (2019). Polarization: Rhetorical </w:t>
      </w:r>
      <w:r w:rsidR="00EA46AA">
        <w:rPr>
          <w:lang w:val="en-GB"/>
        </w:rPr>
        <w:t>S</w:t>
      </w:r>
      <w:r w:rsidRPr="000E7CB8">
        <w:rPr>
          <w:lang w:val="en-GB"/>
        </w:rPr>
        <w:t xml:space="preserve">trategies in the </w:t>
      </w:r>
      <w:r w:rsidR="00EA46AA">
        <w:rPr>
          <w:lang w:val="en-GB"/>
        </w:rPr>
        <w:t>T</w:t>
      </w:r>
      <w:r w:rsidRPr="000E7CB8">
        <w:rPr>
          <w:lang w:val="en-GB"/>
        </w:rPr>
        <w:t xml:space="preserve">ea </w:t>
      </w:r>
      <w:r w:rsidR="00EA46AA">
        <w:rPr>
          <w:lang w:val="en-GB"/>
        </w:rPr>
        <w:t>P</w:t>
      </w:r>
      <w:r w:rsidRPr="000E7CB8">
        <w:rPr>
          <w:lang w:val="en-GB"/>
        </w:rPr>
        <w:t xml:space="preserve">arty </w:t>
      </w:r>
      <w:r w:rsidR="00EA46AA">
        <w:rPr>
          <w:lang w:val="en-GB"/>
        </w:rPr>
        <w:t>N</w:t>
      </w:r>
      <w:r w:rsidRPr="000E7CB8">
        <w:rPr>
          <w:lang w:val="en-GB"/>
        </w:rPr>
        <w:t>etwork (1. </w:t>
      </w:r>
      <w:r w:rsidRPr="001715AB">
        <w:t>Aufl</w:t>
      </w:r>
      <w:r w:rsidR="0085643E">
        <w:t xml:space="preserve">age). Berlin: De </w:t>
      </w:r>
      <w:proofErr w:type="spellStart"/>
      <w:r w:rsidR="0085643E">
        <w:t>Gruyter</w:t>
      </w:r>
      <w:proofErr w:type="spellEnd"/>
      <w:r w:rsidR="0085643E">
        <w:t>. S. 46</w:t>
      </w:r>
      <w:r w:rsidR="0085643E">
        <w:rPr>
          <w:lang w:val="en-GB"/>
        </w:rPr>
        <w:t>–</w:t>
      </w:r>
      <w:r w:rsidRPr="001715AB">
        <w:t>76</w:t>
      </w:r>
    </w:p>
    <w:p w14:paraId="140D59B9" w14:textId="77777777" w:rsidR="001715AB" w:rsidRDefault="001715AB" w:rsidP="001715AB">
      <w:pPr>
        <w:pBdr>
          <w:bottom w:val="single" w:sz="6" w:space="2" w:color="auto"/>
        </w:pBdr>
        <w:ind w:left="284" w:right="113" w:hanging="284"/>
      </w:pPr>
    </w:p>
    <w:p w14:paraId="7EF252EE" w14:textId="77777777" w:rsidR="00303771" w:rsidRDefault="00303771" w:rsidP="00303771">
      <w:pPr>
        <w:rPr>
          <w:b/>
          <w:bCs/>
        </w:rPr>
      </w:pPr>
    </w:p>
    <w:p w14:paraId="543DA1EC" w14:textId="5C25B46A" w:rsidR="00B93604" w:rsidRDefault="009172FD" w:rsidP="00CD59F4">
      <w:pPr>
        <w:ind w:left="1276" w:hanging="1276"/>
      </w:pPr>
      <w:r>
        <w:rPr>
          <w:b/>
          <w:bCs/>
        </w:rPr>
        <w:t>29.11.2021</w:t>
      </w:r>
      <w:r w:rsidR="00862BB4">
        <w:t xml:space="preserve">: </w:t>
      </w:r>
      <w:r>
        <w:t>Propädeutik IV: Medienkonvergenz (Jenkins)</w:t>
      </w:r>
    </w:p>
    <w:p w14:paraId="40EA289D" w14:textId="77777777" w:rsidR="00606BFD" w:rsidRDefault="00606BFD" w:rsidP="00CD59F4">
      <w:pPr>
        <w:ind w:left="1276" w:hanging="1276"/>
      </w:pPr>
    </w:p>
    <w:p w14:paraId="5D84780C" w14:textId="2E7380B5" w:rsidR="009172FD" w:rsidRDefault="009172FD" w:rsidP="009172FD">
      <w:pPr>
        <w:pBdr>
          <w:bottom w:val="single" w:sz="6" w:space="1" w:color="auto"/>
        </w:pBdr>
        <w:ind w:left="284" w:hanging="284"/>
      </w:pPr>
      <w:r w:rsidRPr="009172FD">
        <w:t xml:space="preserve">Jenkins, </w:t>
      </w:r>
      <w:r w:rsidR="00EA46AA">
        <w:t>H.</w:t>
      </w:r>
      <w:r w:rsidRPr="009172FD">
        <w:t xml:space="preserve"> (2008). </w:t>
      </w:r>
      <w:r w:rsidRPr="00AB7499">
        <w:rPr>
          <w:lang w:val="en-US"/>
        </w:rPr>
        <w:t xml:space="preserve">Convergence Culture. Where Old and New Media Collide. </w:t>
      </w:r>
      <w:r>
        <w:t>New York: Ne</w:t>
      </w:r>
      <w:r w:rsidR="0085643E">
        <w:t>w York University Press, S. 217</w:t>
      </w:r>
      <w:r w:rsidR="0085643E">
        <w:rPr>
          <w:lang w:val="en-GB"/>
        </w:rPr>
        <w:t>–</w:t>
      </w:r>
      <w:r>
        <w:t>250.</w:t>
      </w:r>
    </w:p>
    <w:p w14:paraId="2BA1C70B" w14:textId="77777777" w:rsidR="006F7FDC" w:rsidRDefault="006F7FDC" w:rsidP="00862BB4">
      <w:pPr>
        <w:pBdr>
          <w:bottom w:val="single" w:sz="6" w:space="1" w:color="auto"/>
        </w:pBdr>
      </w:pPr>
    </w:p>
    <w:p w14:paraId="316465D4" w14:textId="77777777" w:rsidR="00303771" w:rsidRDefault="00303771" w:rsidP="00303771">
      <w:pPr>
        <w:rPr>
          <w:b/>
          <w:bCs/>
        </w:rPr>
      </w:pPr>
    </w:p>
    <w:p w14:paraId="1712CBF8" w14:textId="5465C573" w:rsidR="00B93604" w:rsidRDefault="009172FD" w:rsidP="00EA46AA">
      <w:pPr>
        <w:ind w:left="1276" w:hanging="1276"/>
      </w:pPr>
      <w:r>
        <w:rPr>
          <w:b/>
          <w:bCs/>
        </w:rPr>
        <w:t>06.12.2021</w:t>
      </w:r>
      <w:r w:rsidR="002F6C54">
        <w:t>:</w:t>
      </w:r>
      <w:r w:rsidR="00862BB4">
        <w:t xml:space="preserve"> </w:t>
      </w:r>
      <w:r w:rsidR="00303771">
        <w:t xml:space="preserve">Gastvortrag </w:t>
      </w:r>
      <w:r w:rsidR="001715AB">
        <w:t xml:space="preserve">PD </w:t>
      </w:r>
      <w:r>
        <w:t xml:space="preserve">Dr. Bernd </w:t>
      </w:r>
      <w:proofErr w:type="spellStart"/>
      <w:r>
        <w:t>Zywietz</w:t>
      </w:r>
      <w:proofErr w:type="spellEnd"/>
      <w:r>
        <w:t>: Polarisierung und Extremismus aus der Berufspraxisperspektive</w:t>
      </w:r>
    </w:p>
    <w:p w14:paraId="35E1C5C8" w14:textId="3D9E7B1B" w:rsidR="00790FBE" w:rsidRDefault="00790FBE" w:rsidP="00303771"/>
    <w:p w14:paraId="5A80EDC6" w14:textId="3E5860CF" w:rsidR="00DF033B" w:rsidRDefault="0022710C" w:rsidP="00DF033B">
      <w:pPr>
        <w:ind w:left="284" w:hanging="284"/>
        <w:rPr>
          <w:rFonts w:eastAsia="Times New Roman" w:cstheme="minorHAnsi"/>
          <w:lang w:eastAsia="de-DE"/>
        </w:rPr>
      </w:pPr>
      <w:proofErr w:type="spellStart"/>
      <w:r w:rsidRPr="0022710C">
        <w:rPr>
          <w:rFonts w:eastAsia="Times New Roman" w:cstheme="minorHAnsi"/>
          <w:lang w:eastAsia="de-DE"/>
        </w:rPr>
        <w:t>Zywietz</w:t>
      </w:r>
      <w:proofErr w:type="spellEnd"/>
      <w:r w:rsidRPr="0022710C">
        <w:rPr>
          <w:rFonts w:eastAsia="Times New Roman" w:cstheme="minorHAnsi"/>
          <w:lang w:eastAsia="de-DE"/>
        </w:rPr>
        <w:t xml:space="preserve">, </w:t>
      </w:r>
      <w:r w:rsidR="0085643E">
        <w:rPr>
          <w:rFonts w:eastAsia="Times New Roman" w:cstheme="minorHAnsi"/>
          <w:lang w:eastAsia="de-DE"/>
        </w:rPr>
        <w:t>B.</w:t>
      </w:r>
      <w:r w:rsidRPr="0022710C">
        <w:rPr>
          <w:rFonts w:eastAsia="Times New Roman" w:cstheme="minorHAnsi"/>
          <w:lang w:eastAsia="de-DE"/>
        </w:rPr>
        <w:t xml:space="preserve"> (2020): Mediale Formen und Formate der IS-Propaganda. Ein Analyseansatz und Überblick. In: </w:t>
      </w:r>
      <w:proofErr w:type="spellStart"/>
      <w:r w:rsidRPr="0022710C">
        <w:rPr>
          <w:rFonts w:eastAsia="Times New Roman" w:cstheme="minorHAnsi"/>
          <w:lang w:eastAsia="de-DE"/>
        </w:rPr>
        <w:t>ders</w:t>
      </w:r>
      <w:proofErr w:type="spellEnd"/>
      <w:r w:rsidRPr="0022710C">
        <w:rPr>
          <w:rFonts w:eastAsia="Times New Roman" w:cstheme="minorHAnsi"/>
          <w:lang w:eastAsia="de-DE"/>
        </w:rPr>
        <w:t>. (</w:t>
      </w:r>
      <w:proofErr w:type="spellStart"/>
      <w:r w:rsidRPr="0022710C">
        <w:rPr>
          <w:rFonts w:eastAsia="Times New Roman" w:cstheme="minorHAnsi"/>
          <w:lang w:eastAsia="de-DE"/>
        </w:rPr>
        <w:t>Hg</w:t>
      </w:r>
      <w:proofErr w:type="spellEnd"/>
      <w:r w:rsidRPr="0022710C">
        <w:rPr>
          <w:rFonts w:eastAsia="Times New Roman" w:cstheme="minorHAnsi"/>
          <w:lang w:eastAsia="de-DE"/>
        </w:rPr>
        <w:t>.): </w:t>
      </w:r>
      <w:r w:rsidRPr="0085643E">
        <w:rPr>
          <w:rFonts w:eastAsia="Times New Roman" w:cstheme="minorHAnsi"/>
          <w:iCs/>
          <w:lang w:eastAsia="de-DE"/>
        </w:rPr>
        <w:t>Propaganda des „Islamischen Staats“: Formen und Formate</w:t>
      </w:r>
      <w:r w:rsidR="0085643E" w:rsidRPr="0085643E">
        <w:rPr>
          <w:rFonts w:eastAsia="Times New Roman" w:cstheme="minorHAnsi"/>
          <w:lang w:eastAsia="de-DE"/>
        </w:rPr>
        <w:t>.</w:t>
      </w:r>
      <w:r w:rsidR="0085643E">
        <w:rPr>
          <w:rFonts w:eastAsia="Times New Roman" w:cstheme="minorHAnsi"/>
          <w:lang w:eastAsia="de-DE"/>
        </w:rPr>
        <w:t xml:space="preserve"> Wiesbaden: VS Springer, S. 75</w:t>
      </w:r>
      <w:r w:rsidR="0085643E">
        <w:rPr>
          <w:lang w:val="en-GB"/>
        </w:rPr>
        <w:t>–</w:t>
      </w:r>
      <w:r w:rsidRPr="0022710C">
        <w:rPr>
          <w:rFonts w:eastAsia="Times New Roman" w:cstheme="minorHAnsi"/>
          <w:lang w:eastAsia="de-DE"/>
        </w:rPr>
        <w:t>137.</w:t>
      </w:r>
    </w:p>
    <w:p w14:paraId="5DE096F5" w14:textId="77777777" w:rsidR="00DF033B" w:rsidRDefault="00DF033B" w:rsidP="00DF033B">
      <w:pPr>
        <w:ind w:left="284" w:hanging="284"/>
        <w:rPr>
          <w:rFonts w:ascii="Calibri" w:hAnsi="Calibri" w:cs="Calibri"/>
          <w:sz w:val="22"/>
          <w:szCs w:val="22"/>
        </w:rPr>
      </w:pPr>
    </w:p>
    <w:p w14:paraId="00596C44" w14:textId="7E88F6F6" w:rsidR="00D63AE5" w:rsidRPr="003B7979" w:rsidRDefault="0085643E" w:rsidP="003B7979">
      <w:pPr>
        <w:ind w:left="284" w:hanging="284"/>
        <w:rPr>
          <w:rFonts w:eastAsia="Times New Roman" w:cstheme="minorHAnsi"/>
          <w:lang w:eastAsia="de-DE"/>
        </w:rPr>
      </w:pPr>
      <w:hyperlink r:id="rId5" w:history="1">
        <w:r w:rsidR="00DF033B" w:rsidRPr="003B7979">
          <w:rPr>
            <w:rFonts w:eastAsia="Times New Roman" w:cstheme="minorHAnsi"/>
            <w:lang w:eastAsia="de-DE"/>
          </w:rPr>
          <w:t>jugendschutz.net</w:t>
        </w:r>
      </w:hyperlink>
      <w:r w:rsidR="00DF033B" w:rsidRPr="003B7979">
        <w:rPr>
          <w:rFonts w:eastAsia="Times New Roman" w:cstheme="minorHAnsi"/>
          <w:lang w:eastAsia="de-DE"/>
        </w:rPr>
        <w:t> (2020): Rechtsextremismus und Gaming. Ein komplexes Verhältnis.</w:t>
      </w:r>
      <w:r w:rsidR="003B7979">
        <w:rPr>
          <w:rFonts w:eastAsia="Times New Roman" w:cstheme="minorHAnsi"/>
          <w:lang w:eastAsia="de-DE"/>
        </w:rPr>
        <w:t xml:space="preserve"> O</w:t>
      </w:r>
      <w:r w:rsidR="00DF033B" w:rsidRPr="003B7979">
        <w:rPr>
          <w:rFonts w:eastAsia="Times New Roman" w:cstheme="minorHAnsi"/>
          <w:lang w:eastAsia="de-DE"/>
        </w:rPr>
        <w:t>nline unter: </w:t>
      </w:r>
      <w:hyperlink r:id="rId6" w:history="1">
        <w:r w:rsidR="00DF033B" w:rsidRPr="003B7979">
          <w:rPr>
            <w:rFonts w:eastAsia="Times New Roman" w:cstheme="minorHAnsi"/>
            <w:lang w:eastAsia="de-DE"/>
          </w:rPr>
          <w:t>hass-im-netz.info/</w:t>
        </w:r>
        <w:proofErr w:type="spellStart"/>
        <w:r w:rsidR="00DF033B" w:rsidRPr="003B7979">
          <w:rPr>
            <w:rFonts w:eastAsia="Times New Roman" w:cstheme="minorHAnsi"/>
            <w:lang w:eastAsia="de-DE"/>
          </w:rPr>
          <w:t>fileadmin</w:t>
        </w:r>
        <w:proofErr w:type="spellEnd"/>
        <w:r w:rsidR="00DF033B" w:rsidRPr="003B7979">
          <w:rPr>
            <w:rFonts w:eastAsia="Times New Roman" w:cstheme="minorHAnsi"/>
            <w:lang w:eastAsia="de-DE"/>
          </w:rPr>
          <w:t>/</w:t>
        </w:r>
        <w:proofErr w:type="spellStart"/>
        <w:r w:rsidR="00DF033B" w:rsidRPr="003B7979">
          <w:rPr>
            <w:rFonts w:eastAsia="Times New Roman" w:cstheme="minorHAnsi"/>
            <w:lang w:eastAsia="de-DE"/>
          </w:rPr>
          <w:t>public</w:t>
        </w:r>
        <w:proofErr w:type="spellEnd"/>
        <w:r w:rsidR="00DF033B" w:rsidRPr="003B7979">
          <w:rPr>
            <w:rFonts w:eastAsia="Times New Roman" w:cstheme="minorHAnsi"/>
            <w:lang w:eastAsia="de-DE"/>
          </w:rPr>
          <w:t>/</w:t>
        </w:r>
        <w:proofErr w:type="spellStart"/>
        <w:r w:rsidR="00DF033B" w:rsidRPr="003B7979">
          <w:rPr>
            <w:rFonts w:eastAsia="Times New Roman" w:cstheme="minorHAnsi"/>
            <w:lang w:eastAsia="de-DE"/>
          </w:rPr>
          <w:t>main_domain</w:t>
        </w:r>
        <w:proofErr w:type="spellEnd"/>
        <w:r w:rsidR="00DF033B" w:rsidRPr="003B7979">
          <w:rPr>
            <w:rFonts w:eastAsia="Times New Roman" w:cstheme="minorHAnsi"/>
            <w:lang w:eastAsia="de-DE"/>
          </w:rPr>
          <w:t>/Dokumente/</w:t>
        </w:r>
        <w:r>
          <w:rPr>
            <w:rFonts w:eastAsia="Times New Roman" w:cstheme="minorHAnsi"/>
            <w:lang w:eastAsia="de-DE"/>
          </w:rPr>
          <w:br/>
        </w:r>
        <w:r w:rsidR="00DF033B" w:rsidRPr="003B7979">
          <w:rPr>
            <w:rFonts w:eastAsia="Times New Roman" w:cstheme="minorHAnsi"/>
            <w:lang w:eastAsia="de-DE"/>
          </w:rPr>
          <w:t>Rechtsextremismus/Report_Rechtsextremismus_und_Gaming.pdf</w:t>
        </w:r>
      </w:hyperlink>
    </w:p>
    <w:p w14:paraId="46BBF977" w14:textId="77777777" w:rsidR="00DF033B" w:rsidRPr="003B7979" w:rsidRDefault="00DF033B" w:rsidP="003B7979">
      <w:pPr>
        <w:ind w:left="284" w:hanging="284"/>
        <w:rPr>
          <w:rFonts w:eastAsia="Times New Roman" w:cstheme="minorHAnsi"/>
          <w:lang w:eastAsia="de-DE"/>
        </w:rPr>
      </w:pPr>
    </w:p>
    <w:p w14:paraId="41AB605F" w14:textId="64BF1B94" w:rsidR="006F7FDC" w:rsidRDefault="0085643E" w:rsidP="003B7979">
      <w:pPr>
        <w:ind w:left="284" w:hanging="284"/>
        <w:rPr>
          <w:rFonts w:eastAsia="Times New Roman" w:cstheme="minorHAnsi"/>
          <w:lang w:eastAsia="de-DE"/>
        </w:rPr>
      </w:pPr>
      <w:hyperlink r:id="rId7" w:history="1">
        <w:r w:rsidR="00DF033B" w:rsidRPr="003B7979">
          <w:rPr>
            <w:rFonts w:eastAsia="Times New Roman" w:cstheme="minorHAnsi"/>
            <w:lang w:eastAsia="de-DE"/>
          </w:rPr>
          <w:t>jugendschutz.net</w:t>
        </w:r>
      </w:hyperlink>
      <w:r w:rsidR="00DF033B" w:rsidRPr="003B7979">
        <w:rPr>
          <w:rFonts w:eastAsia="Times New Roman" w:cstheme="minorHAnsi"/>
          <w:lang w:eastAsia="de-DE"/>
        </w:rPr>
        <w:t> (2020): Computerspiel Heimat Defender: Rebellion. Rechtsextreme Indienstnahme von Web- und Gaming-Kultur.</w:t>
      </w:r>
      <w:r w:rsidR="003B7979">
        <w:rPr>
          <w:rFonts w:eastAsia="Times New Roman" w:cstheme="minorHAnsi"/>
          <w:lang w:eastAsia="de-DE"/>
        </w:rPr>
        <w:t xml:space="preserve"> </w:t>
      </w:r>
      <w:r w:rsidR="00DF033B" w:rsidRPr="003B7979">
        <w:rPr>
          <w:rFonts w:eastAsia="Times New Roman" w:cstheme="minorHAnsi"/>
          <w:lang w:eastAsia="de-DE"/>
        </w:rPr>
        <w:t>Online unter: </w:t>
      </w:r>
      <w:hyperlink r:id="rId8" w:history="1">
        <w:r w:rsidR="00DF033B" w:rsidRPr="003B7979">
          <w:rPr>
            <w:rFonts w:eastAsia="Times New Roman" w:cstheme="minorHAnsi"/>
            <w:lang w:eastAsia="de-DE"/>
          </w:rPr>
          <w:t>hass-im-netz.info/</w:t>
        </w:r>
        <w:r>
          <w:rPr>
            <w:rFonts w:eastAsia="Times New Roman" w:cstheme="minorHAnsi"/>
            <w:lang w:eastAsia="de-DE"/>
          </w:rPr>
          <w:br/>
        </w:r>
        <w:r w:rsidR="00DF033B" w:rsidRPr="003B7979">
          <w:rPr>
            <w:rFonts w:eastAsia="Times New Roman" w:cstheme="minorHAnsi"/>
            <w:lang w:eastAsia="de-DE"/>
          </w:rPr>
          <w:t>fileadmin/public/main_domain/Dokumente/Rechtsextremismus/PraxisInfo_</w:t>
        </w:r>
        <w:r>
          <w:rPr>
            <w:rFonts w:eastAsia="Times New Roman" w:cstheme="minorHAnsi"/>
            <w:lang w:eastAsia="de-DE"/>
          </w:rPr>
          <w:br/>
        </w:r>
        <w:r w:rsidR="00DF033B" w:rsidRPr="003B7979">
          <w:rPr>
            <w:rFonts w:eastAsia="Times New Roman" w:cstheme="minorHAnsi"/>
            <w:lang w:eastAsia="de-DE"/>
          </w:rPr>
          <w:t>Computerspiel_Heimat_Defender_Rebellion.pdf</w:t>
        </w:r>
      </w:hyperlink>
    </w:p>
    <w:p w14:paraId="6B401665" w14:textId="77777777" w:rsidR="003B7979" w:rsidRPr="003B7979" w:rsidRDefault="003B7979" w:rsidP="003B7979">
      <w:pPr>
        <w:ind w:left="284" w:hanging="284"/>
        <w:rPr>
          <w:rFonts w:eastAsia="Times New Roman" w:cstheme="minorHAnsi"/>
          <w:lang w:eastAsia="de-DE"/>
        </w:rPr>
      </w:pPr>
    </w:p>
    <w:p w14:paraId="5A89DA68" w14:textId="77777777" w:rsidR="003B7979" w:rsidRPr="00EC2B50" w:rsidRDefault="003B7979" w:rsidP="003B7979">
      <w:pPr>
        <w:pBdr>
          <w:bottom w:val="single" w:sz="6" w:space="1" w:color="auto"/>
        </w:pBdr>
      </w:pPr>
    </w:p>
    <w:p w14:paraId="758CBD44" w14:textId="77777777" w:rsidR="003B7979" w:rsidRPr="00EC2B50" w:rsidRDefault="003B7979" w:rsidP="003B7979">
      <w:pPr>
        <w:rPr>
          <w:b/>
          <w:bCs/>
        </w:rPr>
      </w:pPr>
    </w:p>
    <w:p w14:paraId="66927E45" w14:textId="19B78F4E" w:rsidR="001E09EB" w:rsidRDefault="009172FD" w:rsidP="00EA46AA">
      <w:pPr>
        <w:ind w:left="1276" w:hanging="1276"/>
      </w:pPr>
      <w:r>
        <w:rPr>
          <w:b/>
          <w:bCs/>
        </w:rPr>
        <w:t>13.12.2021</w:t>
      </w:r>
      <w:r w:rsidR="00862BB4">
        <w:t>:</w:t>
      </w:r>
      <w:r w:rsidR="00862BB4" w:rsidRPr="00FD6FF9">
        <w:t xml:space="preserve"> </w:t>
      </w:r>
      <w:r>
        <w:t>Kommunikationswissenschaft/empirische Forschung zur Polarisierung</w:t>
      </w:r>
    </w:p>
    <w:p w14:paraId="628D0696" w14:textId="77777777" w:rsidR="0096098A" w:rsidRDefault="0096098A" w:rsidP="00303771"/>
    <w:p w14:paraId="6348BDAE" w14:textId="61D6D8D8" w:rsidR="008F0869" w:rsidRPr="00EC2B50" w:rsidRDefault="0096098A" w:rsidP="0022710C">
      <w:pPr>
        <w:pBdr>
          <w:bottom w:val="single" w:sz="6" w:space="1" w:color="auto"/>
        </w:pBdr>
        <w:ind w:left="284" w:hanging="284"/>
      </w:pPr>
      <w:r w:rsidRPr="00F56E4A">
        <w:t xml:space="preserve">Druckman, J. N., &amp; Levendusky, M. S. (2019). </w:t>
      </w:r>
      <w:r w:rsidRPr="000E7CB8">
        <w:rPr>
          <w:lang w:val="en-GB"/>
        </w:rPr>
        <w:t xml:space="preserve">What Do We Measure When We Measure Affective Polarization? </w:t>
      </w:r>
      <w:r w:rsidRPr="00EC2B50">
        <w:t>Public Opinion Quarterly, 83(1), 114–122.</w:t>
      </w:r>
    </w:p>
    <w:p w14:paraId="6D11AF4D" w14:textId="77777777" w:rsidR="001E09EB" w:rsidRPr="00EC2B50" w:rsidRDefault="001E09EB" w:rsidP="001E09EB">
      <w:pPr>
        <w:pBdr>
          <w:bottom w:val="single" w:sz="6" w:space="1" w:color="auto"/>
        </w:pBdr>
        <w:ind w:left="284" w:hanging="284"/>
      </w:pPr>
    </w:p>
    <w:p w14:paraId="4ABAF8D1" w14:textId="77777777" w:rsidR="00EA46AA" w:rsidRPr="00EC2B50" w:rsidRDefault="00EA46AA" w:rsidP="006E2531">
      <w:pPr>
        <w:rPr>
          <w:b/>
          <w:bCs/>
        </w:rPr>
      </w:pPr>
    </w:p>
    <w:p w14:paraId="3667DDC9" w14:textId="77777777" w:rsidR="004C19B9" w:rsidRPr="004C19B9" w:rsidRDefault="009172FD" w:rsidP="004C19B9">
      <w:r w:rsidRPr="00EA46AA">
        <w:rPr>
          <w:b/>
          <w:bCs/>
        </w:rPr>
        <w:t>20.12.2021</w:t>
      </w:r>
      <w:r w:rsidRPr="00EA46AA">
        <w:t xml:space="preserve">: </w:t>
      </w:r>
      <w:r w:rsidR="00EA46AA">
        <w:t xml:space="preserve">Gastvortrag Prof. </w:t>
      </w:r>
      <w:r w:rsidR="003B7979">
        <w:t xml:space="preserve">Dr. </w:t>
      </w:r>
      <w:r w:rsidR="00EA46AA">
        <w:t xml:space="preserve">Philipp </w:t>
      </w:r>
      <w:proofErr w:type="spellStart"/>
      <w:r w:rsidR="00EA46AA">
        <w:t>Hübl</w:t>
      </w:r>
      <w:proofErr w:type="spellEnd"/>
      <w:r w:rsidR="00EA46AA">
        <w:t xml:space="preserve">: </w:t>
      </w:r>
      <w:r w:rsidR="004C19B9" w:rsidRPr="004C19B9">
        <w:t>Digitaler Tribalismus</w:t>
      </w:r>
    </w:p>
    <w:p w14:paraId="2F0AB554" w14:textId="48DB16AE" w:rsidR="003B7979" w:rsidRDefault="003B7979" w:rsidP="00EA46AA"/>
    <w:p w14:paraId="5C1E5A0C" w14:textId="5F25C297" w:rsidR="0085643E" w:rsidRPr="0085643E" w:rsidRDefault="0085643E" w:rsidP="0085643E">
      <w:pPr>
        <w:pBdr>
          <w:bottom w:val="single" w:sz="6" w:space="1" w:color="auto"/>
        </w:pBdr>
        <w:ind w:left="426" w:hanging="426"/>
        <w:rPr>
          <w:lang w:val="en-GB"/>
        </w:rPr>
      </w:pPr>
      <w:proofErr w:type="spellStart"/>
      <w:r>
        <w:rPr>
          <w:lang w:val="en-GB"/>
        </w:rPr>
        <w:t>Hübl</w:t>
      </w:r>
      <w:proofErr w:type="spellEnd"/>
      <w:r>
        <w:rPr>
          <w:lang w:val="en-GB"/>
        </w:rPr>
        <w:t xml:space="preserve">, P. (2017). </w:t>
      </w:r>
      <w:r w:rsidRPr="0085643E">
        <w:rPr>
          <w:lang w:val="en-GB"/>
        </w:rPr>
        <w:t>The Power of Political Emotions</w:t>
      </w:r>
      <w:r>
        <w:rPr>
          <w:lang w:val="en-GB"/>
        </w:rPr>
        <w:t xml:space="preserve">. </w:t>
      </w:r>
      <w:r w:rsidRPr="0085643E">
        <w:rPr>
          <w:lang w:val="en-GB"/>
        </w:rPr>
        <w:t>On Political Camp Formation and the New Right-Wing Populism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Jahresring</w:t>
      </w:r>
      <w:proofErr w:type="spellEnd"/>
      <w:r>
        <w:rPr>
          <w:lang w:val="en-GB"/>
        </w:rPr>
        <w:t xml:space="preserve"> 64, 68–76.</w:t>
      </w:r>
    </w:p>
    <w:p w14:paraId="7DFB3213" w14:textId="77777777" w:rsidR="0085643E" w:rsidRPr="0085643E" w:rsidRDefault="0085643E" w:rsidP="0085643E">
      <w:pPr>
        <w:pBdr>
          <w:bottom w:val="single" w:sz="6" w:space="1" w:color="auto"/>
        </w:pBdr>
        <w:rPr>
          <w:lang w:val="en-GB"/>
        </w:rPr>
      </w:pPr>
    </w:p>
    <w:p w14:paraId="5B8AD7C3" w14:textId="77777777" w:rsidR="00EA46AA" w:rsidRPr="0085643E" w:rsidRDefault="004B7F63" w:rsidP="004B7F63">
      <w:pPr>
        <w:pStyle w:val="Textkrper"/>
        <w:spacing w:line="240" w:lineRule="auto"/>
        <w:ind w:left="284" w:right="113" w:hanging="284"/>
        <w:rPr>
          <w:rFonts w:asciiTheme="minorHAnsi" w:eastAsiaTheme="minorHAnsi" w:hAnsiTheme="minorHAnsi" w:cstheme="minorBidi"/>
          <w:szCs w:val="24"/>
          <w:lang w:val="en-GB" w:eastAsia="en-US"/>
        </w:rPr>
      </w:pPr>
      <w:r w:rsidRPr="0085643E">
        <w:rPr>
          <w:rFonts w:asciiTheme="minorHAnsi" w:eastAsiaTheme="minorHAnsi" w:hAnsiTheme="minorHAnsi" w:cstheme="minorBidi"/>
          <w:szCs w:val="24"/>
          <w:lang w:val="en-GB" w:eastAsia="en-US"/>
        </w:rPr>
        <w:t xml:space="preserve"> </w:t>
      </w:r>
      <w:r w:rsidR="009172FD" w:rsidRPr="0085643E">
        <w:rPr>
          <w:rFonts w:asciiTheme="minorHAnsi" w:eastAsiaTheme="minorHAnsi" w:hAnsiTheme="minorHAnsi" w:cstheme="minorBidi"/>
          <w:szCs w:val="24"/>
          <w:lang w:val="en-GB" w:eastAsia="en-US"/>
        </w:rPr>
        <w:tab/>
      </w:r>
      <w:r w:rsidR="009172FD" w:rsidRPr="0085643E">
        <w:rPr>
          <w:rFonts w:asciiTheme="minorHAnsi" w:eastAsiaTheme="minorHAnsi" w:hAnsiTheme="minorHAnsi" w:cstheme="minorBidi"/>
          <w:szCs w:val="24"/>
          <w:lang w:val="en-GB" w:eastAsia="en-US"/>
        </w:rPr>
        <w:tab/>
      </w:r>
      <w:r w:rsidR="009172FD" w:rsidRPr="0085643E">
        <w:rPr>
          <w:rFonts w:asciiTheme="minorHAnsi" w:eastAsiaTheme="minorHAnsi" w:hAnsiTheme="minorHAnsi" w:cstheme="minorBidi"/>
          <w:szCs w:val="24"/>
          <w:lang w:val="en-GB" w:eastAsia="en-US"/>
        </w:rPr>
        <w:tab/>
      </w:r>
      <w:r w:rsidR="009172FD" w:rsidRPr="0085643E">
        <w:rPr>
          <w:rFonts w:asciiTheme="minorHAnsi" w:eastAsiaTheme="minorHAnsi" w:hAnsiTheme="minorHAnsi" w:cstheme="minorBidi"/>
          <w:szCs w:val="24"/>
          <w:lang w:val="en-GB" w:eastAsia="en-US"/>
        </w:rPr>
        <w:tab/>
      </w:r>
      <w:r w:rsidR="009172FD" w:rsidRPr="0085643E">
        <w:rPr>
          <w:rFonts w:asciiTheme="minorHAnsi" w:eastAsiaTheme="minorHAnsi" w:hAnsiTheme="minorHAnsi" w:cstheme="minorBidi"/>
          <w:szCs w:val="24"/>
          <w:lang w:val="en-GB" w:eastAsia="en-US"/>
        </w:rPr>
        <w:tab/>
      </w:r>
    </w:p>
    <w:p w14:paraId="2D892F09" w14:textId="062BEC19" w:rsidR="004B7F63" w:rsidRDefault="009172FD" w:rsidP="00EA46AA">
      <w:pPr>
        <w:pStyle w:val="Textkrper"/>
        <w:spacing w:line="240" w:lineRule="auto"/>
        <w:ind w:left="284" w:right="113" w:hanging="284"/>
        <w:jc w:val="center"/>
        <w:rPr>
          <w:rFonts w:asciiTheme="minorHAnsi" w:eastAsiaTheme="minorHAnsi" w:hAnsiTheme="minorHAnsi" w:cstheme="minorBidi"/>
          <w:szCs w:val="24"/>
          <w:lang w:eastAsia="en-US"/>
        </w:rPr>
      </w:pPr>
      <w:r>
        <w:rPr>
          <w:rFonts w:asciiTheme="minorHAnsi" w:eastAsiaTheme="minorHAnsi" w:hAnsiTheme="minorHAnsi" w:cstheme="minorBidi"/>
          <w:b/>
          <w:szCs w:val="24"/>
          <w:lang w:eastAsia="en-US"/>
        </w:rPr>
        <w:t>Weihnachtsferien 24.12.2021 – 08.01.2022</w:t>
      </w:r>
    </w:p>
    <w:p w14:paraId="0A4E34FC" w14:textId="77777777" w:rsidR="006F7FDC" w:rsidRPr="00AB7499" w:rsidRDefault="006F7FDC" w:rsidP="006F7FDC">
      <w:pPr>
        <w:pBdr>
          <w:bottom w:val="single" w:sz="4" w:space="1" w:color="auto"/>
        </w:pBdr>
      </w:pPr>
    </w:p>
    <w:p w14:paraId="49A6B4AA" w14:textId="77777777" w:rsidR="00303771" w:rsidRDefault="00303771" w:rsidP="00303771">
      <w:pPr>
        <w:rPr>
          <w:b/>
          <w:bCs/>
        </w:rPr>
      </w:pPr>
    </w:p>
    <w:p w14:paraId="0CB0789F" w14:textId="5516C768" w:rsidR="00EC2B50" w:rsidRDefault="009172FD" w:rsidP="00CD59F4">
      <w:pPr>
        <w:ind w:left="1276" w:hanging="1276"/>
      </w:pPr>
      <w:r w:rsidRPr="009172FD">
        <w:rPr>
          <w:b/>
          <w:bCs/>
        </w:rPr>
        <w:t>10.01.2022</w:t>
      </w:r>
      <w:r w:rsidR="00862BB4" w:rsidRPr="009172FD">
        <w:t xml:space="preserve">: </w:t>
      </w:r>
      <w:r w:rsidR="00EA46AA">
        <w:t xml:space="preserve">Gastvortrag </w:t>
      </w:r>
      <w:r w:rsidR="003B7979">
        <w:t xml:space="preserve">Prof. Dr. </w:t>
      </w:r>
      <w:r w:rsidR="00EA46AA">
        <w:t>Thomas Diez: Polarisierung im politischen Diskurs der Türkei</w:t>
      </w:r>
    </w:p>
    <w:p w14:paraId="65ECBC57" w14:textId="46025476" w:rsidR="003B7979" w:rsidRDefault="003B7979" w:rsidP="00CD59F4">
      <w:pPr>
        <w:ind w:left="1276" w:hanging="1276"/>
      </w:pPr>
    </w:p>
    <w:p w14:paraId="15D0C489" w14:textId="2D371E42" w:rsidR="0085643E" w:rsidRDefault="0085643E" w:rsidP="0085643E">
      <w:pPr>
        <w:pBdr>
          <w:bottom w:val="single" w:sz="6" w:space="1" w:color="auto"/>
        </w:pBdr>
        <w:ind w:left="426" w:hanging="426"/>
        <w:rPr>
          <w:lang w:val="en-GB"/>
        </w:rPr>
      </w:pPr>
      <w:bookmarkStart w:id="0" w:name="_GoBack"/>
      <w:proofErr w:type="spellStart"/>
      <w:r w:rsidRPr="0085643E">
        <w:rPr>
          <w:lang w:val="en-GB"/>
        </w:rPr>
        <w:t>Alpan</w:t>
      </w:r>
      <w:proofErr w:type="spellEnd"/>
      <w:r>
        <w:rPr>
          <w:lang w:val="en-GB"/>
        </w:rPr>
        <w:t>, B.,</w:t>
      </w:r>
      <w:r w:rsidRPr="0085643E">
        <w:rPr>
          <w:lang w:val="en-GB"/>
        </w:rPr>
        <w:t xml:space="preserve"> &amp; </w:t>
      </w:r>
      <w:proofErr w:type="spellStart"/>
      <w:r w:rsidRPr="0085643E">
        <w:rPr>
          <w:lang w:val="en-GB"/>
        </w:rPr>
        <w:t>Diez</w:t>
      </w:r>
      <w:proofErr w:type="spellEnd"/>
      <w:r>
        <w:rPr>
          <w:lang w:val="en-GB"/>
        </w:rPr>
        <w:t>, T.</w:t>
      </w:r>
      <w:r w:rsidRPr="0085643E">
        <w:rPr>
          <w:lang w:val="en-GB"/>
        </w:rPr>
        <w:t xml:space="preserve"> (2014) The Devil</w:t>
      </w:r>
      <w:r>
        <w:rPr>
          <w:lang w:val="en-GB"/>
        </w:rPr>
        <w:t xml:space="preserve"> is in the ‘Domestic’? European </w:t>
      </w:r>
      <w:r w:rsidRPr="0085643E">
        <w:rPr>
          <w:lang w:val="en-GB"/>
        </w:rPr>
        <w:t>Integration Studies and the Limits of Europeanization in Turkey</w:t>
      </w:r>
      <w:r>
        <w:rPr>
          <w:lang w:val="en-GB"/>
        </w:rPr>
        <w:t xml:space="preserve">. </w:t>
      </w:r>
      <w:bookmarkEnd w:id="0"/>
      <w:r>
        <w:rPr>
          <w:lang w:val="en-GB"/>
        </w:rPr>
        <w:t>Journal of Balkan and Near Eastern Studies, 16(</w:t>
      </w:r>
      <w:r w:rsidRPr="0085643E">
        <w:rPr>
          <w:lang w:val="en-GB"/>
        </w:rPr>
        <w:t>1</w:t>
      </w:r>
      <w:r>
        <w:rPr>
          <w:lang w:val="en-GB"/>
        </w:rPr>
        <w:t>)</w:t>
      </w:r>
      <w:r w:rsidRPr="0085643E">
        <w:rPr>
          <w:lang w:val="en-GB"/>
        </w:rPr>
        <w:t>, 1</w:t>
      </w:r>
      <w:r>
        <w:rPr>
          <w:lang w:val="en-GB"/>
        </w:rPr>
        <w:t>–</w:t>
      </w:r>
      <w:r w:rsidRPr="0085643E">
        <w:rPr>
          <w:lang w:val="en-GB"/>
        </w:rPr>
        <w:t>10</w:t>
      </w:r>
      <w:r>
        <w:rPr>
          <w:lang w:val="en-GB"/>
        </w:rPr>
        <w:t>.</w:t>
      </w:r>
    </w:p>
    <w:p w14:paraId="449C08A9" w14:textId="77777777" w:rsidR="0085643E" w:rsidRPr="0085643E" w:rsidRDefault="0085643E" w:rsidP="0085643E">
      <w:pPr>
        <w:pBdr>
          <w:bottom w:val="single" w:sz="6" w:space="1" w:color="auto"/>
        </w:pBdr>
        <w:rPr>
          <w:lang w:val="en-GB"/>
        </w:rPr>
      </w:pPr>
    </w:p>
    <w:p w14:paraId="1B6DB0A2" w14:textId="77777777" w:rsidR="00303771" w:rsidRPr="0085643E" w:rsidRDefault="00303771" w:rsidP="00303771">
      <w:pPr>
        <w:rPr>
          <w:b/>
          <w:bCs/>
          <w:lang w:val="en-GB"/>
        </w:rPr>
      </w:pPr>
    </w:p>
    <w:p w14:paraId="25FF2EEE" w14:textId="77777777" w:rsidR="00EA46AA" w:rsidRPr="00EA46AA" w:rsidRDefault="009172FD" w:rsidP="00EA46AA">
      <w:r>
        <w:rPr>
          <w:b/>
          <w:bCs/>
        </w:rPr>
        <w:t>17.01.2022</w:t>
      </w:r>
      <w:r w:rsidR="00862BB4">
        <w:t xml:space="preserve">: </w:t>
      </w:r>
      <w:r w:rsidR="00EA46AA" w:rsidRPr="00EA46AA">
        <w:t>Reaktionen auf Polarisierungen</w:t>
      </w:r>
    </w:p>
    <w:p w14:paraId="49B82F83" w14:textId="77777777" w:rsidR="00EA46AA" w:rsidRPr="00EA46AA" w:rsidRDefault="00EA46AA" w:rsidP="00EA46AA"/>
    <w:p w14:paraId="3A038045" w14:textId="4BC8BA7A" w:rsidR="00EA46AA" w:rsidRDefault="00EA46AA" w:rsidP="00EA46AA">
      <w:pPr>
        <w:pBdr>
          <w:bottom w:val="single" w:sz="6" w:space="1" w:color="auto"/>
        </w:pBdr>
        <w:ind w:left="284" w:hanging="284"/>
      </w:pPr>
      <w:proofErr w:type="spellStart"/>
      <w:r w:rsidRPr="00EC2B50">
        <w:t>Foss</w:t>
      </w:r>
      <w:proofErr w:type="spellEnd"/>
      <w:r w:rsidRPr="00EC2B50">
        <w:t xml:space="preserve">, S. K., &amp; Griffin, C. (1995). </w:t>
      </w:r>
      <w:r w:rsidRPr="000E7CB8">
        <w:rPr>
          <w:lang w:val="en-GB"/>
        </w:rPr>
        <w:t>Beyond Persuasion: A Proposal for an</w:t>
      </w:r>
      <w:r>
        <w:rPr>
          <w:lang w:val="en-GB"/>
        </w:rPr>
        <w:t xml:space="preserve"> Invitational Rhetoric</w:t>
      </w:r>
      <w:r w:rsidRPr="000E7CB8">
        <w:rPr>
          <w:lang w:val="en-GB"/>
        </w:rPr>
        <w:t>. </w:t>
      </w:r>
      <w:r>
        <w:t>Communication Monographs,</w:t>
      </w:r>
      <w:r w:rsidRPr="001715AB">
        <w:t xml:space="preserve"> 62</w:t>
      </w:r>
      <w:r>
        <w:t>,</w:t>
      </w:r>
      <w:r w:rsidRPr="001715AB">
        <w:t xml:space="preserve"> 2–18.</w:t>
      </w:r>
    </w:p>
    <w:p w14:paraId="02DC69E9" w14:textId="77777777" w:rsidR="00EA46AA" w:rsidRPr="001715AB" w:rsidRDefault="00EA46AA" w:rsidP="00EA46AA">
      <w:pPr>
        <w:pBdr>
          <w:bottom w:val="single" w:sz="6" w:space="1" w:color="auto"/>
        </w:pBdr>
        <w:ind w:left="284" w:hanging="284"/>
      </w:pPr>
    </w:p>
    <w:p w14:paraId="5A1DE648" w14:textId="77777777" w:rsidR="00303771" w:rsidRDefault="00303771" w:rsidP="00303771">
      <w:pPr>
        <w:rPr>
          <w:b/>
          <w:bCs/>
        </w:rPr>
      </w:pPr>
    </w:p>
    <w:p w14:paraId="334A3F7A" w14:textId="75BAFF83" w:rsidR="004B7F63" w:rsidRDefault="009172FD" w:rsidP="00EA46AA">
      <w:pPr>
        <w:ind w:left="1276" w:hanging="1276"/>
      </w:pPr>
      <w:r>
        <w:rPr>
          <w:b/>
          <w:bCs/>
        </w:rPr>
        <w:t>24.01.2022</w:t>
      </w:r>
      <w:r w:rsidR="00303771">
        <w:t xml:space="preserve">: </w:t>
      </w:r>
      <w:r>
        <w:t xml:space="preserve">Gastvortrag Dr. Lukas R. A. Wilde: </w:t>
      </w:r>
      <w:proofErr w:type="spellStart"/>
      <w:r w:rsidRPr="009172FD">
        <w:rPr>
          <w:i/>
        </w:rPr>
        <w:t>Erzählmirnix</w:t>
      </w:r>
      <w:proofErr w:type="spellEnd"/>
      <w:r>
        <w:t xml:space="preserve"> – Webcomics in polarisierten Sozialen Netzwerken </w:t>
      </w:r>
    </w:p>
    <w:p w14:paraId="52982267" w14:textId="77777777" w:rsidR="00C959D7" w:rsidRDefault="00C959D7" w:rsidP="0096098A"/>
    <w:p w14:paraId="316CB0BF" w14:textId="5FC4FDE9" w:rsidR="00C959D7" w:rsidRPr="00C959D7" w:rsidRDefault="00C959D7" w:rsidP="00C959D7">
      <w:pPr>
        <w:ind w:left="284" w:hanging="284"/>
        <w:rPr>
          <w:lang w:val="en-GB"/>
        </w:rPr>
      </w:pPr>
      <w:r w:rsidRPr="00C959D7">
        <w:rPr>
          <w:lang w:val="en-GB"/>
        </w:rPr>
        <w:t xml:space="preserve">Glaser, </w:t>
      </w:r>
      <w:r w:rsidR="00EA46AA">
        <w:rPr>
          <w:lang w:val="en-GB"/>
        </w:rPr>
        <w:t>T.</w:t>
      </w:r>
      <w:r w:rsidRPr="00C959D7">
        <w:rPr>
          <w:lang w:val="en-GB"/>
        </w:rPr>
        <w:t xml:space="preserve"> (2018): </w:t>
      </w:r>
      <w:r>
        <w:rPr>
          <w:lang w:val="en-GB"/>
        </w:rPr>
        <w:t>‘</w:t>
      </w:r>
      <w:r w:rsidRPr="00C959D7">
        <w:rPr>
          <w:lang w:val="en-GB"/>
        </w:rPr>
        <w:t xml:space="preserve">oh </w:t>
      </w:r>
      <w:r>
        <w:rPr>
          <w:lang w:val="en-GB"/>
        </w:rPr>
        <w:t xml:space="preserve">no – this comic is literally me’: </w:t>
      </w:r>
      <w:proofErr w:type="spellStart"/>
      <w:r w:rsidRPr="00C959D7">
        <w:rPr>
          <w:lang w:val="en-GB"/>
        </w:rPr>
        <w:t>Webcomics</w:t>
      </w:r>
      <w:proofErr w:type="spellEnd"/>
      <w:r w:rsidRPr="00C959D7">
        <w:rPr>
          <w:lang w:val="en-GB"/>
        </w:rPr>
        <w:t xml:space="preserve"> </w:t>
      </w:r>
      <w:proofErr w:type="spellStart"/>
      <w:r w:rsidRPr="00C959D7">
        <w:rPr>
          <w:lang w:val="en-GB"/>
        </w:rPr>
        <w:t>im</w:t>
      </w:r>
      <w:proofErr w:type="spellEnd"/>
      <w:r w:rsidRPr="00C959D7">
        <w:rPr>
          <w:lang w:val="en-GB"/>
        </w:rPr>
        <w:t xml:space="preserve"> </w:t>
      </w:r>
      <w:proofErr w:type="spellStart"/>
      <w:r w:rsidRPr="00C959D7">
        <w:rPr>
          <w:lang w:val="en-GB"/>
        </w:rPr>
        <w:t>Zeitalter</w:t>
      </w:r>
      <w:proofErr w:type="spellEnd"/>
      <w:r w:rsidRPr="00C959D7">
        <w:rPr>
          <w:lang w:val="en-GB"/>
        </w:rPr>
        <w:t xml:space="preserve"> </w:t>
      </w:r>
      <w:proofErr w:type="spellStart"/>
      <w:r w:rsidRPr="00C959D7">
        <w:rPr>
          <w:lang w:val="en-GB"/>
        </w:rPr>
        <w:t>ihrer</w:t>
      </w:r>
      <w:proofErr w:type="spellEnd"/>
      <w:r w:rsidRPr="00C959D7">
        <w:rPr>
          <w:lang w:val="en-GB"/>
        </w:rPr>
        <w:t xml:space="preserve"> </w:t>
      </w:r>
      <w:proofErr w:type="spellStart"/>
      <w:r w:rsidRPr="00C959D7">
        <w:rPr>
          <w:lang w:val="en-GB"/>
        </w:rPr>
        <w:t>memetischen</w:t>
      </w:r>
      <w:proofErr w:type="spellEnd"/>
      <w:r w:rsidRPr="00C959D7">
        <w:rPr>
          <w:lang w:val="en-GB"/>
        </w:rPr>
        <w:t xml:space="preserve"> </w:t>
      </w:r>
      <w:proofErr w:type="spellStart"/>
      <w:r w:rsidRPr="00C959D7">
        <w:rPr>
          <w:lang w:val="en-GB"/>
        </w:rPr>
        <w:t>Rezeption</w:t>
      </w:r>
      <w:proofErr w:type="spellEnd"/>
      <w:r>
        <w:rPr>
          <w:lang w:val="en-GB"/>
        </w:rPr>
        <w:t xml:space="preserve">. In: </w:t>
      </w:r>
      <w:r w:rsidRPr="00C959D7">
        <w:rPr>
          <w:lang w:val="en-GB"/>
        </w:rPr>
        <w:t xml:space="preserve">Closure. </w:t>
      </w:r>
      <w:proofErr w:type="spellStart"/>
      <w:r w:rsidRPr="00C959D7">
        <w:rPr>
          <w:lang w:val="en-GB"/>
        </w:rPr>
        <w:t>Kieler</w:t>
      </w:r>
      <w:proofErr w:type="spellEnd"/>
      <w:r>
        <w:rPr>
          <w:lang w:val="en-GB"/>
        </w:rPr>
        <w:t xml:space="preserve"> e-Journal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Comicforschung</w:t>
      </w:r>
      <w:proofErr w:type="spellEnd"/>
      <w:r>
        <w:rPr>
          <w:lang w:val="en-GB"/>
        </w:rPr>
        <w:t xml:space="preserve"> 4(5), </w:t>
      </w:r>
      <w:r w:rsidRPr="00C959D7">
        <w:rPr>
          <w:lang w:val="en-GB"/>
        </w:rPr>
        <w:t>118–133</w:t>
      </w:r>
      <w:r>
        <w:rPr>
          <w:lang w:val="en-GB"/>
        </w:rPr>
        <w:t>.</w:t>
      </w:r>
    </w:p>
    <w:p w14:paraId="664164E0" w14:textId="6653A25F" w:rsidR="004222D2" w:rsidRPr="00C959D7" w:rsidRDefault="004222D2" w:rsidP="00303771">
      <w:pPr>
        <w:pStyle w:val="Textkrper"/>
        <w:pBdr>
          <w:bottom w:val="single" w:sz="6" w:space="1" w:color="auto"/>
        </w:pBdr>
        <w:spacing w:line="240" w:lineRule="auto"/>
        <w:ind w:right="113"/>
        <w:rPr>
          <w:rFonts w:asciiTheme="minorHAnsi" w:eastAsiaTheme="minorHAnsi" w:hAnsiTheme="minorHAnsi" w:cstheme="minorBidi"/>
          <w:szCs w:val="24"/>
          <w:lang w:val="en-GB" w:eastAsia="en-US"/>
        </w:rPr>
      </w:pPr>
    </w:p>
    <w:p w14:paraId="4818312C" w14:textId="77777777" w:rsidR="00303771" w:rsidRPr="00C959D7" w:rsidRDefault="00303771" w:rsidP="00303771">
      <w:pPr>
        <w:rPr>
          <w:b/>
          <w:bCs/>
          <w:lang w:val="en-GB"/>
        </w:rPr>
      </w:pPr>
    </w:p>
    <w:p w14:paraId="716D0B53" w14:textId="7631198C" w:rsidR="00EE146A" w:rsidRPr="001715AB" w:rsidRDefault="009172FD" w:rsidP="004B7F63">
      <w:pPr>
        <w:rPr>
          <w:lang w:val="en-US"/>
        </w:rPr>
      </w:pPr>
      <w:r w:rsidRPr="001715AB">
        <w:rPr>
          <w:b/>
          <w:bCs/>
          <w:lang w:val="en-US"/>
        </w:rPr>
        <w:t>31.01.2022</w:t>
      </w:r>
      <w:r w:rsidR="00862BB4" w:rsidRPr="001715AB">
        <w:rPr>
          <w:lang w:val="en-US"/>
        </w:rPr>
        <w:t xml:space="preserve">: </w:t>
      </w:r>
      <w:r w:rsidR="00DB2E1F">
        <w:rPr>
          <w:lang w:val="en-US"/>
        </w:rPr>
        <w:t>Case Study</w:t>
      </w:r>
      <w:r w:rsidRPr="001715AB">
        <w:rPr>
          <w:lang w:val="en-US"/>
        </w:rPr>
        <w:t>: Trump</w:t>
      </w:r>
    </w:p>
    <w:p w14:paraId="0E70E0F1" w14:textId="77777777" w:rsidR="0096098A" w:rsidRPr="001715AB" w:rsidRDefault="0096098A" w:rsidP="004B7F63">
      <w:pPr>
        <w:rPr>
          <w:lang w:val="en-US"/>
        </w:rPr>
      </w:pPr>
    </w:p>
    <w:p w14:paraId="4BF1CDD9" w14:textId="5BAD8ABD" w:rsidR="006944C3" w:rsidRPr="008F0869" w:rsidRDefault="0096098A" w:rsidP="001715AB">
      <w:pPr>
        <w:pBdr>
          <w:bottom w:val="single" w:sz="6" w:space="1" w:color="auto"/>
        </w:pBdr>
        <w:ind w:left="284" w:hanging="284"/>
        <w:rPr>
          <w:lang w:val="en-GB"/>
        </w:rPr>
      </w:pPr>
      <w:r w:rsidRPr="000E7CB8">
        <w:rPr>
          <w:lang w:val="en-GB"/>
        </w:rPr>
        <w:t xml:space="preserve">McCoy, </w:t>
      </w:r>
      <w:r w:rsidR="00EA46AA">
        <w:rPr>
          <w:lang w:val="en-GB"/>
        </w:rPr>
        <w:t>J.</w:t>
      </w:r>
      <w:r w:rsidR="008F0869">
        <w:rPr>
          <w:lang w:val="en-GB"/>
        </w:rPr>
        <w:t xml:space="preserve">; </w:t>
      </w:r>
      <w:r w:rsidRPr="000E7CB8">
        <w:rPr>
          <w:lang w:val="en-GB"/>
        </w:rPr>
        <w:t xml:space="preserve">Rahman, </w:t>
      </w:r>
      <w:r w:rsidR="00EA46AA">
        <w:rPr>
          <w:lang w:val="en-GB"/>
        </w:rPr>
        <w:t>T.</w:t>
      </w:r>
      <w:r w:rsidR="008F0869">
        <w:rPr>
          <w:lang w:val="en-GB"/>
        </w:rPr>
        <w:t>, &amp;</w:t>
      </w:r>
      <w:r w:rsidR="008F0869" w:rsidRPr="000E7CB8">
        <w:rPr>
          <w:lang w:val="en-GB"/>
        </w:rPr>
        <w:t xml:space="preserve"> </w:t>
      </w:r>
      <w:proofErr w:type="spellStart"/>
      <w:r w:rsidR="008F0869">
        <w:rPr>
          <w:lang w:val="en-GB"/>
        </w:rPr>
        <w:t>Somer</w:t>
      </w:r>
      <w:proofErr w:type="spellEnd"/>
      <w:r w:rsidR="008F0869">
        <w:rPr>
          <w:lang w:val="en-GB"/>
        </w:rPr>
        <w:t xml:space="preserve">, </w:t>
      </w:r>
      <w:r w:rsidR="00EA46AA">
        <w:rPr>
          <w:lang w:val="en-GB"/>
        </w:rPr>
        <w:t>M.</w:t>
      </w:r>
      <w:r w:rsidR="008F0869">
        <w:rPr>
          <w:lang w:val="en-GB"/>
        </w:rPr>
        <w:t xml:space="preserve"> (2018):</w:t>
      </w:r>
      <w:r w:rsidRPr="000E7CB8">
        <w:rPr>
          <w:lang w:val="en-GB"/>
        </w:rPr>
        <w:t xml:space="preserve"> Polarization and the Global Crisis of Democracy: Common Patterns, Dynamics, and Pernicious Consequences for Democratic Polities. </w:t>
      </w:r>
      <w:r w:rsidRPr="008F0869">
        <w:rPr>
          <w:lang w:val="en-GB"/>
        </w:rPr>
        <w:t xml:space="preserve">In: American </w:t>
      </w:r>
      <w:proofErr w:type="spellStart"/>
      <w:r w:rsidRPr="008F0869">
        <w:rPr>
          <w:lang w:val="en-GB"/>
        </w:rPr>
        <w:t>Behavioral</w:t>
      </w:r>
      <w:proofErr w:type="spellEnd"/>
      <w:r w:rsidRPr="008F0869">
        <w:rPr>
          <w:lang w:val="en-GB"/>
        </w:rPr>
        <w:t xml:space="preserve"> Scientist</w:t>
      </w:r>
      <w:r w:rsidR="008F0869">
        <w:rPr>
          <w:lang w:val="en-GB"/>
        </w:rPr>
        <w:t>, 62(1).</w:t>
      </w:r>
      <w:r w:rsidR="009172FD" w:rsidRPr="008F0869">
        <w:rPr>
          <w:lang w:val="en-GB"/>
        </w:rPr>
        <w:t xml:space="preserve"> </w:t>
      </w:r>
    </w:p>
    <w:p w14:paraId="040B9613" w14:textId="77777777" w:rsidR="001715AB" w:rsidRPr="008F0869" w:rsidRDefault="001715AB" w:rsidP="001715AB">
      <w:pPr>
        <w:pBdr>
          <w:bottom w:val="single" w:sz="6" w:space="1" w:color="auto"/>
        </w:pBdr>
        <w:ind w:left="284" w:hanging="284"/>
        <w:rPr>
          <w:lang w:val="en-GB"/>
        </w:rPr>
      </w:pPr>
    </w:p>
    <w:p w14:paraId="632336BB" w14:textId="77777777" w:rsidR="00303771" w:rsidRPr="008F0869" w:rsidRDefault="00303771" w:rsidP="00303771">
      <w:pPr>
        <w:rPr>
          <w:b/>
          <w:bCs/>
          <w:lang w:val="en-GB"/>
        </w:rPr>
      </w:pPr>
    </w:p>
    <w:p w14:paraId="614B8F01" w14:textId="4B88FCAA" w:rsidR="009172FD" w:rsidRPr="008F0869" w:rsidRDefault="00BC09B8" w:rsidP="009172FD">
      <w:pPr>
        <w:rPr>
          <w:lang w:val="en-GB"/>
        </w:rPr>
      </w:pPr>
      <w:r w:rsidRPr="008F0869">
        <w:rPr>
          <w:b/>
          <w:bCs/>
          <w:lang w:val="en-GB"/>
        </w:rPr>
        <w:t>07.02.2022</w:t>
      </w:r>
      <w:r w:rsidR="009172FD" w:rsidRPr="008F0869">
        <w:rPr>
          <w:lang w:val="en-GB"/>
        </w:rPr>
        <w:t xml:space="preserve">: </w:t>
      </w:r>
      <w:proofErr w:type="spellStart"/>
      <w:r w:rsidR="009172FD" w:rsidRPr="008F0869">
        <w:rPr>
          <w:lang w:val="en-GB"/>
        </w:rPr>
        <w:t>Klausur</w:t>
      </w:r>
      <w:proofErr w:type="spellEnd"/>
    </w:p>
    <w:p w14:paraId="1B6EB279" w14:textId="77777777" w:rsidR="00303771" w:rsidRPr="008F0869" w:rsidRDefault="00303771" w:rsidP="001E09EB">
      <w:pPr>
        <w:pBdr>
          <w:bottom w:val="single" w:sz="6" w:space="1" w:color="auto"/>
        </w:pBdr>
        <w:rPr>
          <w:lang w:val="en-GB"/>
        </w:rPr>
      </w:pPr>
    </w:p>
    <w:p w14:paraId="3D11C29E" w14:textId="77777777" w:rsidR="001E09EB" w:rsidRPr="008F0869" w:rsidRDefault="001E09EB" w:rsidP="003B7979">
      <w:pPr>
        <w:pStyle w:val="Textkrper"/>
        <w:spacing w:line="240" w:lineRule="auto"/>
        <w:ind w:right="113"/>
        <w:rPr>
          <w:rFonts w:asciiTheme="minorHAnsi" w:eastAsiaTheme="minorHAnsi" w:hAnsiTheme="minorHAnsi" w:cstheme="minorBidi"/>
          <w:szCs w:val="24"/>
          <w:lang w:val="en-GB" w:eastAsia="en-US"/>
        </w:rPr>
      </w:pPr>
    </w:p>
    <w:sectPr w:rsidR="001E09EB" w:rsidRPr="008F0869" w:rsidSect="003B7979">
      <w:pgSz w:w="11900" w:h="16840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䡨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82DA4"/>
    <w:multiLevelType w:val="hybridMultilevel"/>
    <w:tmpl w:val="83B08042"/>
    <w:lvl w:ilvl="0" w:tplc="BE88EE6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06"/>
    <w:rsid w:val="00001233"/>
    <w:rsid w:val="00070764"/>
    <w:rsid w:val="000E7CB8"/>
    <w:rsid w:val="000F4697"/>
    <w:rsid w:val="001715AB"/>
    <w:rsid w:val="001843D9"/>
    <w:rsid w:val="001863B9"/>
    <w:rsid w:val="00190D79"/>
    <w:rsid w:val="001A6737"/>
    <w:rsid w:val="001E09EB"/>
    <w:rsid w:val="0022710C"/>
    <w:rsid w:val="002A2F15"/>
    <w:rsid w:val="002F6C54"/>
    <w:rsid w:val="00303771"/>
    <w:rsid w:val="00320817"/>
    <w:rsid w:val="003B7979"/>
    <w:rsid w:val="004222D2"/>
    <w:rsid w:val="0044038C"/>
    <w:rsid w:val="00453F4B"/>
    <w:rsid w:val="004A4E06"/>
    <w:rsid w:val="004B7F63"/>
    <w:rsid w:val="004C19B9"/>
    <w:rsid w:val="00550B75"/>
    <w:rsid w:val="0056316A"/>
    <w:rsid w:val="00606BFD"/>
    <w:rsid w:val="00612F07"/>
    <w:rsid w:val="00631B59"/>
    <w:rsid w:val="00654265"/>
    <w:rsid w:val="00682E3C"/>
    <w:rsid w:val="006944C3"/>
    <w:rsid w:val="006E2531"/>
    <w:rsid w:val="006F7FDC"/>
    <w:rsid w:val="00713F95"/>
    <w:rsid w:val="007264F6"/>
    <w:rsid w:val="00790FBE"/>
    <w:rsid w:val="007D339C"/>
    <w:rsid w:val="007E33A8"/>
    <w:rsid w:val="0085643E"/>
    <w:rsid w:val="00862BB4"/>
    <w:rsid w:val="00884469"/>
    <w:rsid w:val="008C65CB"/>
    <w:rsid w:val="008F0869"/>
    <w:rsid w:val="009172FD"/>
    <w:rsid w:val="00957336"/>
    <w:rsid w:val="0096098A"/>
    <w:rsid w:val="00960B34"/>
    <w:rsid w:val="00991CE0"/>
    <w:rsid w:val="009A13BA"/>
    <w:rsid w:val="009B562E"/>
    <w:rsid w:val="00A543E3"/>
    <w:rsid w:val="00AB3BCB"/>
    <w:rsid w:val="00AB7499"/>
    <w:rsid w:val="00AE0024"/>
    <w:rsid w:val="00B36AC4"/>
    <w:rsid w:val="00B45193"/>
    <w:rsid w:val="00B77D65"/>
    <w:rsid w:val="00B93604"/>
    <w:rsid w:val="00B94162"/>
    <w:rsid w:val="00BC09B8"/>
    <w:rsid w:val="00C440BF"/>
    <w:rsid w:val="00C959D7"/>
    <w:rsid w:val="00CD59F4"/>
    <w:rsid w:val="00D26A73"/>
    <w:rsid w:val="00D552FA"/>
    <w:rsid w:val="00D63AE5"/>
    <w:rsid w:val="00DB2E1F"/>
    <w:rsid w:val="00DC36B7"/>
    <w:rsid w:val="00DF033B"/>
    <w:rsid w:val="00EA46AA"/>
    <w:rsid w:val="00EC2B50"/>
    <w:rsid w:val="00ED255F"/>
    <w:rsid w:val="00EE146A"/>
    <w:rsid w:val="00F10C8D"/>
    <w:rsid w:val="00F50309"/>
    <w:rsid w:val="00F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5F59"/>
  <w15:docId w15:val="{DEB77789-6E00-164C-A6DE-6848D72C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4A4E06"/>
    <w:pPr>
      <w:spacing w:line="360" w:lineRule="auto"/>
      <w:ind w:right="1559"/>
      <w:jc w:val="both"/>
    </w:pPr>
    <w:rPr>
      <w:rFonts w:ascii="Times" w:eastAsia="Times" w:hAnsi="Times" w:cs="Times New Roman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A4E06"/>
    <w:rPr>
      <w:rFonts w:ascii="Times" w:eastAsia="Times" w:hAnsi="Times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2081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D25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255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25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25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255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255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255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D552FA"/>
  </w:style>
  <w:style w:type="character" w:styleId="Hyperlink">
    <w:name w:val="Hyperlink"/>
    <w:basedOn w:val="Absatz-Standardschriftart"/>
    <w:uiPriority w:val="99"/>
    <w:semiHidden/>
    <w:unhideWhenUsed/>
    <w:rsid w:val="007D339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F03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ss-im-netz.info/fileadmin/public/main_domain/Dokumente/Rechtsextremismus/PraxisInfo_Computerspiel_Heimat_Defender_Rebell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gendschutz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ss-im-netz.info/fileadmin/public/main_domain/Dokumente/Rechtsextremismus/Report_Rechtsextremismus_und_Gaming.pdf" TargetMode="External"/><Relationship Id="rId5" Type="http://schemas.openxmlformats.org/officeDocument/2006/relationships/hyperlink" Target="http://jugendschutz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Sachs-Hombach</dc:creator>
  <cp:keywords/>
  <dc:description/>
  <cp:lastModifiedBy>Microsoft-Konto</cp:lastModifiedBy>
  <cp:revision>8</cp:revision>
  <cp:lastPrinted>2021-10-18T10:52:00Z</cp:lastPrinted>
  <dcterms:created xsi:type="dcterms:W3CDTF">2021-10-21T10:45:00Z</dcterms:created>
  <dcterms:modified xsi:type="dcterms:W3CDTF">2021-10-25T11:25:00Z</dcterms:modified>
</cp:coreProperties>
</file>