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277"/>
          </w:tcPr>
          <w:p>
            <w:pPr>
              <w:spacing w:after="20" w:line="276" w:lineRule="auto"/>
            </w:pPr>
            <w:r>
              <w:rPr>
                <w:rFonts w:ascii="微軟正黑體" w:hAnsi="微軟正黑體" w:eastAsia="微軟正黑體"/>
                <w:b/>
                <w:color w:val="2E3F5C"/>
                <w:sz w:val="38"/>
                <w:u w:val="none"/>
              </w:rPr>
              <w:t>AI 古人聊天室｜與孟子對話</w:t>
            </w:r>
          </w:p>
          <w:p>
            <w:r>
              <w:rPr>
                <w:rFonts w:ascii="微軟正黑體" w:hAnsi="微軟正黑體" w:eastAsia="微軟正黑體"/>
                <w:b/>
                <w:color w:val="C01F1F"/>
                <w:sz w:val="25"/>
                <w:u w:val="none"/>
              </w:rPr>
              <w:t>〈亞聖的雄辯教室〉教師解答版</w:t>
            </w:r>
          </w:p>
          <w:p>
            <w:pPr>
              <w:spacing w:before="80"/>
            </w:pPr>
            <w:r>
              <w:rPr>
                <w:rFonts w:ascii="標楷體" w:hAnsi="標楷體" w:eastAsia="標楷體"/>
                <w:b w:val="0"/>
                <w:sz w:val="22"/>
                <w:u w:val="none"/>
              </w:rPr>
              <w:t>班級：＿＿＿＿　座號：＿＿＿　姓名：＿＿＿＿＿＿＿</w:t>
            </w:r>
          </w:p>
        </w:tc>
        <w:tc>
          <w:tcPr>
            <w:tcW w:type="dxa" w:w="1814"/>
          </w:tcPr>
          <w:p>
            <w:pPr>
              <w:spacing w:after="20" w:line="276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一、作家履歷小檔案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點選聊天室「👦 自我介紹」並參考課本完成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姓名／字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姓孟，名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軻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，相傳字子輿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時代／籍貫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戰國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 xml:space="preserve">時代　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鄒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國人（今山東鄒城）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尊　　稱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後世尊為「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亞聖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」，與孔子並稱「孔孟」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師　　承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受業於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子思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之門人，私淑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孔子 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核心主張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人性本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善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、行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仁政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、民本思想、養浩然之氣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著　　作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《孟子》共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七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篇，與《論語》《大學》《中庸》合稱「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四書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」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文章風格</w:t>
            </w:r>
          </w:p>
        </w:tc>
        <w:tc>
          <w:tcPr>
            <w:tcW w:type="dxa" w:w="8391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氣勢磅礴、善用</w:t>
            </w:r>
            <w:r>
              <w:rPr>
                <w:rFonts w:ascii="標楷體" w:hAnsi="標楷體" w:eastAsia="標楷體"/>
                <w:b/>
                <w:color w:val="C01F1F"/>
                <w:sz w:val="21"/>
                <w:u w:val="single"/>
              </w:rPr>
              <w:t xml:space="preserve"> 比喻 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與寓言、長於論辯</w:t>
            </w:r>
          </w:p>
        </w:tc>
      </w:tr>
    </w:tbl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二、聊天室初探任務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點「👦 自我介紹」「📜 得意作品」，邊聊邊記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1. 孟母三遷：孟家依序搬到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墓地 </w:t>
      </w:r>
      <w:r>
        <w:rPr>
          <w:rFonts w:ascii="標楷體" w:hAnsi="標楷體" w:eastAsia="標楷體"/>
          <w:b w:val="0"/>
          <w:sz w:val="22"/>
          <w:u w:val="none"/>
        </w:rPr>
        <w:t>旁 →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市集 </w:t>
      </w:r>
      <w:r>
        <w:rPr>
          <w:rFonts w:ascii="標楷體" w:hAnsi="標楷體" w:eastAsia="標楷體"/>
          <w:b w:val="0"/>
          <w:sz w:val="22"/>
          <w:u w:val="none"/>
        </w:rPr>
        <w:t>旁 →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學宮 </w:t>
      </w:r>
      <w:r>
        <w:rPr>
          <w:rFonts w:ascii="標楷體" w:hAnsi="標楷體" w:eastAsia="標楷體"/>
          <w:b w:val="0"/>
          <w:sz w:val="22"/>
          <w:u w:val="none"/>
        </w:rPr>
        <w:t>旁，才定居下來。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2. 孟母「斷織」想告訴孟子什麼道理？</w:t>
      </w:r>
    </w:p>
    <w:p>
      <w:pPr>
        <w:spacing w:after="60" w:before="0" w:line="288" w:lineRule="auto"/>
        <w:ind w:left="227"/>
      </w:pPr>
      <w:r>
        <w:rPr>
          <w:rFonts w:ascii="標楷體" w:hAnsi="標楷體" w:eastAsia="標楷體"/>
          <w:b/>
          <w:color w:val="C01F1F"/>
          <w:sz w:val="21"/>
          <w:u w:val="none"/>
        </w:rPr>
        <w:t>【參考答案】</w:t>
      </w:r>
      <w:r>
        <w:rPr>
          <w:rFonts w:ascii="標楷體" w:hAnsi="標楷體" w:eastAsia="標楷體"/>
          <w:b/>
          <w:color w:val="C01F1F"/>
          <w:sz w:val="21"/>
          <w:u w:val="single"/>
        </w:rPr>
        <w:t>讀書半途而廢，就像把織到一半的布割斷，前功盡棄。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3. 四端之心：惻隱之心是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仁 </w:t>
      </w:r>
      <w:r>
        <w:rPr>
          <w:rFonts w:ascii="標楷體" w:hAnsi="標楷體" w:eastAsia="標楷體"/>
          <w:b w:val="0"/>
          <w:sz w:val="22"/>
          <w:u w:val="none"/>
        </w:rPr>
        <w:t>之端；羞惡之心是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義 </w:t>
      </w:r>
      <w:r>
        <w:rPr>
          <w:rFonts w:ascii="標楷體" w:hAnsi="標楷體" w:eastAsia="標楷體"/>
          <w:b w:val="0"/>
          <w:sz w:val="22"/>
          <w:u w:val="none"/>
        </w:rPr>
        <w:t>之端；辭讓之心是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禮 </w:t>
      </w:r>
      <w:r>
        <w:rPr>
          <w:rFonts w:ascii="標楷體" w:hAnsi="標楷體" w:eastAsia="標楷體"/>
          <w:b w:val="0"/>
          <w:sz w:val="22"/>
          <w:u w:val="none"/>
        </w:rPr>
        <w:t>之端；是非之心是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智 </w:t>
      </w:r>
      <w:r>
        <w:rPr>
          <w:rFonts w:ascii="標楷體" w:hAnsi="標楷體" w:eastAsia="標楷體"/>
          <w:b w:val="0"/>
          <w:sz w:val="22"/>
          <w:u w:val="none"/>
        </w:rPr>
        <w:t>之端。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4. 孟子用「孺子將入於井」說明人人皆有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惻隱 </w:t>
      </w:r>
      <w:r>
        <w:rPr>
          <w:rFonts w:ascii="標楷體" w:hAnsi="標楷體" w:eastAsia="標楷體"/>
          <w:b w:val="0"/>
          <w:sz w:val="22"/>
          <w:u w:val="none"/>
        </w:rPr>
        <w:t>之心，所以人性本善。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三、核心課文精讀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〈魚我所欲也〉〈生於憂患，死於安樂〉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6EFE1"/>
          </w:tcPr>
          <w:p>
            <w:pPr>
              <w:spacing w:after="20" w:line="288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 xml:space="preserve">〈魚我所欲也〉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魚，我所欲也；熊掌，亦我所欲也。二者不可得兼，舍魚而取熊掌者也。生，亦我所欲也；義，亦我所欲也。二者不可得兼，舍生而取義者也。</w:t>
            </w:r>
          </w:p>
          <w:p>
            <w:pPr>
              <w:spacing w:after="20" w:line="288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 xml:space="preserve">〈生於憂患〉　</w:t>
            </w:r>
            <w:r>
              <w:rPr>
                <w:rFonts w:ascii="標楷體" w:hAnsi="標楷體" w:eastAsia="標楷體"/>
                <w:b w:val="0"/>
                <w:sz w:val="21"/>
                <w:u w:val="none"/>
              </w:rPr>
              <w:t>故天將降大任於是人也，必先苦其心志，勞其筋骨，餓其體膚，空乏其身，行拂亂其所為，所以動心忍性，曾益其所不能。……然後知生於憂患，而死於安樂也。</w:t>
            </w:r>
          </w:p>
        </w:tc>
      </w:tr>
    </w:tbl>
    <w:p>
      <w:pPr>
        <w:spacing w:after="20" w:before="0" w:line="144" w:lineRule="auto"/>
      </w:pPr>
    </w:p>
    <w:p>
      <w:pPr>
        <w:spacing w:after="40" w:before="0" w:line="288" w:lineRule="auto"/>
        <w:ind w:left="227"/>
      </w:pPr>
      <w:r>
        <w:rPr>
          <w:rFonts w:ascii="標楷體" w:hAnsi="標楷體" w:eastAsia="標楷體"/>
          <w:b w:val="0"/>
          <w:color w:val="C01F1F"/>
          <w:sz w:val="19"/>
          <w:u w:val="none"/>
        </w:rPr>
        <w:t>【教學提示】語譯：魚和熊掌都是我想要的，不能兼得就捨魚取熊掌；生命和道義都是我想要的，不能兼得就捨生命而取道義。上天要把重任交給一個人，一定先使他內心痛苦、筋骨勞累、身體飢餓、生活貧困，做事總不順利，藉此激勵他的心志、堅韌他的性情，增加他原本沒有的能力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1. 孟子用「魚」比喻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生命 </w:t>
      </w:r>
      <w:r>
        <w:rPr>
          <w:rFonts w:ascii="標楷體" w:hAnsi="標楷體" w:eastAsia="標楷體"/>
          <w:b w:val="0"/>
          <w:sz w:val="22"/>
          <w:u w:val="none"/>
        </w:rPr>
        <w:t>，用「熊掌」比喻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道義 </w:t>
      </w:r>
      <w:r>
        <w:rPr>
          <w:rFonts w:ascii="標楷體" w:hAnsi="標楷體" w:eastAsia="標楷體"/>
          <w:b w:val="0"/>
          <w:sz w:val="22"/>
          <w:u w:val="none"/>
        </w:rPr>
        <w:t>；這種先說淺顯事物再引出主題的寫法稱為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類比（譬喻） </w:t>
      </w:r>
      <w:r>
        <w:rPr>
          <w:rFonts w:ascii="標楷體" w:hAnsi="標楷體" w:eastAsia="標楷體"/>
          <w:b w:val="0"/>
          <w:sz w:val="22"/>
          <w:u w:val="none"/>
        </w:rPr>
        <w:t>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2. 「曾益其所不能」的「曾」通「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增 </w:t>
      </w:r>
      <w:r>
        <w:rPr>
          <w:rFonts w:ascii="標楷體" w:hAnsi="標楷體" w:eastAsia="標楷體"/>
          <w:b w:val="0"/>
          <w:sz w:val="22"/>
          <w:u w:val="none"/>
        </w:rPr>
        <w:t>」，整句意思是：</w:t>
      </w:r>
      <w:r>
        <w:rPr>
          <w:rFonts w:ascii="標楷體" w:hAnsi="標楷體" w:eastAsia="標楷體"/>
          <w:b/>
          <w:color w:val="C01F1F"/>
          <w:sz w:val="22"/>
          <w:u w:val="single"/>
        </w:rPr>
        <w:t xml:space="preserve"> 增加他原本不具備的能力 </w:t>
      </w:r>
      <w:r>
        <w:rPr>
          <w:rFonts w:ascii="標楷體" w:hAnsi="標楷體" w:eastAsia="標楷體"/>
          <w:b w:val="0"/>
          <w:sz w:val="22"/>
          <w:u w:val="none"/>
        </w:rPr>
        <w:t>。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3. 生活連結：寫下一次你「生於憂患」——因困難而成長的經驗。</w:t>
      </w:r>
    </w:p>
    <w:p>
      <w:pPr>
        <w:spacing w:after="60" w:before="0" w:line="288" w:lineRule="auto"/>
        <w:ind w:left="227"/>
      </w:pPr>
      <w:r>
        <w:rPr>
          <w:rFonts w:ascii="標楷體" w:hAnsi="標楷體" w:eastAsia="標楷體"/>
          <w:b/>
          <w:color w:val="C01F1F"/>
          <w:sz w:val="21"/>
          <w:u w:val="none"/>
        </w:rPr>
        <w:t>【參考答案】</w:t>
      </w:r>
      <w:r>
        <w:rPr>
          <w:rFonts w:ascii="標楷體" w:hAnsi="標楷體" w:eastAsia="標楷體"/>
          <w:b/>
          <w:color w:val="C01F1F"/>
          <w:sz w:val="21"/>
          <w:u w:val="single"/>
        </w:rPr>
        <w:t>國二數學不及格後，每天放學多做十題並請教同學，期末進步了二十分，也學會不輕易放棄。（言之成理即可）</w:t>
      </w:r>
      <w:r>
        <w:br w:type="page"/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四、八卦冷知識與典故考證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點「🍵 八卦趣聞」「👥 諸子朋友圈」完成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928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成語</w:t>
            </w:r>
          </w:p>
        </w:tc>
        <w:tc>
          <w:tcPr>
            <w:tcW w:type="dxa" w:w="4309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聊天室裡的故事</w:t>
            </w:r>
          </w:p>
        </w:tc>
        <w:tc>
          <w:tcPr>
            <w:tcW w:type="dxa" w:w="3855"/>
            <w:shd w:val="clear" w:color="auto" w:fill="2E3F5C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FFFFFF"/>
                <w:sz w:val="21"/>
                <w:u w:val="none"/>
              </w:rPr>
              <w:t>比喻意思（請自行填寫）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揠苗助長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宋人嫌禾苗長太慢，一株株往上拔，結果「苗則槁矣」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0"/>
                <w:u w:val="single"/>
              </w:rPr>
              <w:t>違反自然規律、急於求成，反而壞事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五十步笑百步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逃跑五十步的士兵嘲笑逃跑一百步的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0"/>
                <w:u w:val="single"/>
              </w:rPr>
              <w:t>本質相同，只是程度不同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緣木求魚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孟子批評齊宣王想用武力稱霸天下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0"/>
                <w:u w:val="single"/>
              </w:rPr>
              <w:t>方法錯誤，必定達不到目的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王顧左右而言他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孟子追問「四境之內不治，則如之何」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0"/>
                <w:u w:val="single"/>
              </w:rPr>
              <w:t>無法回答時轉移話題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2E3F5C"/>
                <w:sz w:val="21"/>
                <w:u w:val="none"/>
              </w:rPr>
              <w:t>以羊易牛</w:t>
            </w:r>
          </w:p>
        </w:tc>
        <w:tc>
          <w:tcPr>
            <w:tcW w:type="dxa" w:w="4309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 w:val="0"/>
                <w:sz w:val="20"/>
                <w:u w:val="none"/>
              </w:rPr>
              <w:t>齊宣王不忍見牛發抖，下令換羊祭鐘</w:t>
            </w:r>
          </w:p>
        </w:tc>
        <w:tc>
          <w:tcPr>
            <w:tcW w:type="dxa" w:w="3855"/>
          </w:tcPr>
          <w:p>
            <w:pPr>
              <w:spacing w:after="20" w:line="276" w:lineRule="auto"/>
            </w:pPr>
            <w:r>
              <w:rPr>
                <w:rFonts w:ascii="標楷體" w:hAnsi="標楷體" w:eastAsia="標楷體"/>
                <w:b/>
                <w:color w:val="C01F1F"/>
                <w:sz w:val="20"/>
                <w:u w:val="single"/>
              </w:rPr>
              <w:t>出於不忍之心；也指以小換大</w:t>
            </w:r>
          </w:p>
        </w:tc>
      </w:tr>
    </w:tbl>
    <w:p>
      <w:pPr>
        <w:spacing w:after="20" w:before="6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是非判斷（○／×）：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○ </w:t>
      </w:r>
      <w:r>
        <w:rPr>
          <w:rFonts w:ascii="標楷體" w:hAnsi="標楷體" w:eastAsia="標楷體"/>
          <w:b w:val="0"/>
          <w:sz w:val="21"/>
          <w:u w:val="none"/>
        </w:rPr>
        <w:t>）孟子出生時，孔子已過世一百多年，所以孟子自稱「私淑」孔子。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× </w:t>
      </w:r>
      <w:r>
        <w:rPr>
          <w:rFonts w:ascii="標楷體" w:hAnsi="標楷體" w:eastAsia="標楷體"/>
          <w:b w:val="0"/>
          <w:sz w:val="21"/>
          <w:u w:val="none"/>
        </w:rPr>
        <w:t>）孟子與告子辯論人性，告子主張「人性本善」。（告子主張性無善無不善）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○ </w:t>
      </w:r>
      <w:r>
        <w:rPr>
          <w:rFonts w:ascii="標楷體" w:hAnsi="標楷體" w:eastAsia="標楷體"/>
          <w:b w:val="0"/>
          <w:sz w:val="21"/>
          <w:u w:val="none"/>
        </w:rPr>
        <w:t>）淳于髡問「嫂溺援之以手乎」，孟子回答這是懂得變通的「權」。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○ </w:t>
      </w:r>
      <w:r>
        <w:rPr>
          <w:rFonts w:ascii="標楷體" w:hAnsi="標楷體" w:eastAsia="標楷體"/>
          <w:b w:val="0"/>
          <w:sz w:val="21"/>
          <w:u w:val="none"/>
        </w:rPr>
        <w:t>）明太祖讀到「君之視臣如土芥，則臣視君如寇讎」大怒，曾刪節《孟子》。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五、友情大考驗闖關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先在聊天室按「🏆 友情考核」暖身，再作答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C </w:t>
      </w:r>
      <w:r>
        <w:rPr>
          <w:rFonts w:ascii="標楷體" w:hAnsi="標楷體" w:eastAsia="標楷體"/>
          <w:b w:val="0"/>
          <w:sz w:val="21"/>
          <w:u w:val="none"/>
        </w:rPr>
        <w:t>）1. 宋人「揠苗助長」的結果是：(A) 禾苗特別高 (B) 收成加倍 (C) 禾苗枯死 (D) 鄰人仿效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B </w:t>
      </w:r>
      <w:r>
        <w:rPr>
          <w:rFonts w:ascii="標楷體" w:hAnsi="標楷體" w:eastAsia="標楷體"/>
          <w:b w:val="0"/>
          <w:sz w:val="21"/>
          <w:u w:val="none"/>
        </w:rPr>
        <w:t>）2. 下列何者最能代表孟子的民本思想？(A) 王何必曰利 (B) 民為貴，社稷次之，君為輕 (C) 盡信書，則不如無書 (D) 我善養吾浩然之氣</w:t>
      </w:r>
    </w:p>
    <w:p>
      <w:pPr>
        <w:spacing w:after="2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（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A </w:t>
      </w:r>
      <w:r>
        <w:rPr>
          <w:rFonts w:ascii="標楷體" w:hAnsi="標楷體" w:eastAsia="標楷體"/>
          <w:b w:val="0"/>
          <w:sz w:val="21"/>
          <w:u w:val="none"/>
        </w:rPr>
        <w:t>）3. 孟子說「予豈好辯哉？予不得已也」，主要是為了：(A) 駁斥楊朱、墨翟之說，捍衛儒家 (B) 爭取齊王封官 (C) 與告子比賽口才 (D) 替孟母辯護</w:t>
      </w:r>
    </w:p>
    <w:p>
      <w:pPr>
        <w:spacing w:after="20" w:before="60" w:line="288" w:lineRule="auto"/>
      </w:pPr>
      <w:r>
        <w:rPr>
          <w:rFonts w:ascii="標楷體" w:hAnsi="標楷體" w:eastAsia="標楷體"/>
          <w:b w:val="0"/>
          <w:sz w:val="22"/>
          <w:u w:val="none"/>
        </w:rPr>
        <w:t>典故填空：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① 民為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貴 </w:t>
      </w:r>
      <w:r>
        <w:rPr>
          <w:rFonts w:ascii="標楷體" w:hAnsi="標楷體" w:eastAsia="標楷體"/>
          <w:b w:val="0"/>
          <w:sz w:val="21"/>
          <w:u w:val="none"/>
        </w:rPr>
        <w:t>，社稷次之，君為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輕 </w:t>
      </w:r>
      <w:r>
        <w:rPr>
          <w:rFonts w:ascii="標楷體" w:hAnsi="標楷體" w:eastAsia="標楷體"/>
          <w:b w:val="0"/>
          <w:sz w:val="21"/>
          <w:u w:val="none"/>
        </w:rPr>
        <w:t xml:space="preserve">。　</w:t>
      </w:r>
      <w:r>
        <w:rPr>
          <w:rFonts w:ascii="標楷體" w:hAnsi="標楷體" w:eastAsia="標楷體"/>
          <w:b w:val="0"/>
          <w:sz w:val="21"/>
          <w:u w:val="none"/>
        </w:rPr>
        <w:t>② 天時不如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地利 </w:t>
      </w:r>
      <w:r>
        <w:rPr>
          <w:rFonts w:ascii="標楷體" w:hAnsi="標楷體" w:eastAsia="標楷體"/>
          <w:b w:val="0"/>
          <w:sz w:val="21"/>
          <w:u w:val="none"/>
        </w:rPr>
        <w:t>，地利不如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人和 </w:t>
      </w:r>
      <w:r>
        <w:rPr>
          <w:rFonts w:ascii="標楷體" w:hAnsi="標楷體" w:eastAsia="標楷體"/>
          <w:b w:val="0"/>
          <w:sz w:val="21"/>
          <w:u w:val="none"/>
        </w:rPr>
        <w:t>。</w:t>
      </w:r>
    </w:p>
    <w:p>
      <w:pPr>
        <w:spacing w:after="20" w:before="0" w:line="288" w:lineRule="auto"/>
        <w:ind w:left="170"/>
      </w:pPr>
      <w:r>
        <w:rPr>
          <w:rFonts w:ascii="標楷體" w:hAnsi="標楷體" w:eastAsia="標楷體"/>
          <w:b w:val="0"/>
          <w:sz w:val="21"/>
          <w:u w:val="none"/>
        </w:rPr>
        <w:t>③ 富貴不能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淫 </w:t>
      </w:r>
      <w:r>
        <w:rPr>
          <w:rFonts w:ascii="標楷體" w:hAnsi="標楷體" w:eastAsia="標楷體"/>
          <w:b w:val="0"/>
          <w:sz w:val="21"/>
          <w:u w:val="none"/>
        </w:rPr>
        <w:t>，貧賤不能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移 </w:t>
      </w:r>
      <w:r>
        <w:rPr>
          <w:rFonts w:ascii="標楷體" w:hAnsi="標楷體" w:eastAsia="標楷體"/>
          <w:b w:val="0"/>
          <w:sz w:val="21"/>
          <w:u w:val="none"/>
        </w:rPr>
        <w:t>，威武不能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屈 </w:t>
      </w:r>
      <w:r>
        <w:rPr>
          <w:rFonts w:ascii="標楷體" w:hAnsi="標楷體" w:eastAsia="標楷體"/>
          <w:b w:val="0"/>
          <w:sz w:val="21"/>
          <w:u w:val="none"/>
        </w:rPr>
        <w:t>，此之謂大丈夫。　④ 得道者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多 </w:t>
      </w:r>
      <w:r>
        <w:rPr>
          <w:rFonts w:ascii="標楷體" w:hAnsi="標楷體" w:eastAsia="標楷體"/>
          <w:b w:val="0"/>
          <w:sz w:val="21"/>
          <w:u w:val="none"/>
        </w:rPr>
        <w:t>助，失道者</w:t>
      </w:r>
      <w:r>
        <w:rPr>
          <w:rFonts w:ascii="標楷體" w:hAnsi="標楷體" w:eastAsia="標楷體"/>
          <w:b/>
          <w:color w:val="C01F1F"/>
          <w:sz w:val="21"/>
          <w:u w:val="single"/>
        </w:rPr>
        <w:t xml:space="preserve"> 寡 </w:t>
      </w:r>
      <w:r>
        <w:rPr>
          <w:rFonts w:ascii="標楷體" w:hAnsi="標楷體" w:eastAsia="標楷體"/>
          <w:b w:val="0"/>
          <w:sz w:val="21"/>
          <w:u w:val="none"/>
        </w:rPr>
        <w:t>助。</w:t>
      </w:r>
    </w:p>
    <w:p>
      <w:pPr>
        <w:spacing w:after="60" w:before="100" w:line="288" w:lineRule="auto"/>
        <w:pBdr>
          <w:bottom w:val="single" w:sz="12" w:space="1" w:color="2E3F5C"/>
        </w:pBdr>
      </w:pPr>
      <w:r>
        <w:rPr>
          <w:rFonts w:ascii="微軟正黑體" w:hAnsi="微軟正黑體" w:eastAsia="微軟正黑體"/>
          <w:b/>
          <w:color w:val="2E3F5C"/>
          <w:sz w:val="27"/>
          <w:u w:val="none"/>
        </w:rPr>
        <w:t>六、人機協作任務：孟夫子辯論擂台通關記</w:t>
      </w:r>
      <w:r>
        <w:rPr>
          <w:rFonts w:ascii="微軟正黑體" w:hAnsi="微軟正黑體" w:eastAsia="微軟正黑體"/>
          <w:b w:val="0"/>
          <w:color w:val="555555"/>
          <w:sz w:val="19"/>
          <w:u w:val="none"/>
        </w:rPr>
        <w:t xml:space="preserve">　開啟「🤖 AI 對話」→ 按「⚔️ 辯論擂台」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1. 我的主張（例：「讀書只是為了考試」「人性本惡」）：</w:t>
      </w:r>
    </w:p>
    <w:p>
      <w:pPr>
        <w:spacing w:after="60" w:before="0" w:line="288" w:lineRule="auto"/>
        <w:ind w:left="227"/>
      </w:pPr>
      <w:r>
        <w:rPr>
          <w:rFonts w:ascii="標楷體" w:hAnsi="標楷體" w:eastAsia="標楷體"/>
          <w:b/>
          <w:color w:val="C01F1F"/>
          <w:sz w:val="21"/>
          <w:u w:val="none"/>
        </w:rPr>
        <w:t>【參考答案】</w:t>
      </w:r>
      <w:r>
        <w:rPr>
          <w:rFonts w:ascii="標楷體" w:hAnsi="標楷體" w:eastAsia="標楷體"/>
          <w:b/>
          <w:color w:val="C01F1F"/>
          <w:sz w:val="21"/>
          <w:u w:val="single"/>
        </w:rPr>
        <w:t>「人性本惡，小孩都會搶玩具。」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2. 孟子用了什麼比喻或反問來回應我？</w:t>
      </w:r>
    </w:p>
    <w:p>
      <w:pPr>
        <w:spacing w:after="60" w:before="0" w:line="288" w:lineRule="auto"/>
        <w:ind w:left="227"/>
      </w:pPr>
      <w:r>
        <w:rPr>
          <w:rFonts w:ascii="標楷體" w:hAnsi="標楷體" w:eastAsia="標楷體"/>
          <w:b/>
          <w:color w:val="C01F1F"/>
          <w:sz w:val="21"/>
          <w:u w:val="none"/>
        </w:rPr>
        <w:t>【參考答案】</w:t>
      </w:r>
      <w:r>
        <w:rPr>
          <w:rFonts w:ascii="標楷體" w:hAnsi="標楷體" w:eastAsia="標楷體"/>
          <w:b/>
          <w:color w:val="C01F1F"/>
          <w:sz w:val="21"/>
          <w:u w:val="single"/>
        </w:rPr>
        <w:t>孟子說：「人性向善，就像水往低處流。小孩搶玩具是欲望遮蔽了本心，但看到別人哭也會不忍，這就是惻隱之心。」</w:t>
      </w:r>
    </w:p>
    <w:p>
      <w:pPr>
        <w:spacing w:after="40" w:before="0" w:line="288" w:lineRule="auto"/>
      </w:pPr>
      <w:r>
        <w:rPr>
          <w:rFonts w:ascii="標楷體" w:hAnsi="標楷體" w:eastAsia="標楷體"/>
          <w:b w:val="0"/>
          <w:sz w:val="21"/>
          <w:u w:val="none"/>
        </w:rPr>
        <w:t>3. 辯論後，我同意／不同意孟子嗎？請說明理由（30 字以上）：</w:t>
      </w:r>
    </w:p>
    <w:p>
      <w:pPr>
        <w:spacing w:after="60" w:before="0" w:line="288" w:lineRule="auto"/>
        <w:ind w:left="227"/>
      </w:pPr>
      <w:r>
        <w:rPr>
          <w:rFonts w:ascii="標楷體" w:hAnsi="標楷體" w:eastAsia="標楷體"/>
          <w:b/>
          <w:color w:val="C01F1F"/>
          <w:sz w:val="21"/>
          <w:u w:val="none"/>
        </w:rPr>
        <w:t>【參考答案】</w:t>
      </w:r>
      <w:r>
        <w:rPr>
          <w:rFonts w:ascii="標楷體" w:hAnsi="標楷體" w:eastAsia="標楷體"/>
          <w:b/>
          <w:color w:val="C01F1F"/>
          <w:sz w:val="21"/>
          <w:u w:val="single"/>
        </w:rPr>
        <w:t>部分同意。人確實有同情心，但若沒有教育與好環境，善端也可能被埋沒——這也是孟母三遷的道理。（觀點自由，理由充分即可）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