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D443" w14:textId="77777777" w:rsidR="00DF5566" w:rsidRPr="002819E3" w:rsidRDefault="00DF5566" w:rsidP="00DF5566">
      <w:pPr>
        <w:pStyle w:val="Heading1"/>
        <w:rPr>
          <w:sz w:val="36"/>
        </w:rPr>
      </w:pPr>
      <w:r>
        <w:rPr>
          <w:noProof/>
        </w:rPr>
        <w:drawing>
          <wp:inline distT="0" distB="0" distL="0" distR="0" wp14:anchorId="0628D080" wp14:editId="66D3660F">
            <wp:extent cx="6570209" cy="1409700"/>
            <wp:effectExtent l="0" t="0" r="2540" b="0"/>
            <wp:docPr id="8610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438" cy="1410822"/>
                    </a:xfrm>
                    <a:prstGeom prst="rect">
                      <a:avLst/>
                    </a:prstGeom>
                    <a:noFill/>
                    <a:ln>
                      <a:noFill/>
                    </a:ln>
                  </pic:spPr>
                </pic:pic>
              </a:graphicData>
            </a:graphic>
          </wp:inline>
        </w:drawing>
      </w:r>
    </w:p>
    <w:p w14:paraId="2AD7E136" w14:textId="77777777" w:rsidR="00DF5566" w:rsidRPr="002819E3" w:rsidRDefault="00DF5566" w:rsidP="00DF5566">
      <w:pPr>
        <w:pStyle w:val="Heading1"/>
        <w:rPr>
          <w:sz w:val="36"/>
        </w:rPr>
      </w:pPr>
      <w:r w:rsidRPr="002819E3">
        <w:rPr>
          <w:sz w:val="36"/>
        </w:rPr>
        <w:t>  </w:t>
      </w:r>
    </w:p>
    <w:p w14:paraId="36E7AA69" w14:textId="77777777" w:rsidR="00DF5566" w:rsidRDefault="00DF5566" w:rsidP="00DF5566">
      <w:pPr>
        <w:jc w:val="center"/>
        <w:rPr>
          <w:rFonts w:eastAsiaTheme="majorEastAsia"/>
          <w:sz w:val="36"/>
          <w:szCs w:val="36"/>
        </w:rPr>
      </w:pPr>
    </w:p>
    <w:p w14:paraId="70815728" w14:textId="4F92F56D" w:rsidR="00DF5566" w:rsidRPr="00174759" w:rsidRDefault="00D4496D" w:rsidP="00DF5566">
      <w:pPr>
        <w:jc w:val="center"/>
        <w:rPr>
          <w:rFonts w:eastAsiaTheme="majorEastAsia"/>
          <w:sz w:val="36"/>
          <w:szCs w:val="36"/>
        </w:rPr>
      </w:pPr>
      <w:r>
        <w:rPr>
          <w:rFonts w:eastAsiaTheme="majorEastAsia"/>
          <w:sz w:val="36"/>
          <w:szCs w:val="36"/>
        </w:rPr>
        <w:t>DATABASE DESIGN ANALYSIS</w:t>
      </w:r>
    </w:p>
    <w:p w14:paraId="2CF991A5" w14:textId="2ECF2C47" w:rsidR="00DF5566" w:rsidRDefault="00DF5566" w:rsidP="00DF5566">
      <w:pPr>
        <w:jc w:val="center"/>
        <w:rPr>
          <w:rFonts w:eastAsiaTheme="majorEastAsia"/>
          <w:sz w:val="36"/>
          <w:szCs w:val="36"/>
        </w:rPr>
      </w:pPr>
      <w:r w:rsidRPr="00174759">
        <w:rPr>
          <w:rFonts w:eastAsiaTheme="majorEastAsia"/>
          <w:sz w:val="36"/>
          <w:szCs w:val="36"/>
        </w:rPr>
        <w:t xml:space="preserve">ASSIGNMENT </w:t>
      </w:r>
      <w:r>
        <w:rPr>
          <w:rFonts w:eastAsiaTheme="majorEastAsia"/>
          <w:sz w:val="36"/>
          <w:szCs w:val="36"/>
        </w:rPr>
        <w:t>3</w:t>
      </w:r>
    </w:p>
    <w:p w14:paraId="7D552102" w14:textId="77777777" w:rsidR="00DF5566" w:rsidRDefault="00DF5566" w:rsidP="00DF5566">
      <w:pPr>
        <w:jc w:val="center"/>
        <w:rPr>
          <w:rFonts w:eastAsiaTheme="majorEastAsia"/>
          <w:sz w:val="36"/>
          <w:szCs w:val="36"/>
        </w:rPr>
      </w:pPr>
      <w:r w:rsidRPr="006B4C4D">
        <w:rPr>
          <w:rFonts w:eastAsiaTheme="majorEastAsia"/>
          <w:b/>
          <w:bCs/>
          <w:sz w:val="36"/>
          <w:szCs w:val="36"/>
        </w:rPr>
        <w:t>DATABASE MANAGEMENT SYSTEM</w:t>
      </w:r>
      <w:r w:rsidRPr="006B4C4D">
        <w:rPr>
          <w:rFonts w:eastAsiaTheme="majorEastAsia"/>
          <w:sz w:val="36"/>
          <w:szCs w:val="36"/>
        </w:rPr>
        <w:t> </w:t>
      </w:r>
    </w:p>
    <w:p w14:paraId="3CFD586B" w14:textId="77777777" w:rsidR="00B447F0" w:rsidRPr="006B4C4D" w:rsidRDefault="00B447F0" w:rsidP="00DF5566">
      <w:pPr>
        <w:jc w:val="center"/>
        <w:rPr>
          <w:rFonts w:eastAsiaTheme="majorEastAsia"/>
          <w:sz w:val="36"/>
          <w:szCs w:val="36"/>
        </w:rPr>
      </w:pPr>
    </w:p>
    <w:p w14:paraId="45E0412A" w14:textId="77777777" w:rsidR="00DF5566" w:rsidRPr="006B4C4D" w:rsidRDefault="00DF5566" w:rsidP="00DF5566">
      <w:pPr>
        <w:jc w:val="center"/>
        <w:rPr>
          <w:rFonts w:eastAsiaTheme="majorEastAsia"/>
          <w:sz w:val="36"/>
          <w:szCs w:val="36"/>
        </w:rPr>
      </w:pPr>
      <w:r w:rsidRPr="006B4C4D">
        <w:rPr>
          <w:rFonts w:eastAsiaTheme="majorEastAsia"/>
          <w:b/>
          <w:bCs/>
          <w:sz w:val="36"/>
          <w:szCs w:val="36"/>
        </w:rPr>
        <w:t>ALLIANCE UNIVERSITY</w:t>
      </w:r>
      <w:r w:rsidRPr="006B4C4D">
        <w:rPr>
          <w:rFonts w:eastAsiaTheme="majorEastAsia"/>
          <w:sz w:val="36"/>
          <w:szCs w:val="36"/>
        </w:rPr>
        <w:t> </w:t>
      </w:r>
    </w:p>
    <w:p w14:paraId="4730B06A" w14:textId="77777777" w:rsidR="00DF5566" w:rsidRPr="006B4C4D" w:rsidRDefault="00DF5566" w:rsidP="00DF5566">
      <w:pPr>
        <w:jc w:val="center"/>
        <w:rPr>
          <w:rFonts w:eastAsiaTheme="majorEastAsia"/>
          <w:sz w:val="36"/>
          <w:szCs w:val="36"/>
        </w:rPr>
      </w:pPr>
      <w:r w:rsidRPr="006B4C4D">
        <w:rPr>
          <w:rFonts w:eastAsiaTheme="majorEastAsia"/>
          <w:b/>
          <w:bCs/>
          <w:sz w:val="36"/>
          <w:szCs w:val="36"/>
        </w:rPr>
        <w:t>Department of Computer Applications</w:t>
      </w:r>
      <w:r w:rsidRPr="006B4C4D">
        <w:rPr>
          <w:rFonts w:eastAsiaTheme="majorEastAsia"/>
          <w:sz w:val="36"/>
          <w:szCs w:val="36"/>
        </w:rPr>
        <w:t> </w:t>
      </w:r>
    </w:p>
    <w:p w14:paraId="31ECA947" w14:textId="77777777" w:rsidR="00DF5566" w:rsidRDefault="00DF5566" w:rsidP="00DF5566">
      <w:pPr>
        <w:rPr>
          <w:rFonts w:eastAsiaTheme="majorEastAsia"/>
          <w:sz w:val="36"/>
          <w:szCs w:val="36"/>
        </w:rPr>
      </w:pPr>
    </w:p>
    <w:p w14:paraId="5F26C94E" w14:textId="77777777" w:rsidR="00DF5566" w:rsidRDefault="00DF5566" w:rsidP="00DF5566">
      <w:pPr>
        <w:rPr>
          <w:rFonts w:eastAsiaTheme="majorEastAsia"/>
          <w:sz w:val="36"/>
          <w:szCs w:val="36"/>
        </w:rPr>
      </w:pPr>
    </w:p>
    <w:p w14:paraId="6E059E3C" w14:textId="77777777" w:rsidR="00DF5566" w:rsidRDefault="00DF5566" w:rsidP="00DF5566">
      <w:pPr>
        <w:rPr>
          <w:rFonts w:eastAsiaTheme="majorEastAsia"/>
          <w:sz w:val="36"/>
          <w:szCs w:val="36"/>
        </w:rPr>
      </w:pPr>
    </w:p>
    <w:p w14:paraId="68944906" w14:textId="77777777" w:rsidR="00DF5566" w:rsidRPr="006B4C4D" w:rsidRDefault="00DF5566" w:rsidP="00DF5566">
      <w:pPr>
        <w:rPr>
          <w:rFonts w:eastAsiaTheme="majorEastAsia"/>
          <w:sz w:val="36"/>
          <w:szCs w:val="36"/>
        </w:rPr>
      </w:pPr>
      <w:r w:rsidRPr="006B4C4D">
        <w:rPr>
          <w:rFonts w:eastAsiaTheme="majorEastAsia"/>
          <w:sz w:val="36"/>
          <w:szCs w:val="36"/>
        </w:rPr>
        <w:t>SUMMITED BY: TINAKAR C </w:t>
      </w:r>
    </w:p>
    <w:p w14:paraId="1BC2544E" w14:textId="77777777" w:rsidR="00DF5566" w:rsidRPr="006B4C4D" w:rsidRDefault="00DF5566" w:rsidP="00DF5566">
      <w:pPr>
        <w:rPr>
          <w:rFonts w:eastAsiaTheme="majorEastAsia"/>
          <w:sz w:val="36"/>
          <w:szCs w:val="36"/>
        </w:rPr>
      </w:pPr>
      <w:r w:rsidRPr="006B4C4D">
        <w:rPr>
          <w:rFonts w:eastAsiaTheme="majorEastAsia"/>
          <w:sz w:val="36"/>
          <w:szCs w:val="36"/>
        </w:rPr>
        <w:t>REGISTER NO: 2511021240003 </w:t>
      </w:r>
    </w:p>
    <w:p w14:paraId="049A4AA7" w14:textId="77777777" w:rsidR="003D5DAE" w:rsidRDefault="00DF5566" w:rsidP="00DF5566">
      <w:pPr>
        <w:rPr>
          <w:rFonts w:eastAsiaTheme="majorEastAsia"/>
          <w:sz w:val="36"/>
          <w:szCs w:val="36"/>
        </w:rPr>
      </w:pPr>
      <w:r w:rsidRPr="006B4C4D">
        <w:rPr>
          <w:rFonts w:eastAsiaTheme="majorEastAsia"/>
          <w:sz w:val="36"/>
          <w:szCs w:val="36"/>
        </w:rPr>
        <w:t xml:space="preserve">COURSE: BCA </w:t>
      </w:r>
    </w:p>
    <w:p w14:paraId="0929081C" w14:textId="67495DA4" w:rsidR="00DF5566" w:rsidRPr="006B4C4D" w:rsidRDefault="00DF5566" w:rsidP="00DF5566">
      <w:pPr>
        <w:rPr>
          <w:rFonts w:eastAsiaTheme="majorEastAsia"/>
          <w:sz w:val="36"/>
          <w:szCs w:val="36"/>
        </w:rPr>
      </w:pPr>
      <w:r w:rsidRPr="006B4C4D">
        <w:rPr>
          <w:rFonts w:eastAsiaTheme="majorEastAsia"/>
          <w:sz w:val="36"/>
          <w:szCs w:val="36"/>
        </w:rPr>
        <w:t>YEAR: 2ND YEAR</w:t>
      </w:r>
    </w:p>
    <w:p w14:paraId="2E6BABAD" w14:textId="446A8A9E" w:rsidR="0027648A" w:rsidRDefault="0027648A">
      <w:pPr>
        <w:spacing w:after="160"/>
      </w:pPr>
    </w:p>
    <w:p w14:paraId="3ABD6CE6" w14:textId="1EAF9F33" w:rsidR="0027648A" w:rsidRPr="007915C6" w:rsidRDefault="005452A4" w:rsidP="007915C6">
      <w:r>
        <w:br w:type="page"/>
      </w:r>
      <w:r w:rsidR="000B1761" w:rsidRPr="000B1761">
        <w:rPr>
          <w:color w:val="000000" w:themeColor="text1"/>
          <w:sz w:val="32"/>
          <w:szCs w:val="32"/>
        </w:rPr>
        <w:lastRenderedPageBreak/>
        <w:t>INTRODUCTION</w:t>
      </w:r>
    </w:p>
    <w:p w14:paraId="100791E5" w14:textId="77777777" w:rsidR="0027648A" w:rsidRPr="000B1761" w:rsidRDefault="005452A4">
      <w:pPr>
        <w:rPr>
          <w:sz w:val="24"/>
          <w:szCs w:val="24"/>
        </w:rPr>
      </w:pPr>
      <w:r w:rsidRPr="000B1761">
        <w:rPr>
          <w:sz w:val="24"/>
          <w:szCs w:val="24"/>
        </w:rPr>
        <w:t>Database design analysis is an important process in developing an efficient and reliable database system. It helps identify data redundancy, insertion anomalies, deletion anomalies, and update anomalies. It also involves identifying functional dependencies and improving the structure of tables. In this assignment, the Online Shopping Management System is analysed to maintain accurate customer, product, order, payment, and delivery information.</w:t>
      </w:r>
    </w:p>
    <w:p w14:paraId="0D74A59B" w14:textId="5F3CF776" w:rsidR="0027648A" w:rsidRPr="000B1761" w:rsidRDefault="000B1761">
      <w:pPr>
        <w:pStyle w:val="Heading1"/>
        <w:rPr>
          <w:color w:val="000000" w:themeColor="text1"/>
          <w:sz w:val="32"/>
          <w:szCs w:val="32"/>
        </w:rPr>
      </w:pPr>
      <w:r w:rsidRPr="000B1761">
        <w:rPr>
          <w:color w:val="000000" w:themeColor="text1"/>
          <w:sz w:val="32"/>
          <w:szCs w:val="32"/>
        </w:rPr>
        <w:t>DATA REDUNDANCY AND POTENTIAL ANOMALIES</w:t>
      </w:r>
    </w:p>
    <w:p w14:paraId="4F01F39D" w14:textId="146B1198" w:rsidR="0027648A" w:rsidRDefault="000B1761">
      <w:pPr>
        <w:pStyle w:val="Heading2"/>
      </w:pPr>
      <w:r w:rsidRPr="000B1761">
        <w:rPr>
          <w:color w:val="000000" w:themeColor="text1"/>
          <w:sz w:val="32"/>
          <w:szCs w:val="32"/>
        </w:rPr>
        <w:t>DATA REDUNDANCY</w:t>
      </w:r>
    </w:p>
    <w:p w14:paraId="18EBB2BE" w14:textId="77777777" w:rsidR="0027648A" w:rsidRPr="000B1761" w:rsidRDefault="005452A4">
      <w:pPr>
        <w:rPr>
          <w:sz w:val="24"/>
          <w:szCs w:val="24"/>
        </w:rPr>
      </w:pPr>
      <w:r w:rsidRPr="000B1761">
        <w:rPr>
          <w:sz w:val="24"/>
          <w:szCs w:val="24"/>
        </w:rPr>
        <w:t>Data redundancy occurs when the same information is stored repeatedly. It increases storage requirements and can cause inconsistent records.</w:t>
      </w:r>
    </w:p>
    <w:p w14:paraId="2534DB4C" w14:textId="77777777" w:rsidR="0027648A" w:rsidRPr="000B1761" w:rsidRDefault="005452A4">
      <w:pPr>
        <w:rPr>
          <w:sz w:val="24"/>
          <w:szCs w:val="24"/>
        </w:rPr>
      </w:pPr>
      <w:r w:rsidRPr="000B1761">
        <w:rPr>
          <w:sz w:val="24"/>
          <w:szCs w:val="24"/>
        </w:rPr>
        <w:t>In an online shopping system, customer addresses, supplier contact details, and product category names could be repeated in many order records.</w:t>
      </w:r>
    </w:p>
    <w:p w14:paraId="77CDB5E4" w14:textId="77777777" w:rsidR="0027648A" w:rsidRPr="000B1761" w:rsidRDefault="005452A4">
      <w:pPr>
        <w:rPr>
          <w:sz w:val="24"/>
          <w:szCs w:val="24"/>
        </w:rPr>
      </w:pPr>
      <w:r w:rsidRPr="000B1761">
        <w:rPr>
          <w:sz w:val="24"/>
          <w:szCs w:val="24"/>
        </w:rPr>
        <w:t>For example, if a supplier's phone number is copied into every product row, changing the phone number requires updating several rows.</w:t>
      </w:r>
    </w:p>
    <w:p w14:paraId="29C7F061" w14:textId="77777777" w:rsidR="0027648A" w:rsidRPr="000B1761" w:rsidRDefault="005452A4">
      <w:pPr>
        <w:rPr>
          <w:sz w:val="24"/>
          <w:szCs w:val="24"/>
        </w:rPr>
      </w:pPr>
      <w:r w:rsidRPr="000B1761">
        <w:rPr>
          <w:sz w:val="24"/>
          <w:szCs w:val="24"/>
        </w:rPr>
        <w:t>The proposed design reduces redundancy by storing customers, categories, products, suppliers, orders, order items, payments, and deliveries in separate tables.</w:t>
      </w:r>
    </w:p>
    <w:p w14:paraId="765D7926" w14:textId="329E0DDB" w:rsidR="0027648A" w:rsidRPr="000B1761" w:rsidRDefault="000B1761">
      <w:pPr>
        <w:pStyle w:val="Heading2"/>
        <w:rPr>
          <w:color w:val="000000" w:themeColor="text1"/>
          <w:sz w:val="32"/>
          <w:szCs w:val="32"/>
        </w:rPr>
      </w:pPr>
      <w:r w:rsidRPr="000B1761">
        <w:rPr>
          <w:color w:val="000000" w:themeColor="text1"/>
          <w:sz w:val="32"/>
          <w:szCs w:val="32"/>
        </w:rPr>
        <w:t>INSERTION ANOMALY</w:t>
      </w:r>
    </w:p>
    <w:p w14:paraId="7AFDA4AE" w14:textId="77777777" w:rsidR="0027648A" w:rsidRPr="000B1761" w:rsidRDefault="005452A4">
      <w:pPr>
        <w:rPr>
          <w:sz w:val="24"/>
          <w:szCs w:val="24"/>
        </w:rPr>
      </w:pPr>
      <w:r w:rsidRPr="000B1761">
        <w:rPr>
          <w:sz w:val="24"/>
          <w:szCs w:val="24"/>
        </w:rPr>
        <w:t>An insertion anomaly occurs when information cannot be added without inserting unrelated information. If product and order details were stored in one table, a new product might not be registered until a customer ordered it. Improvement: store product information independently in the PRODUCT table and connect it to CATEGORY and SUPPLIER through foreign keys.</w:t>
      </w:r>
    </w:p>
    <w:p w14:paraId="6FA3AD68" w14:textId="166AF0BE" w:rsidR="0027648A" w:rsidRPr="000B1761" w:rsidRDefault="000B1761">
      <w:pPr>
        <w:pStyle w:val="Heading2"/>
        <w:rPr>
          <w:color w:val="000000" w:themeColor="text1"/>
          <w:sz w:val="32"/>
          <w:szCs w:val="32"/>
        </w:rPr>
      </w:pPr>
      <w:r w:rsidRPr="000B1761">
        <w:rPr>
          <w:color w:val="000000" w:themeColor="text1"/>
          <w:sz w:val="32"/>
          <w:szCs w:val="32"/>
        </w:rPr>
        <w:t>DELETION ANOMALY</w:t>
      </w:r>
    </w:p>
    <w:p w14:paraId="754054E8" w14:textId="77777777" w:rsidR="0027648A" w:rsidRPr="000B1761" w:rsidRDefault="005452A4">
      <w:pPr>
        <w:rPr>
          <w:sz w:val="24"/>
          <w:szCs w:val="24"/>
        </w:rPr>
      </w:pPr>
      <w:r w:rsidRPr="000B1761">
        <w:rPr>
          <w:sz w:val="24"/>
          <w:szCs w:val="24"/>
        </w:rPr>
        <w:t>A deletion anomaly occurs when deleting one record unintentionally removes other useful information. If supplier details were stored only alongside products, deleting the supplier's last product could also remove the supplier information. Improvement: maintain a separate SUPPLIER table.</w:t>
      </w:r>
    </w:p>
    <w:p w14:paraId="4006384D" w14:textId="21CF670B" w:rsidR="0027648A" w:rsidRPr="000B1761" w:rsidRDefault="000B1761">
      <w:pPr>
        <w:pStyle w:val="Heading2"/>
        <w:rPr>
          <w:color w:val="000000" w:themeColor="text1"/>
          <w:sz w:val="32"/>
          <w:szCs w:val="32"/>
        </w:rPr>
      </w:pPr>
      <w:r w:rsidRPr="000B1761">
        <w:rPr>
          <w:color w:val="000000" w:themeColor="text1"/>
          <w:sz w:val="32"/>
          <w:szCs w:val="32"/>
        </w:rPr>
        <w:t>UPDATE ANOMALY</w:t>
      </w:r>
    </w:p>
    <w:p w14:paraId="49AAAABA" w14:textId="77777777" w:rsidR="0027648A" w:rsidRPr="000B1761" w:rsidRDefault="005452A4">
      <w:pPr>
        <w:rPr>
          <w:sz w:val="24"/>
          <w:szCs w:val="24"/>
        </w:rPr>
      </w:pPr>
      <w:r w:rsidRPr="000B1761">
        <w:rPr>
          <w:sz w:val="24"/>
          <w:szCs w:val="24"/>
        </w:rPr>
        <w:t>An update anomaly occurs when the same fact is repeated and every copy must be changed. If a category name is repeated in many product records, renaming the category may leave inconsistent values. Improvement: store category details once in CATEGORY and refer to it using Category_ID.</w:t>
      </w:r>
    </w:p>
    <w:p w14:paraId="336489B9" w14:textId="1A0F4B31" w:rsidR="0027648A" w:rsidRPr="000B1761" w:rsidRDefault="000B1761">
      <w:pPr>
        <w:pStyle w:val="Heading1"/>
        <w:rPr>
          <w:color w:val="000000" w:themeColor="text1"/>
          <w:sz w:val="32"/>
          <w:szCs w:val="32"/>
        </w:rPr>
      </w:pPr>
      <w:r w:rsidRPr="000B1761">
        <w:rPr>
          <w:color w:val="000000" w:themeColor="text1"/>
          <w:sz w:val="32"/>
          <w:szCs w:val="32"/>
        </w:rPr>
        <w:t>FUNCTIONAL DEPENDENCIES BETWEEN ATTRIBUTES</w:t>
      </w:r>
    </w:p>
    <w:p w14:paraId="3304441E" w14:textId="77777777" w:rsidR="0027648A" w:rsidRPr="000B1761" w:rsidRDefault="005452A4">
      <w:pPr>
        <w:rPr>
          <w:sz w:val="24"/>
          <w:szCs w:val="24"/>
        </w:rPr>
      </w:pPr>
      <w:r w:rsidRPr="000B1761">
        <w:rPr>
          <w:sz w:val="24"/>
          <w:szCs w:val="24"/>
        </w:rPr>
        <w:t>A functional dependency X → Y means that attribute X uniquely determines attribute Y. The primary key in each table determines the other attributes in that table.</w:t>
      </w:r>
    </w:p>
    <w:tbl>
      <w:tblPr>
        <w:tblStyle w:val="TableGrid"/>
        <w:tblW w:w="10234" w:type="dxa"/>
        <w:jc w:val="center"/>
        <w:tblLook w:val="04A0" w:firstRow="1" w:lastRow="0" w:firstColumn="1" w:lastColumn="0" w:noHBand="0" w:noVBand="1"/>
      </w:tblPr>
      <w:tblGrid>
        <w:gridCol w:w="5117"/>
        <w:gridCol w:w="5117"/>
      </w:tblGrid>
      <w:tr w:rsidR="0027648A" w14:paraId="6EA4FDE5" w14:textId="77777777" w:rsidTr="000B1761">
        <w:trPr>
          <w:trHeight w:val="312"/>
          <w:jc w:val="center"/>
        </w:trPr>
        <w:tc>
          <w:tcPr>
            <w:tcW w:w="5117" w:type="dxa"/>
          </w:tcPr>
          <w:p w14:paraId="45B5F86F" w14:textId="77777777" w:rsidR="0027648A" w:rsidRDefault="005452A4">
            <w:r>
              <w:rPr>
                <w:b/>
              </w:rPr>
              <w:lastRenderedPageBreak/>
              <w:t>Table</w:t>
            </w:r>
          </w:p>
        </w:tc>
        <w:tc>
          <w:tcPr>
            <w:tcW w:w="5117" w:type="dxa"/>
          </w:tcPr>
          <w:p w14:paraId="71088360" w14:textId="77777777" w:rsidR="0027648A" w:rsidRDefault="005452A4">
            <w:r>
              <w:rPr>
                <w:b/>
              </w:rPr>
              <w:t>Functional Dependencies</w:t>
            </w:r>
          </w:p>
        </w:tc>
      </w:tr>
      <w:tr w:rsidR="0027648A" w14:paraId="76056BFB" w14:textId="77777777" w:rsidTr="000B1761">
        <w:trPr>
          <w:trHeight w:val="625"/>
          <w:jc w:val="center"/>
        </w:trPr>
        <w:tc>
          <w:tcPr>
            <w:tcW w:w="5117" w:type="dxa"/>
            <w:vAlign w:val="center"/>
          </w:tcPr>
          <w:p w14:paraId="4AAD3C7E" w14:textId="77777777" w:rsidR="0027648A" w:rsidRDefault="005452A4">
            <w:r>
              <w:t>CUSTOMER</w:t>
            </w:r>
          </w:p>
        </w:tc>
        <w:tc>
          <w:tcPr>
            <w:tcW w:w="5117" w:type="dxa"/>
            <w:vAlign w:val="center"/>
          </w:tcPr>
          <w:p w14:paraId="72F682D0" w14:textId="77777777" w:rsidR="0027648A" w:rsidRDefault="005452A4">
            <w:r>
              <w:t>customer_id → customer_name, email, phone, address</w:t>
            </w:r>
          </w:p>
        </w:tc>
      </w:tr>
      <w:tr w:rsidR="0027648A" w14:paraId="5AA30CE9" w14:textId="77777777" w:rsidTr="000B1761">
        <w:trPr>
          <w:trHeight w:val="312"/>
          <w:jc w:val="center"/>
        </w:trPr>
        <w:tc>
          <w:tcPr>
            <w:tcW w:w="5117" w:type="dxa"/>
            <w:vAlign w:val="center"/>
          </w:tcPr>
          <w:p w14:paraId="490C774A" w14:textId="77777777" w:rsidR="0027648A" w:rsidRDefault="005452A4">
            <w:r>
              <w:t>CATEGORY</w:t>
            </w:r>
          </w:p>
        </w:tc>
        <w:tc>
          <w:tcPr>
            <w:tcW w:w="5117" w:type="dxa"/>
            <w:vAlign w:val="center"/>
          </w:tcPr>
          <w:p w14:paraId="7E493C81" w14:textId="77777777" w:rsidR="0027648A" w:rsidRDefault="005452A4">
            <w:r>
              <w:t>category_id → category_name, description</w:t>
            </w:r>
          </w:p>
        </w:tc>
      </w:tr>
      <w:tr w:rsidR="0027648A" w14:paraId="7F91B62A" w14:textId="77777777" w:rsidTr="000B1761">
        <w:trPr>
          <w:trHeight w:val="625"/>
          <w:jc w:val="center"/>
        </w:trPr>
        <w:tc>
          <w:tcPr>
            <w:tcW w:w="5117" w:type="dxa"/>
            <w:vAlign w:val="center"/>
          </w:tcPr>
          <w:p w14:paraId="3C331DC9" w14:textId="77777777" w:rsidR="0027648A" w:rsidRDefault="005452A4">
            <w:r>
              <w:t>PRODUCT</w:t>
            </w:r>
          </w:p>
        </w:tc>
        <w:tc>
          <w:tcPr>
            <w:tcW w:w="5117" w:type="dxa"/>
            <w:vAlign w:val="center"/>
          </w:tcPr>
          <w:p w14:paraId="100A8B61" w14:textId="77777777" w:rsidR="0027648A" w:rsidRDefault="005452A4">
            <w:r>
              <w:t>product_id → product_name, price, stock_quantity, category_id, supplier_id</w:t>
            </w:r>
          </w:p>
        </w:tc>
      </w:tr>
      <w:tr w:rsidR="0027648A" w14:paraId="0672AF2C" w14:textId="77777777" w:rsidTr="000B1761">
        <w:trPr>
          <w:trHeight w:val="312"/>
          <w:jc w:val="center"/>
        </w:trPr>
        <w:tc>
          <w:tcPr>
            <w:tcW w:w="5117" w:type="dxa"/>
            <w:vAlign w:val="center"/>
          </w:tcPr>
          <w:p w14:paraId="140676BA" w14:textId="77777777" w:rsidR="0027648A" w:rsidRDefault="005452A4">
            <w:r>
              <w:t>SUPPLIER</w:t>
            </w:r>
          </w:p>
        </w:tc>
        <w:tc>
          <w:tcPr>
            <w:tcW w:w="5117" w:type="dxa"/>
            <w:vAlign w:val="center"/>
          </w:tcPr>
          <w:p w14:paraId="57056EA6" w14:textId="77777777" w:rsidR="0027648A" w:rsidRDefault="005452A4">
            <w:r>
              <w:t>supplier_id → supplier_name, email, phone</w:t>
            </w:r>
          </w:p>
        </w:tc>
      </w:tr>
      <w:tr w:rsidR="0027648A" w14:paraId="4FA681B0" w14:textId="77777777" w:rsidTr="000B1761">
        <w:trPr>
          <w:trHeight w:val="625"/>
          <w:jc w:val="center"/>
        </w:trPr>
        <w:tc>
          <w:tcPr>
            <w:tcW w:w="5117" w:type="dxa"/>
            <w:vAlign w:val="center"/>
          </w:tcPr>
          <w:p w14:paraId="78B6EECB" w14:textId="77777777" w:rsidR="0027648A" w:rsidRDefault="005452A4">
            <w:r>
              <w:t>ORDERS</w:t>
            </w:r>
          </w:p>
        </w:tc>
        <w:tc>
          <w:tcPr>
            <w:tcW w:w="5117" w:type="dxa"/>
            <w:vAlign w:val="center"/>
          </w:tcPr>
          <w:p w14:paraId="1CF3CA59" w14:textId="77777777" w:rsidR="0027648A" w:rsidRDefault="005452A4">
            <w:r>
              <w:t>order_id → customer_id, order_date, total_amount, order_status</w:t>
            </w:r>
          </w:p>
        </w:tc>
      </w:tr>
      <w:tr w:rsidR="0027648A" w14:paraId="3B4F89DA" w14:textId="77777777" w:rsidTr="000B1761">
        <w:trPr>
          <w:trHeight w:val="625"/>
          <w:jc w:val="center"/>
        </w:trPr>
        <w:tc>
          <w:tcPr>
            <w:tcW w:w="5117" w:type="dxa"/>
            <w:vAlign w:val="center"/>
          </w:tcPr>
          <w:p w14:paraId="41CA101C" w14:textId="77777777" w:rsidR="0027648A" w:rsidRDefault="005452A4">
            <w:r>
              <w:t>ORDER_ITEM</w:t>
            </w:r>
          </w:p>
        </w:tc>
        <w:tc>
          <w:tcPr>
            <w:tcW w:w="5117" w:type="dxa"/>
            <w:vAlign w:val="center"/>
          </w:tcPr>
          <w:p w14:paraId="7FD8CD79" w14:textId="77777777" w:rsidR="0027648A" w:rsidRDefault="005452A4">
            <w:r>
              <w:t>order_item_id → order_id, product_id, quantity, unit_price</w:t>
            </w:r>
          </w:p>
        </w:tc>
      </w:tr>
      <w:tr w:rsidR="0027648A" w14:paraId="04E1ECB7" w14:textId="77777777" w:rsidTr="000B1761">
        <w:trPr>
          <w:trHeight w:val="625"/>
          <w:jc w:val="center"/>
        </w:trPr>
        <w:tc>
          <w:tcPr>
            <w:tcW w:w="5117" w:type="dxa"/>
            <w:vAlign w:val="center"/>
          </w:tcPr>
          <w:p w14:paraId="75684370" w14:textId="77777777" w:rsidR="0027648A" w:rsidRDefault="005452A4">
            <w:r>
              <w:t>PAYMENT</w:t>
            </w:r>
          </w:p>
        </w:tc>
        <w:tc>
          <w:tcPr>
            <w:tcW w:w="5117" w:type="dxa"/>
            <w:vAlign w:val="center"/>
          </w:tcPr>
          <w:p w14:paraId="3BF01853" w14:textId="77777777" w:rsidR="0027648A" w:rsidRDefault="005452A4">
            <w:r>
              <w:t>payment_id → order_id, payment_date, payment_method, payment_status</w:t>
            </w:r>
          </w:p>
        </w:tc>
      </w:tr>
      <w:tr w:rsidR="0027648A" w14:paraId="63D6BBF9" w14:textId="77777777" w:rsidTr="000B1761">
        <w:trPr>
          <w:trHeight w:val="625"/>
          <w:jc w:val="center"/>
        </w:trPr>
        <w:tc>
          <w:tcPr>
            <w:tcW w:w="5117" w:type="dxa"/>
            <w:vAlign w:val="center"/>
          </w:tcPr>
          <w:p w14:paraId="6A42E3AC" w14:textId="77777777" w:rsidR="0027648A" w:rsidRDefault="005452A4">
            <w:r>
              <w:t>DELIVERY</w:t>
            </w:r>
          </w:p>
        </w:tc>
        <w:tc>
          <w:tcPr>
            <w:tcW w:w="5117" w:type="dxa"/>
            <w:vAlign w:val="center"/>
          </w:tcPr>
          <w:p w14:paraId="23252A5B" w14:textId="77777777" w:rsidR="0027648A" w:rsidRDefault="005452A4">
            <w:r>
              <w:t>delivery_id → order_id, delivery_date, delivery_address, delivery_status</w:t>
            </w:r>
          </w:p>
        </w:tc>
      </w:tr>
    </w:tbl>
    <w:p w14:paraId="3FF63445" w14:textId="77777777" w:rsidR="0027648A" w:rsidRDefault="0027648A"/>
    <w:p w14:paraId="63401BB9" w14:textId="1DB39979" w:rsidR="0027648A" w:rsidRPr="000B1761" w:rsidRDefault="000B1761">
      <w:pPr>
        <w:pStyle w:val="Heading1"/>
        <w:rPr>
          <w:color w:val="000000" w:themeColor="text1"/>
          <w:sz w:val="32"/>
          <w:szCs w:val="32"/>
        </w:rPr>
      </w:pPr>
      <w:r w:rsidRPr="000B1761">
        <w:rPr>
          <w:color w:val="000000" w:themeColor="text1"/>
          <w:sz w:val="32"/>
          <w:szCs w:val="32"/>
        </w:rPr>
        <w:t>HOW POOR DATABASE DESIGN CAN LEAD TO ANOMALIES</w:t>
      </w:r>
    </w:p>
    <w:p w14:paraId="2D746E30" w14:textId="77777777" w:rsidR="0027648A" w:rsidRPr="000B1761" w:rsidRDefault="005452A4">
      <w:pPr>
        <w:rPr>
          <w:sz w:val="24"/>
          <w:szCs w:val="24"/>
        </w:rPr>
      </w:pPr>
      <w:r w:rsidRPr="000B1761">
        <w:rPr>
          <w:sz w:val="24"/>
          <w:szCs w:val="24"/>
        </w:rPr>
        <w:t>Poor design causes duplicate data, inconsistent records, and difficulties inserting, updating, or deleting information. Repeating customer details in every order may lead to different phone numbers for the same customer. Combining products and suppliers may also make supplier records difficult to retain when a product is removed. These problems reduce accuracy and increase maintenance effort.</w:t>
      </w:r>
    </w:p>
    <w:p w14:paraId="66B3E314" w14:textId="213176E6" w:rsidR="0027648A" w:rsidRPr="000B1761" w:rsidRDefault="000B1761">
      <w:pPr>
        <w:pStyle w:val="Heading1"/>
        <w:rPr>
          <w:color w:val="000000" w:themeColor="text1"/>
          <w:sz w:val="32"/>
          <w:szCs w:val="32"/>
        </w:rPr>
      </w:pPr>
      <w:r w:rsidRPr="000B1761">
        <w:rPr>
          <w:color w:val="000000" w:themeColor="text1"/>
          <w:sz w:val="32"/>
          <w:szCs w:val="32"/>
        </w:rPr>
        <w:t>PROPOSED IMPROVEMENTS TO THE DATABASE DESIGN</w:t>
      </w:r>
    </w:p>
    <w:p w14:paraId="1E1B6696" w14:textId="77777777" w:rsidR="0027648A" w:rsidRPr="000B1761" w:rsidRDefault="005452A4">
      <w:pPr>
        <w:pStyle w:val="ListNumber"/>
        <w:rPr>
          <w:sz w:val="24"/>
          <w:szCs w:val="24"/>
        </w:rPr>
      </w:pPr>
      <w:r w:rsidRPr="000B1761">
        <w:rPr>
          <w:sz w:val="24"/>
          <w:szCs w:val="24"/>
        </w:rPr>
        <w:t>Separate entities into CUSTOMER, CATEGORY, PRODUCT, SUPPLIER, ORDERS, ORDER_ITEM, PAYMENT, and DELIVERY tables.</w:t>
      </w:r>
    </w:p>
    <w:p w14:paraId="1C3B46AF" w14:textId="77777777" w:rsidR="0027648A" w:rsidRPr="000B1761" w:rsidRDefault="005452A4">
      <w:pPr>
        <w:pStyle w:val="ListNumber"/>
        <w:rPr>
          <w:sz w:val="24"/>
          <w:szCs w:val="24"/>
        </w:rPr>
      </w:pPr>
      <w:r w:rsidRPr="000B1761">
        <w:rPr>
          <w:sz w:val="24"/>
          <w:szCs w:val="24"/>
        </w:rPr>
        <w:t>Use primary keys to identify each record and foreign keys to connect related tables.</w:t>
      </w:r>
    </w:p>
    <w:p w14:paraId="29137846" w14:textId="77777777" w:rsidR="0027648A" w:rsidRPr="000B1761" w:rsidRDefault="005452A4">
      <w:pPr>
        <w:pStyle w:val="ListNumber"/>
        <w:rPr>
          <w:sz w:val="24"/>
          <w:szCs w:val="24"/>
        </w:rPr>
      </w:pPr>
      <w:r w:rsidRPr="000B1761">
        <w:rPr>
          <w:sz w:val="24"/>
          <w:szCs w:val="24"/>
        </w:rPr>
        <w:t>Apply normalization to reduce repeated facts and prevent insertion, deletion, and update anomalies.</w:t>
      </w:r>
    </w:p>
    <w:p w14:paraId="6AF9E0F5" w14:textId="77777777" w:rsidR="0027648A" w:rsidRPr="000B1761" w:rsidRDefault="005452A4">
      <w:pPr>
        <w:pStyle w:val="ListNumber"/>
        <w:rPr>
          <w:sz w:val="24"/>
          <w:szCs w:val="24"/>
        </w:rPr>
      </w:pPr>
      <w:r w:rsidRPr="000B1761">
        <w:rPr>
          <w:sz w:val="24"/>
          <w:szCs w:val="24"/>
        </w:rPr>
        <w:t>Use UNIQUE constraints for customer and supplier email addresses where required.</w:t>
      </w:r>
    </w:p>
    <w:p w14:paraId="0F37F471" w14:textId="77777777" w:rsidR="0027648A" w:rsidRPr="000B1761" w:rsidRDefault="005452A4">
      <w:pPr>
        <w:pStyle w:val="ListNumber"/>
        <w:rPr>
          <w:sz w:val="24"/>
          <w:szCs w:val="24"/>
        </w:rPr>
      </w:pPr>
      <w:r w:rsidRPr="000B1761">
        <w:rPr>
          <w:sz w:val="24"/>
          <w:szCs w:val="24"/>
        </w:rPr>
        <w:t>Use CHECK constraints to prevent negative prices, stock quantities, quantities ordered, and order totals.</w:t>
      </w:r>
    </w:p>
    <w:p w14:paraId="70A95A01" w14:textId="23196EC4" w:rsidR="0027648A" w:rsidRPr="000B1761" w:rsidRDefault="000B1761">
      <w:pPr>
        <w:pStyle w:val="Heading1"/>
        <w:rPr>
          <w:color w:val="000000" w:themeColor="text1"/>
          <w:sz w:val="32"/>
          <w:szCs w:val="32"/>
        </w:rPr>
      </w:pPr>
      <w:r w:rsidRPr="000B1761">
        <w:rPr>
          <w:color w:val="000000" w:themeColor="text1"/>
          <w:sz w:val="32"/>
          <w:szCs w:val="32"/>
        </w:rPr>
        <w:t>CONCLUSION</w:t>
      </w:r>
    </w:p>
    <w:p w14:paraId="2BEED917" w14:textId="77777777" w:rsidR="0027648A" w:rsidRPr="000B1761" w:rsidRDefault="005452A4">
      <w:pPr>
        <w:rPr>
          <w:sz w:val="24"/>
          <w:szCs w:val="24"/>
        </w:rPr>
      </w:pPr>
      <w:r w:rsidRPr="000B1761">
        <w:rPr>
          <w:sz w:val="24"/>
          <w:szCs w:val="24"/>
        </w:rPr>
        <w:t>The Online Shopping Management System uses a structured relational design to manage shopping operations. Separating related information into appropriate tables reduces redundancy, prevents anomalies, and improves data consistency. Primary keys, foreign keys, and integrity constraints provide a reliable foundation for database operations.</w:t>
      </w:r>
    </w:p>
    <w:sectPr w:rsidR="0027648A" w:rsidRPr="000B176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397161">
    <w:abstractNumId w:val="8"/>
  </w:num>
  <w:num w:numId="2" w16cid:durableId="273443557">
    <w:abstractNumId w:val="6"/>
  </w:num>
  <w:num w:numId="3" w16cid:durableId="1884753890">
    <w:abstractNumId w:val="5"/>
  </w:num>
  <w:num w:numId="4" w16cid:durableId="491719487">
    <w:abstractNumId w:val="4"/>
  </w:num>
  <w:num w:numId="5" w16cid:durableId="832528838">
    <w:abstractNumId w:val="7"/>
  </w:num>
  <w:num w:numId="6" w16cid:durableId="969280953">
    <w:abstractNumId w:val="3"/>
  </w:num>
  <w:num w:numId="7" w16cid:durableId="184055133">
    <w:abstractNumId w:val="2"/>
  </w:num>
  <w:num w:numId="8" w16cid:durableId="787161167">
    <w:abstractNumId w:val="1"/>
  </w:num>
  <w:num w:numId="9" w16cid:durableId="117298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761"/>
    <w:rsid w:val="0015074B"/>
    <w:rsid w:val="0027648A"/>
    <w:rsid w:val="002922CD"/>
    <w:rsid w:val="0029639D"/>
    <w:rsid w:val="00326F90"/>
    <w:rsid w:val="003375B4"/>
    <w:rsid w:val="003657CD"/>
    <w:rsid w:val="003D5DAE"/>
    <w:rsid w:val="005452A4"/>
    <w:rsid w:val="005D4106"/>
    <w:rsid w:val="007915C6"/>
    <w:rsid w:val="008D2687"/>
    <w:rsid w:val="009D0E92"/>
    <w:rsid w:val="00AA1D8D"/>
    <w:rsid w:val="00AF3231"/>
    <w:rsid w:val="00B447F0"/>
    <w:rsid w:val="00B47730"/>
    <w:rsid w:val="00BA753A"/>
    <w:rsid w:val="00CB0664"/>
    <w:rsid w:val="00D4496D"/>
    <w:rsid w:val="00DF55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C82A78-D434-4577-8863-4F1C38EB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11</cp:revision>
  <dcterms:created xsi:type="dcterms:W3CDTF">2013-12-23T23:15:00Z</dcterms:created>
  <dcterms:modified xsi:type="dcterms:W3CDTF">2026-10-23T09:20:00Z</dcterms:modified>
  <cp:category/>
</cp:coreProperties>
</file>