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8DB3" w14:textId="77777777" w:rsidR="00D003B7" w:rsidRPr="002819E3" w:rsidRDefault="00D003B7" w:rsidP="00D003B7">
      <w:pPr>
        <w:pStyle w:val="Heading1"/>
        <w:rPr>
          <w:sz w:val="36"/>
        </w:rPr>
      </w:pPr>
      <w:r>
        <w:rPr>
          <w:noProof/>
        </w:rPr>
        <w:drawing>
          <wp:inline distT="0" distB="0" distL="0" distR="0" wp14:anchorId="062FCFD5" wp14:editId="7344CAA9">
            <wp:extent cx="6570209" cy="1409700"/>
            <wp:effectExtent l="0" t="0" r="2540" b="0"/>
            <wp:docPr id="86108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5438" cy="1410822"/>
                    </a:xfrm>
                    <a:prstGeom prst="rect">
                      <a:avLst/>
                    </a:prstGeom>
                    <a:noFill/>
                    <a:ln>
                      <a:noFill/>
                    </a:ln>
                  </pic:spPr>
                </pic:pic>
              </a:graphicData>
            </a:graphic>
          </wp:inline>
        </w:drawing>
      </w:r>
    </w:p>
    <w:p w14:paraId="2C3CE93D" w14:textId="77777777" w:rsidR="00D003B7" w:rsidRPr="002819E3" w:rsidRDefault="00D003B7" w:rsidP="00D003B7">
      <w:pPr>
        <w:pStyle w:val="Heading1"/>
        <w:rPr>
          <w:sz w:val="36"/>
        </w:rPr>
      </w:pPr>
      <w:r w:rsidRPr="002819E3">
        <w:rPr>
          <w:sz w:val="36"/>
        </w:rPr>
        <w:t>  </w:t>
      </w:r>
    </w:p>
    <w:p w14:paraId="37CCA180" w14:textId="77777777" w:rsidR="00D003B7" w:rsidRDefault="00D003B7" w:rsidP="00D003B7">
      <w:pPr>
        <w:jc w:val="center"/>
        <w:rPr>
          <w:rFonts w:eastAsiaTheme="majorEastAsia"/>
          <w:sz w:val="36"/>
          <w:szCs w:val="36"/>
        </w:rPr>
      </w:pPr>
    </w:p>
    <w:p w14:paraId="405C8B42" w14:textId="650B4435" w:rsidR="00D003B7" w:rsidRPr="00174759" w:rsidRDefault="00737A9E" w:rsidP="00D003B7">
      <w:pPr>
        <w:jc w:val="center"/>
        <w:rPr>
          <w:rFonts w:eastAsiaTheme="majorEastAsia"/>
          <w:sz w:val="36"/>
          <w:szCs w:val="36"/>
        </w:rPr>
      </w:pPr>
      <w:r>
        <w:rPr>
          <w:rFonts w:eastAsiaTheme="majorEastAsia"/>
          <w:sz w:val="36"/>
          <w:szCs w:val="36"/>
        </w:rPr>
        <w:t>RELATIONAL DATABASE VS. NoSQL DATABASE</w:t>
      </w:r>
    </w:p>
    <w:p w14:paraId="39574210" w14:textId="332F72CF" w:rsidR="00D003B7" w:rsidRDefault="00D003B7" w:rsidP="00D003B7">
      <w:pPr>
        <w:jc w:val="center"/>
        <w:rPr>
          <w:rFonts w:eastAsiaTheme="majorEastAsia"/>
          <w:sz w:val="36"/>
          <w:szCs w:val="36"/>
        </w:rPr>
      </w:pPr>
      <w:r w:rsidRPr="00174759">
        <w:rPr>
          <w:rFonts w:eastAsiaTheme="majorEastAsia"/>
          <w:sz w:val="36"/>
          <w:szCs w:val="36"/>
        </w:rPr>
        <w:t xml:space="preserve">ASSIGNMENT </w:t>
      </w:r>
      <w:r>
        <w:rPr>
          <w:rFonts w:eastAsiaTheme="majorEastAsia"/>
          <w:sz w:val="36"/>
          <w:szCs w:val="36"/>
        </w:rPr>
        <w:t>4</w:t>
      </w:r>
    </w:p>
    <w:p w14:paraId="638E268B" w14:textId="77777777" w:rsidR="00D003B7" w:rsidRDefault="00D003B7" w:rsidP="00D003B7">
      <w:pPr>
        <w:jc w:val="center"/>
        <w:rPr>
          <w:rFonts w:eastAsiaTheme="majorEastAsia"/>
          <w:sz w:val="36"/>
          <w:szCs w:val="36"/>
        </w:rPr>
      </w:pPr>
      <w:r w:rsidRPr="006B4C4D">
        <w:rPr>
          <w:rFonts w:eastAsiaTheme="majorEastAsia"/>
          <w:b/>
          <w:bCs/>
          <w:sz w:val="36"/>
          <w:szCs w:val="36"/>
        </w:rPr>
        <w:t>DATABASE MANAGEMENT SYSTEM</w:t>
      </w:r>
      <w:r w:rsidRPr="006B4C4D">
        <w:rPr>
          <w:rFonts w:eastAsiaTheme="majorEastAsia"/>
          <w:sz w:val="36"/>
          <w:szCs w:val="36"/>
        </w:rPr>
        <w:t> </w:t>
      </w:r>
    </w:p>
    <w:p w14:paraId="5752E2E9" w14:textId="77777777" w:rsidR="000A1DE4" w:rsidRPr="006B4C4D" w:rsidRDefault="000A1DE4" w:rsidP="00D003B7">
      <w:pPr>
        <w:jc w:val="center"/>
        <w:rPr>
          <w:rFonts w:eastAsiaTheme="majorEastAsia"/>
          <w:sz w:val="36"/>
          <w:szCs w:val="36"/>
        </w:rPr>
      </w:pPr>
    </w:p>
    <w:p w14:paraId="5F698E51" w14:textId="77777777" w:rsidR="00D003B7" w:rsidRPr="006B4C4D" w:rsidRDefault="00D003B7" w:rsidP="00D003B7">
      <w:pPr>
        <w:jc w:val="center"/>
        <w:rPr>
          <w:rFonts w:eastAsiaTheme="majorEastAsia"/>
          <w:sz w:val="36"/>
          <w:szCs w:val="36"/>
        </w:rPr>
      </w:pPr>
      <w:r w:rsidRPr="006B4C4D">
        <w:rPr>
          <w:rFonts w:eastAsiaTheme="majorEastAsia"/>
          <w:b/>
          <w:bCs/>
          <w:sz w:val="36"/>
          <w:szCs w:val="36"/>
        </w:rPr>
        <w:t>ALLIANCE UNIVERSITY</w:t>
      </w:r>
      <w:r w:rsidRPr="006B4C4D">
        <w:rPr>
          <w:rFonts w:eastAsiaTheme="majorEastAsia"/>
          <w:sz w:val="36"/>
          <w:szCs w:val="36"/>
        </w:rPr>
        <w:t> </w:t>
      </w:r>
    </w:p>
    <w:p w14:paraId="6F85A1E0" w14:textId="77777777" w:rsidR="00D003B7" w:rsidRPr="006B4C4D" w:rsidRDefault="00D003B7" w:rsidP="00D003B7">
      <w:pPr>
        <w:jc w:val="center"/>
        <w:rPr>
          <w:rFonts w:eastAsiaTheme="majorEastAsia"/>
          <w:sz w:val="36"/>
          <w:szCs w:val="36"/>
        </w:rPr>
      </w:pPr>
      <w:r w:rsidRPr="006B4C4D">
        <w:rPr>
          <w:rFonts w:eastAsiaTheme="majorEastAsia"/>
          <w:b/>
          <w:bCs/>
          <w:sz w:val="36"/>
          <w:szCs w:val="36"/>
        </w:rPr>
        <w:t>Department of Computer Applications</w:t>
      </w:r>
      <w:r w:rsidRPr="006B4C4D">
        <w:rPr>
          <w:rFonts w:eastAsiaTheme="majorEastAsia"/>
          <w:sz w:val="36"/>
          <w:szCs w:val="36"/>
        </w:rPr>
        <w:t> </w:t>
      </w:r>
    </w:p>
    <w:p w14:paraId="749FF027" w14:textId="77777777" w:rsidR="00D003B7" w:rsidRDefault="00D003B7" w:rsidP="00D003B7">
      <w:pPr>
        <w:rPr>
          <w:rFonts w:eastAsiaTheme="majorEastAsia"/>
          <w:sz w:val="36"/>
          <w:szCs w:val="36"/>
        </w:rPr>
      </w:pPr>
    </w:p>
    <w:p w14:paraId="36CD0A05" w14:textId="77777777" w:rsidR="00D003B7" w:rsidRDefault="00D003B7" w:rsidP="00D003B7">
      <w:pPr>
        <w:rPr>
          <w:rFonts w:eastAsiaTheme="majorEastAsia"/>
          <w:sz w:val="36"/>
          <w:szCs w:val="36"/>
        </w:rPr>
      </w:pPr>
    </w:p>
    <w:p w14:paraId="73063369" w14:textId="77777777" w:rsidR="00D003B7" w:rsidRDefault="00D003B7" w:rsidP="00D003B7">
      <w:pPr>
        <w:rPr>
          <w:rFonts w:eastAsiaTheme="majorEastAsia"/>
          <w:sz w:val="36"/>
          <w:szCs w:val="36"/>
        </w:rPr>
      </w:pPr>
    </w:p>
    <w:p w14:paraId="4FEF3BEE" w14:textId="77777777" w:rsidR="00D003B7" w:rsidRPr="006B4C4D" w:rsidRDefault="00D003B7" w:rsidP="00D003B7">
      <w:pPr>
        <w:rPr>
          <w:rFonts w:eastAsiaTheme="majorEastAsia"/>
          <w:sz w:val="36"/>
          <w:szCs w:val="36"/>
        </w:rPr>
      </w:pPr>
      <w:r w:rsidRPr="006B4C4D">
        <w:rPr>
          <w:rFonts w:eastAsiaTheme="majorEastAsia"/>
          <w:sz w:val="36"/>
          <w:szCs w:val="36"/>
        </w:rPr>
        <w:t>SUMMITED BY: TINAKAR C </w:t>
      </w:r>
    </w:p>
    <w:p w14:paraId="27DAEBCF" w14:textId="77777777" w:rsidR="00D003B7" w:rsidRPr="006B4C4D" w:rsidRDefault="00D003B7" w:rsidP="00D003B7">
      <w:pPr>
        <w:rPr>
          <w:rFonts w:eastAsiaTheme="majorEastAsia"/>
          <w:sz w:val="36"/>
          <w:szCs w:val="36"/>
        </w:rPr>
      </w:pPr>
      <w:r w:rsidRPr="006B4C4D">
        <w:rPr>
          <w:rFonts w:eastAsiaTheme="majorEastAsia"/>
          <w:sz w:val="36"/>
          <w:szCs w:val="36"/>
        </w:rPr>
        <w:t>REGISTER NO: 2511021240003 </w:t>
      </w:r>
    </w:p>
    <w:p w14:paraId="14952F94" w14:textId="77777777" w:rsidR="00D003B7" w:rsidRDefault="00D003B7" w:rsidP="00D003B7">
      <w:pPr>
        <w:rPr>
          <w:rFonts w:eastAsiaTheme="majorEastAsia"/>
          <w:sz w:val="36"/>
          <w:szCs w:val="36"/>
        </w:rPr>
      </w:pPr>
      <w:r w:rsidRPr="006B4C4D">
        <w:rPr>
          <w:rFonts w:eastAsiaTheme="majorEastAsia"/>
          <w:sz w:val="36"/>
          <w:szCs w:val="36"/>
        </w:rPr>
        <w:t xml:space="preserve">COURSE: BCA </w:t>
      </w:r>
    </w:p>
    <w:p w14:paraId="3A4F1044" w14:textId="77777777" w:rsidR="00D003B7" w:rsidRPr="006B4C4D" w:rsidRDefault="00D003B7" w:rsidP="00D003B7">
      <w:pPr>
        <w:rPr>
          <w:rFonts w:eastAsiaTheme="majorEastAsia"/>
          <w:sz w:val="36"/>
          <w:szCs w:val="36"/>
        </w:rPr>
      </w:pPr>
      <w:r w:rsidRPr="006B4C4D">
        <w:rPr>
          <w:rFonts w:eastAsiaTheme="majorEastAsia"/>
          <w:sz w:val="36"/>
          <w:szCs w:val="36"/>
        </w:rPr>
        <w:t>YEAR: 2ND YEAR</w:t>
      </w:r>
    </w:p>
    <w:p w14:paraId="136F99F1" w14:textId="77777777" w:rsidR="00A41F20" w:rsidRDefault="00D735B8">
      <w:r>
        <w:br w:type="page"/>
      </w:r>
    </w:p>
    <w:p w14:paraId="0E9ECCF8" w14:textId="30156E16" w:rsidR="004C6781" w:rsidRPr="004C6781" w:rsidRDefault="00491BD3" w:rsidP="004C6781">
      <w:pPr>
        <w:pStyle w:val="Heading1"/>
        <w:rPr>
          <w:color w:val="000000" w:themeColor="text1"/>
          <w:sz w:val="20"/>
          <w:szCs w:val="20"/>
        </w:rPr>
      </w:pPr>
      <w:r w:rsidRPr="00491BD3">
        <w:rPr>
          <w:color w:val="000000" w:themeColor="text1"/>
          <w:sz w:val="32"/>
          <w:szCs w:val="32"/>
        </w:rPr>
        <w:lastRenderedPageBreak/>
        <w:t>INTRODUCTION</w:t>
      </w:r>
    </w:p>
    <w:p w14:paraId="0BD0A4C6" w14:textId="77777777" w:rsidR="00A41F20" w:rsidRPr="00491BD3" w:rsidRDefault="00D735B8">
      <w:pPr>
        <w:rPr>
          <w:sz w:val="24"/>
          <w:szCs w:val="24"/>
        </w:rPr>
      </w:pPr>
      <w:r w:rsidRPr="00491BD3">
        <w:rPr>
          <w:sz w:val="24"/>
          <w:szCs w:val="24"/>
        </w:rPr>
        <w:t>Database technology is essential for managing information generated by online shopping applications. Relational and NoSQL databases provide different ways to store and retrieve data. This assignment compares their structure, scalability, consistency, performance, schema, relationships, integrity, and use cases with reference to the Online Shopping Management System.</w:t>
      </w:r>
    </w:p>
    <w:p w14:paraId="52A823A9" w14:textId="77777777" w:rsidR="007300A6" w:rsidRDefault="00491BD3">
      <w:pPr>
        <w:pStyle w:val="Heading1"/>
        <w:rPr>
          <w:color w:val="000000" w:themeColor="text1"/>
          <w:sz w:val="32"/>
          <w:szCs w:val="32"/>
        </w:rPr>
      </w:pPr>
      <w:r w:rsidRPr="00491BD3">
        <w:rPr>
          <w:color w:val="000000" w:themeColor="text1"/>
          <w:sz w:val="32"/>
          <w:szCs w:val="32"/>
        </w:rPr>
        <w:t xml:space="preserve">COMPARISON BETWEEN RELATIONAL DATABASES AND NOSQL </w:t>
      </w:r>
    </w:p>
    <w:p w14:paraId="5E4DFC05" w14:textId="02CB7730" w:rsidR="00A41F20" w:rsidRPr="00491BD3" w:rsidRDefault="00491BD3">
      <w:pPr>
        <w:pStyle w:val="Heading1"/>
        <w:rPr>
          <w:color w:val="000000" w:themeColor="text1"/>
          <w:sz w:val="32"/>
          <w:szCs w:val="32"/>
        </w:rPr>
      </w:pPr>
      <w:r w:rsidRPr="00491BD3">
        <w:rPr>
          <w:color w:val="000000" w:themeColor="text1"/>
          <w:sz w:val="32"/>
          <w:szCs w:val="32"/>
        </w:rPr>
        <w:t>DATABASES</w:t>
      </w:r>
    </w:p>
    <w:p w14:paraId="70CA3F94" w14:textId="77777777" w:rsidR="00A41F20" w:rsidRPr="00491BD3" w:rsidRDefault="00D735B8">
      <w:pPr>
        <w:rPr>
          <w:sz w:val="24"/>
          <w:szCs w:val="24"/>
        </w:rPr>
      </w:pPr>
      <w:r w:rsidRPr="00491BD3">
        <w:rPr>
          <w:sz w:val="24"/>
          <w:szCs w:val="24"/>
        </w:rPr>
        <w:t>A relational database stores data in tables consisting of rows and columns and uses SQL to create, retrieve, update, and delete records. Examples include MySQL, PostgreSQL, and Oracle Database.</w:t>
      </w:r>
    </w:p>
    <w:p w14:paraId="19F602F6" w14:textId="77777777" w:rsidR="00A41F20" w:rsidRDefault="00D735B8">
      <w:pPr>
        <w:rPr>
          <w:sz w:val="24"/>
          <w:szCs w:val="24"/>
        </w:rPr>
      </w:pPr>
      <w:r w:rsidRPr="00491BD3">
        <w:rPr>
          <w:sz w:val="24"/>
          <w:szCs w:val="24"/>
        </w:rPr>
        <w:t>A NoSQL database stores information using models such as documents, key-value pairs, columns, or graphs. Examples include MongoDB, Redis, and Apache Cassandra.</w:t>
      </w:r>
    </w:p>
    <w:p w14:paraId="48753151" w14:textId="77777777" w:rsidR="007300A6" w:rsidRPr="00491BD3" w:rsidRDefault="007300A6">
      <w:pPr>
        <w:rPr>
          <w:sz w:val="24"/>
          <w:szCs w:val="24"/>
        </w:rPr>
      </w:pPr>
    </w:p>
    <w:tbl>
      <w:tblPr>
        <w:tblStyle w:val="TableGrid"/>
        <w:tblW w:w="10362" w:type="dxa"/>
        <w:jc w:val="center"/>
        <w:tblLook w:val="04A0" w:firstRow="1" w:lastRow="0" w:firstColumn="1" w:lastColumn="0" w:noHBand="0" w:noVBand="1"/>
      </w:tblPr>
      <w:tblGrid>
        <w:gridCol w:w="3454"/>
        <w:gridCol w:w="3454"/>
        <w:gridCol w:w="3454"/>
      </w:tblGrid>
      <w:tr w:rsidR="00A41F20" w14:paraId="568E9F2A" w14:textId="77777777" w:rsidTr="004C6781">
        <w:trPr>
          <w:trHeight w:val="404"/>
          <w:jc w:val="center"/>
        </w:trPr>
        <w:tc>
          <w:tcPr>
            <w:tcW w:w="3454" w:type="dxa"/>
          </w:tcPr>
          <w:p w14:paraId="0DDC43F4" w14:textId="77777777" w:rsidR="00A41F20" w:rsidRDefault="00D735B8">
            <w:r>
              <w:rPr>
                <w:b/>
              </w:rPr>
              <w:t>Feature</w:t>
            </w:r>
          </w:p>
        </w:tc>
        <w:tc>
          <w:tcPr>
            <w:tcW w:w="3454" w:type="dxa"/>
          </w:tcPr>
          <w:p w14:paraId="56279E0A" w14:textId="77777777" w:rsidR="00A41F20" w:rsidRDefault="00D735B8">
            <w:r>
              <w:rPr>
                <w:b/>
              </w:rPr>
              <w:t>Relational Database</w:t>
            </w:r>
          </w:p>
        </w:tc>
        <w:tc>
          <w:tcPr>
            <w:tcW w:w="3454" w:type="dxa"/>
          </w:tcPr>
          <w:p w14:paraId="48E6BA87" w14:textId="77777777" w:rsidR="00A41F20" w:rsidRDefault="00D735B8">
            <w:r>
              <w:rPr>
                <w:b/>
              </w:rPr>
              <w:t>NoSQL Database</w:t>
            </w:r>
          </w:p>
        </w:tc>
      </w:tr>
      <w:tr w:rsidR="00A41F20" w14:paraId="0278D434" w14:textId="77777777" w:rsidTr="004C6781">
        <w:trPr>
          <w:trHeight w:val="827"/>
          <w:jc w:val="center"/>
        </w:trPr>
        <w:tc>
          <w:tcPr>
            <w:tcW w:w="3454" w:type="dxa"/>
            <w:vAlign w:val="center"/>
          </w:tcPr>
          <w:p w14:paraId="387CEB18" w14:textId="77777777" w:rsidR="00A41F20" w:rsidRDefault="00D735B8">
            <w:r>
              <w:t>Data Structure</w:t>
            </w:r>
          </w:p>
        </w:tc>
        <w:tc>
          <w:tcPr>
            <w:tcW w:w="3454" w:type="dxa"/>
            <w:vAlign w:val="center"/>
          </w:tcPr>
          <w:p w14:paraId="2B53D395" w14:textId="77777777" w:rsidR="00A41F20" w:rsidRDefault="00D735B8">
            <w:r>
              <w:t>Tables with rows and columns.</w:t>
            </w:r>
          </w:p>
        </w:tc>
        <w:tc>
          <w:tcPr>
            <w:tcW w:w="3454" w:type="dxa"/>
            <w:vAlign w:val="center"/>
          </w:tcPr>
          <w:p w14:paraId="49E8C921" w14:textId="77777777" w:rsidR="00A41F20" w:rsidRDefault="00D735B8">
            <w:r>
              <w:t>Documents, key-value pairs, columns, or graphs.</w:t>
            </w:r>
          </w:p>
        </w:tc>
      </w:tr>
      <w:tr w:rsidR="00A41F20" w14:paraId="53374B8C" w14:textId="77777777" w:rsidTr="004C6781">
        <w:trPr>
          <w:trHeight w:val="810"/>
          <w:jc w:val="center"/>
        </w:trPr>
        <w:tc>
          <w:tcPr>
            <w:tcW w:w="3454" w:type="dxa"/>
            <w:vAlign w:val="center"/>
          </w:tcPr>
          <w:p w14:paraId="707180DD" w14:textId="77777777" w:rsidR="00A41F20" w:rsidRDefault="00D735B8">
            <w:r>
              <w:t>Scalability</w:t>
            </w:r>
          </w:p>
        </w:tc>
        <w:tc>
          <w:tcPr>
            <w:tcW w:w="3454" w:type="dxa"/>
            <w:vAlign w:val="center"/>
          </w:tcPr>
          <w:p w14:paraId="4D69A469" w14:textId="77777777" w:rsidR="00A41F20" w:rsidRDefault="00D735B8">
            <w:r>
              <w:t>Often scales vertically; horizontal scaling is also possible.</w:t>
            </w:r>
          </w:p>
        </w:tc>
        <w:tc>
          <w:tcPr>
            <w:tcW w:w="3454" w:type="dxa"/>
            <w:vAlign w:val="center"/>
          </w:tcPr>
          <w:p w14:paraId="68D51FF1" w14:textId="77777777" w:rsidR="00A41F20" w:rsidRDefault="00D735B8">
            <w:r>
              <w:t>Many systems are designed for horizontal scaling across servers.</w:t>
            </w:r>
          </w:p>
        </w:tc>
      </w:tr>
      <w:tr w:rsidR="00A41F20" w14:paraId="1549DDD7" w14:textId="77777777" w:rsidTr="004C6781">
        <w:trPr>
          <w:trHeight w:val="1233"/>
          <w:jc w:val="center"/>
        </w:trPr>
        <w:tc>
          <w:tcPr>
            <w:tcW w:w="3454" w:type="dxa"/>
            <w:vAlign w:val="center"/>
          </w:tcPr>
          <w:p w14:paraId="0B5A2263" w14:textId="77777777" w:rsidR="00A41F20" w:rsidRDefault="00D735B8">
            <w:r>
              <w:t>Consistency</w:t>
            </w:r>
          </w:p>
        </w:tc>
        <w:tc>
          <w:tcPr>
            <w:tcW w:w="3454" w:type="dxa"/>
            <w:vAlign w:val="center"/>
          </w:tcPr>
          <w:p w14:paraId="1BE5F25B" w14:textId="77777777" w:rsidR="00A41F20" w:rsidRDefault="00D735B8">
            <w:r>
              <w:t>Typically supports strong consistency and ACID transactions.</w:t>
            </w:r>
          </w:p>
        </w:tc>
        <w:tc>
          <w:tcPr>
            <w:tcW w:w="3454" w:type="dxa"/>
            <w:vAlign w:val="center"/>
          </w:tcPr>
          <w:p w14:paraId="5F8F3DFC" w14:textId="77777777" w:rsidR="00A41F20" w:rsidRDefault="00D735B8">
            <w:r>
              <w:t>Consistency depends on the product and configuration.</w:t>
            </w:r>
          </w:p>
        </w:tc>
      </w:tr>
      <w:tr w:rsidR="00A41F20" w14:paraId="10E86D05" w14:textId="77777777" w:rsidTr="004C6781">
        <w:trPr>
          <w:trHeight w:val="827"/>
          <w:jc w:val="center"/>
        </w:trPr>
        <w:tc>
          <w:tcPr>
            <w:tcW w:w="3454" w:type="dxa"/>
            <w:vAlign w:val="center"/>
          </w:tcPr>
          <w:p w14:paraId="4DD04D28" w14:textId="77777777" w:rsidR="00A41F20" w:rsidRDefault="00D735B8">
            <w:r>
              <w:t>Performance</w:t>
            </w:r>
          </w:p>
        </w:tc>
        <w:tc>
          <w:tcPr>
            <w:tcW w:w="3454" w:type="dxa"/>
            <w:vAlign w:val="center"/>
          </w:tcPr>
          <w:p w14:paraId="4B2CDF62" w14:textId="77777777" w:rsidR="00A41F20" w:rsidRDefault="00D735B8">
            <w:r>
              <w:t>Effective for structured data, joins, and complex queries.</w:t>
            </w:r>
          </w:p>
        </w:tc>
        <w:tc>
          <w:tcPr>
            <w:tcW w:w="3454" w:type="dxa"/>
            <w:vAlign w:val="center"/>
          </w:tcPr>
          <w:p w14:paraId="13828301" w14:textId="77777777" w:rsidR="00A41F20" w:rsidRDefault="00D735B8">
            <w:r>
              <w:t>Effective for workloads suited to its data model and distribution.</w:t>
            </w:r>
          </w:p>
        </w:tc>
      </w:tr>
      <w:tr w:rsidR="00A41F20" w14:paraId="4FD40768" w14:textId="77777777" w:rsidTr="004C6781">
        <w:trPr>
          <w:trHeight w:val="404"/>
          <w:jc w:val="center"/>
        </w:trPr>
        <w:tc>
          <w:tcPr>
            <w:tcW w:w="3454" w:type="dxa"/>
            <w:vAlign w:val="center"/>
          </w:tcPr>
          <w:p w14:paraId="3FAB2060" w14:textId="77777777" w:rsidR="00A41F20" w:rsidRDefault="00D735B8">
            <w:r>
              <w:t>Schema</w:t>
            </w:r>
          </w:p>
        </w:tc>
        <w:tc>
          <w:tcPr>
            <w:tcW w:w="3454" w:type="dxa"/>
            <w:vAlign w:val="center"/>
          </w:tcPr>
          <w:p w14:paraId="2305C843" w14:textId="77777777" w:rsidR="00A41F20" w:rsidRDefault="00D735B8">
            <w:r>
              <w:t>Usually has a predefined schema.</w:t>
            </w:r>
          </w:p>
        </w:tc>
        <w:tc>
          <w:tcPr>
            <w:tcW w:w="3454" w:type="dxa"/>
            <w:vAlign w:val="center"/>
          </w:tcPr>
          <w:p w14:paraId="2FE06D76" w14:textId="77777777" w:rsidR="00A41F20" w:rsidRDefault="00D735B8">
            <w:r>
              <w:t>Often supports flexible schemas.</w:t>
            </w:r>
          </w:p>
        </w:tc>
      </w:tr>
      <w:tr w:rsidR="00A41F20" w14:paraId="18AC5BF4" w14:textId="77777777" w:rsidTr="004C6781">
        <w:trPr>
          <w:trHeight w:val="1233"/>
          <w:jc w:val="center"/>
        </w:trPr>
        <w:tc>
          <w:tcPr>
            <w:tcW w:w="3454" w:type="dxa"/>
            <w:vAlign w:val="center"/>
          </w:tcPr>
          <w:p w14:paraId="142CFBD2" w14:textId="77777777" w:rsidR="00A41F20" w:rsidRDefault="00D735B8">
            <w:r>
              <w:t>Relationships</w:t>
            </w:r>
          </w:p>
        </w:tc>
        <w:tc>
          <w:tcPr>
            <w:tcW w:w="3454" w:type="dxa"/>
            <w:vAlign w:val="center"/>
          </w:tcPr>
          <w:p w14:paraId="1CC5755E" w14:textId="77777777" w:rsidR="00A41F20" w:rsidRDefault="00D735B8">
            <w:r>
              <w:t>Primary keys, foreign keys, and joins connect tables.</w:t>
            </w:r>
          </w:p>
        </w:tc>
        <w:tc>
          <w:tcPr>
            <w:tcW w:w="3454" w:type="dxa"/>
            <w:vAlign w:val="center"/>
          </w:tcPr>
          <w:p w14:paraId="5E3454F6" w14:textId="77777777" w:rsidR="00A41F20" w:rsidRDefault="00D735B8">
            <w:r>
              <w:t>Relationships may use embedded documents, references, or model-specific structures.</w:t>
            </w:r>
          </w:p>
        </w:tc>
      </w:tr>
      <w:tr w:rsidR="00A41F20" w14:paraId="5A729C38" w14:textId="77777777" w:rsidTr="004C6781">
        <w:trPr>
          <w:trHeight w:val="1233"/>
          <w:jc w:val="center"/>
        </w:trPr>
        <w:tc>
          <w:tcPr>
            <w:tcW w:w="3454" w:type="dxa"/>
            <w:vAlign w:val="center"/>
          </w:tcPr>
          <w:p w14:paraId="2750596A" w14:textId="77777777" w:rsidR="00A41F20" w:rsidRDefault="00D735B8">
            <w:r>
              <w:t>Data Integrity</w:t>
            </w:r>
          </w:p>
        </w:tc>
        <w:tc>
          <w:tcPr>
            <w:tcW w:w="3454" w:type="dxa"/>
            <w:vAlign w:val="center"/>
          </w:tcPr>
          <w:p w14:paraId="5082ECB5" w14:textId="77777777" w:rsidR="00A41F20" w:rsidRDefault="00D735B8">
            <w:r>
              <w:t>Supports PRIMARY KEY, FOREIGN KEY, UNIQUE, and CHECK constraints.</w:t>
            </w:r>
          </w:p>
        </w:tc>
        <w:tc>
          <w:tcPr>
            <w:tcW w:w="3454" w:type="dxa"/>
            <w:vAlign w:val="center"/>
          </w:tcPr>
          <w:p w14:paraId="49BFB43E" w14:textId="77777777" w:rsidR="00A41F20" w:rsidRDefault="00D735B8">
            <w:r>
              <w:t>Integrity mechanisms depend on the database and application.</w:t>
            </w:r>
          </w:p>
        </w:tc>
      </w:tr>
      <w:tr w:rsidR="00A41F20" w14:paraId="5B57BE26" w14:textId="77777777" w:rsidTr="004C6781">
        <w:trPr>
          <w:trHeight w:val="1233"/>
          <w:jc w:val="center"/>
        </w:trPr>
        <w:tc>
          <w:tcPr>
            <w:tcW w:w="3454" w:type="dxa"/>
            <w:vAlign w:val="center"/>
          </w:tcPr>
          <w:p w14:paraId="79DFE72F" w14:textId="77777777" w:rsidR="00A41F20" w:rsidRDefault="00D735B8">
            <w:r>
              <w:lastRenderedPageBreak/>
              <w:t>Suitable Use Cases</w:t>
            </w:r>
          </w:p>
        </w:tc>
        <w:tc>
          <w:tcPr>
            <w:tcW w:w="3454" w:type="dxa"/>
            <w:vAlign w:val="center"/>
          </w:tcPr>
          <w:p w14:paraId="1DB4E3EC" w14:textId="77777777" w:rsidR="00A41F20" w:rsidRDefault="00D735B8">
            <w:r>
              <w:t>Order processing, payments, inventory, and structured records.</w:t>
            </w:r>
          </w:p>
        </w:tc>
        <w:tc>
          <w:tcPr>
            <w:tcW w:w="3454" w:type="dxa"/>
            <w:vAlign w:val="center"/>
          </w:tcPr>
          <w:p w14:paraId="3F98934D" w14:textId="77777777" w:rsidR="00A41F20" w:rsidRDefault="00D735B8">
            <w:r>
              <w:t>Catalog content, caching, flexible product attributes, and distributed workloads.</w:t>
            </w:r>
          </w:p>
        </w:tc>
      </w:tr>
      <w:tr w:rsidR="00A41F20" w14:paraId="676C6539" w14:textId="77777777" w:rsidTr="004C6781">
        <w:trPr>
          <w:trHeight w:val="827"/>
          <w:jc w:val="center"/>
        </w:trPr>
        <w:tc>
          <w:tcPr>
            <w:tcW w:w="3454" w:type="dxa"/>
            <w:vAlign w:val="center"/>
          </w:tcPr>
          <w:p w14:paraId="50269517" w14:textId="77777777" w:rsidR="00A41F20" w:rsidRDefault="00D735B8">
            <w:r>
              <w:t>Examples</w:t>
            </w:r>
          </w:p>
        </w:tc>
        <w:tc>
          <w:tcPr>
            <w:tcW w:w="3454" w:type="dxa"/>
            <w:vAlign w:val="center"/>
          </w:tcPr>
          <w:p w14:paraId="733272A9" w14:textId="77777777" w:rsidR="00A41F20" w:rsidRDefault="00D735B8">
            <w:r>
              <w:t>MySQL, PostgreSQL, Oracle Database.</w:t>
            </w:r>
          </w:p>
        </w:tc>
        <w:tc>
          <w:tcPr>
            <w:tcW w:w="3454" w:type="dxa"/>
            <w:vAlign w:val="center"/>
          </w:tcPr>
          <w:p w14:paraId="7165BF64" w14:textId="77777777" w:rsidR="00A41F20" w:rsidRDefault="00D735B8">
            <w:r>
              <w:t>MongoDB, Redis, Apache Cassandra.</w:t>
            </w:r>
          </w:p>
        </w:tc>
      </w:tr>
    </w:tbl>
    <w:p w14:paraId="44742C53" w14:textId="77777777" w:rsidR="00A41F20" w:rsidRDefault="00A41F20"/>
    <w:p w14:paraId="37D54638" w14:textId="220B5704" w:rsidR="00A41F20" w:rsidRPr="00491BD3" w:rsidRDefault="00491BD3">
      <w:pPr>
        <w:pStyle w:val="Heading1"/>
        <w:rPr>
          <w:color w:val="000000" w:themeColor="text1"/>
          <w:sz w:val="32"/>
          <w:szCs w:val="32"/>
        </w:rPr>
      </w:pPr>
      <w:r w:rsidRPr="00491BD3">
        <w:rPr>
          <w:color w:val="000000" w:themeColor="text1"/>
          <w:sz w:val="32"/>
          <w:szCs w:val="32"/>
        </w:rPr>
        <w:t>WHY ORGANIZATIONS CHOOSE DIFFERENT DATABASE TECHNOLOGIES</w:t>
      </w:r>
    </w:p>
    <w:p w14:paraId="0BF39290" w14:textId="6FC4F536" w:rsidR="00A41F20" w:rsidRPr="00491BD3" w:rsidRDefault="00491BD3">
      <w:pPr>
        <w:pStyle w:val="Heading2"/>
        <w:rPr>
          <w:color w:val="000000" w:themeColor="text1"/>
          <w:sz w:val="32"/>
          <w:szCs w:val="32"/>
        </w:rPr>
      </w:pPr>
      <w:r w:rsidRPr="00491BD3">
        <w:rPr>
          <w:color w:val="000000" w:themeColor="text1"/>
          <w:sz w:val="32"/>
          <w:szCs w:val="32"/>
        </w:rPr>
        <w:t>RELATIONAL DATABASES</w:t>
      </w:r>
    </w:p>
    <w:p w14:paraId="1A4A44FA" w14:textId="77777777" w:rsidR="00A41F20" w:rsidRPr="00491BD3" w:rsidRDefault="00D735B8">
      <w:pPr>
        <w:rPr>
          <w:sz w:val="24"/>
          <w:szCs w:val="24"/>
        </w:rPr>
      </w:pPr>
      <w:r w:rsidRPr="00491BD3">
        <w:rPr>
          <w:sz w:val="24"/>
          <w:szCs w:val="24"/>
        </w:rPr>
        <w:t>Organizations prefer relational databases when information is structured and relationships must remain accurate. Online shopping orders connect customers, order items, products, payments, and deliveries. Relational databases are useful because:</w:t>
      </w:r>
    </w:p>
    <w:p w14:paraId="2E44FA2C" w14:textId="77777777" w:rsidR="00A41F20" w:rsidRPr="00491BD3" w:rsidRDefault="00D735B8">
      <w:pPr>
        <w:pStyle w:val="ListNumber"/>
        <w:rPr>
          <w:sz w:val="24"/>
          <w:szCs w:val="24"/>
        </w:rPr>
      </w:pPr>
      <w:r w:rsidRPr="00491BD3">
        <w:rPr>
          <w:sz w:val="24"/>
          <w:szCs w:val="24"/>
        </w:rPr>
        <w:t>Structured data can be organized into tables with defined columns and data types.</w:t>
      </w:r>
    </w:p>
    <w:p w14:paraId="273E2B2D" w14:textId="77777777" w:rsidR="00A41F20" w:rsidRPr="00491BD3" w:rsidRDefault="00D735B8">
      <w:pPr>
        <w:pStyle w:val="ListNumber"/>
        <w:rPr>
          <w:sz w:val="24"/>
          <w:szCs w:val="24"/>
        </w:rPr>
      </w:pPr>
      <w:r w:rsidRPr="00491BD3">
        <w:rPr>
          <w:sz w:val="24"/>
          <w:szCs w:val="24"/>
        </w:rPr>
        <w:t>Primary and foreign keys help maintain referential integrity.</w:t>
      </w:r>
    </w:p>
    <w:p w14:paraId="170B11E0" w14:textId="77777777" w:rsidR="00A41F20" w:rsidRPr="00491BD3" w:rsidRDefault="00D735B8">
      <w:pPr>
        <w:pStyle w:val="ListNumber"/>
        <w:rPr>
          <w:sz w:val="24"/>
          <w:szCs w:val="24"/>
        </w:rPr>
      </w:pPr>
      <w:r w:rsidRPr="00491BD3">
        <w:rPr>
          <w:sz w:val="24"/>
          <w:szCs w:val="24"/>
        </w:rPr>
        <w:t>Transactions help ensure reliable order and payment processing.</w:t>
      </w:r>
    </w:p>
    <w:p w14:paraId="1EB97E84" w14:textId="77777777" w:rsidR="00A41F20" w:rsidRPr="00491BD3" w:rsidRDefault="00D735B8">
      <w:pPr>
        <w:pStyle w:val="ListNumber"/>
        <w:rPr>
          <w:sz w:val="24"/>
          <w:szCs w:val="24"/>
        </w:rPr>
      </w:pPr>
      <w:r w:rsidRPr="00491BD3">
        <w:rPr>
          <w:sz w:val="24"/>
          <w:szCs w:val="24"/>
        </w:rPr>
        <w:t>SQL supports filtering, grouping, aggregate functions, and joins.</w:t>
      </w:r>
    </w:p>
    <w:p w14:paraId="4D375403" w14:textId="77777777" w:rsidR="00A41F20" w:rsidRPr="00491BD3" w:rsidRDefault="00D735B8">
      <w:pPr>
        <w:pStyle w:val="ListNumber"/>
        <w:rPr>
          <w:sz w:val="24"/>
          <w:szCs w:val="24"/>
        </w:rPr>
      </w:pPr>
      <w:r w:rsidRPr="00491BD3">
        <w:rPr>
          <w:sz w:val="24"/>
          <w:szCs w:val="24"/>
        </w:rPr>
        <w:t>Inventory and order totals can be queried consistently.</w:t>
      </w:r>
    </w:p>
    <w:p w14:paraId="5E9ECA8F" w14:textId="4F2DC168" w:rsidR="00A41F20" w:rsidRPr="00491BD3" w:rsidRDefault="00491BD3">
      <w:pPr>
        <w:pStyle w:val="Heading2"/>
        <w:rPr>
          <w:color w:val="000000" w:themeColor="text1"/>
          <w:sz w:val="32"/>
          <w:szCs w:val="32"/>
        </w:rPr>
      </w:pPr>
      <w:r w:rsidRPr="00491BD3">
        <w:rPr>
          <w:color w:val="000000" w:themeColor="text1"/>
          <w:sz w:val="32"/>
          <w:szCs w:val="32"/>
        </w:rPr>
        <w:t>NOSQL DATABASES</w:t>
      </w:r>
    </w:p>
    <w:p w14:paraId="0CCDB721" w14:textId="77777777" w:rsidR="00A41F20" w:rsidRPr="00491BD3" w:rsidRDefault="00D735B8">
      <w:pPr>
        <w:rPr>
          <w:sz w:val="24"/>
          <w:szCs w:val="24"/>
        </w:rPr>
      </w:pPr>
      <w:r w:rsidRPr="00491BD3">
        <w:rPr>
          <w:sz w:val="24"/>
          <w:szCs w:val="24"/>
        </w:rPr>
        <w:t>Organizations may choose NoSQL when they need flexible product attributes, horizontal scaling, or distributed data storage. Reasons include:</w:t>
      </w:r>
    </w:p>
    <w:p w14:paraId="4AF72509" w14:textId="77777777" w:rsidR="00A41F20" w:rsidRPr="00491BD3" w:rsidRDefault="00D735B8">
      <w:pPr>
        <w:pStyle w:val="ListNumber"/>
        <w:rPr>
          <w:sz w:val="24"/>
          <w:szCs w:val="24"/>
        </w:rPr>
      </w:pPr>
      <w:r w:rsidRPr="00491BD3">
        <w:rPr>
          <w:sz w:val="24"/>
          <w:szCs w:val="24"/>
        </w:rPr>
        <w:t>Flexible data models can represent product types with different attributes.</w:t>
      </w:r>
    </w:p>
    <w:p w14:paraId="06549F04" w14:textId="77777777" w:rsidR="00A41F20" w:rsidRPr="00491BD3" w:rsidRDefault="00D735B8">
      <w:pPr>
        <w:pStyle w:val="ListNumber"/>
        <w:rPr>
          <w:sz w:val="24"/>
          <w:szCs w:val="24"/>
        </w:rPr>
      </w:pPr>
      <w:r w:rsidRPr="00491BD3">
        <w:rPr>
          <w:sz w:val="24"/>
          <w:szCs w:val="24"/>
        </w:rPr>
        <w:t>Horizontal scaling can distribute workloads across servers.</w:t>
      </w:r>
    </w:p>
    <w:p w14:paraId="776520A3" w14:textId="77777777" w:rsidR="00A41F20" w:rsidRPr="00491BD3" w:rsidRDefault="00D735B8">
      <w:pPr>
        <w:pStyle w:val="ListNumber"/>
        <w:rPr>
          <w:sz w:val="24"/>
          <w:szCs w:val="24"/>
        </w:rPr>
      </w:pPr>
      <w:r w:rsidRPr="00491BD3">
        <w:rPr>
          <w:sz w:val="24"/>
          <w:szCs w:val="24"/>
        </w:rPr>
        <w:t>Document databases can store product descriptions and metadata in a flexible form.</w:t>
      </w:r>
    </w:p>
    <w:p w14:paraId="7DA1F24A" w14:textId="77777777" w:rsidR="00A41F20" w:rsidRPr="00491BD3" w:rsidRDefault="00D735B8">
      <w:pPr>
        <w:pStyle w:val="ListNumber"/>
        <w:rPr>
          <w:sz w:val="24"/>
          <w:szCs w:val="24"/>
        </w:rPr>
      </w:pPr>
      <w:r w:rsidRPr="00491BD3">
        <w:rPr>
          <w:sz w:val="24"/>
          <w:szCs w:val="24"/>
        </w:rPr>
        <w:t>Key-value databases can support caching and fast access patterns.</w:t>
      </w:r>
    </w:p>
    <w:p w14:paraId="48D9026F" w14:textId="293B1A5C" w:rsidR="00A41F20" w:rsidRPr="00491BD3" w:rsidRDefault="00491BD3">
      <w:pPr>
        <w:pStyle w:val="Heading1"/>
        <w:rPr>
          <w:color w:val="000000" w:themeColor="text1"/>
          <w:sz w:val="32"/>
          <w:szCs w:val="32"/>
        </w:rPr>
      </w:pPr>
      <w:r w:rsidRPr="00491BD3">
        <w:rPr>
          <w:color w:val="000000" w:themeColor="text1"/>
          <w:sz w:val="32"/>
          <w:szCs w:val="32"/>
        </w:rPr>
        <w:t>SUITABLE DATABASE CHOICE FOR THE ONLINE SHOPPING MANAGEMENT SYSTEM</w:t>
      </w:r>
    </w:p>
    <w:p w14:paraId="5AC148D5" w14:textId="4CC31EC3" w:rsidR="007300A6" w:rsidRPr="007300A6" w:rsidRDefault="00D735B8" w:rsidP="007300A6">
      <w:pPr>
        <w:rPr>
          <w:sz w:val="24"/>
          <w:szCs w:val="24"/>
        </w:rPr>
      </w:pPr>
      <w:r w:rsidRPr="00491BD3">
        <w:rPr>
          <w:sz w:val="24"/>
          <w:szCs w:val="24"/>
        </w:rPr>
        <w:t>A relational database such as MySQL is suitable for the core system because customer orders, payments, stock, and delivery records have clear relationships and require consistency. A NoSQL database may complement it for flexible catalog descriptions or caching, but it is not necessary for the basic assignment design.</w:t>
      </w:r>
    </w:p>
    <w:p w14:paraId="6F95F8CC" w14:textId="77777777" w:rsidR="007300A6" w:rsidRDefault="007300A6" w:rsidP="007300A6"/>
    <w:p w14:paraId="2A3D3B59" w14:textId="77777777" w:rsidR="007300A6" w:rsidRPr="007300A6" w:rsidRDefault="007300A6" w:rsidP="007300A6"/>
    <w:p w14:paraId="0A1A9655" w14:textId="77777777" w:rsidR="007300A6" w:rsidRDefault="007300A6" w:rsidP="007300A6">
      <w:pPr>
        <w:pStyle w:val="Heading1"/>
        <w:rPr>
          <w:color w:val="000000" w:themeColor="text1"/>
          <w:sz w:val="32"/>
          <w:szCs w:val="32"/>
        </w:rPr>
      </w:pPr>
      <w:r w:rsidRPr="00491BD3">
        <w:rPr>
          <w:color w:val="000000" w:themeColor="text1"/>
          <w:sz w:val="32"/>
          <w:szCs w:val="32"/>
        </w:rPr>
        <w:lastRenderedPageBreak/>
        <w:t>CONCLUSION</w:t>
      </w:r>
    </w:p>
    <w:p w14:paraId="62097E92" w14:textId="77777777" w:rsidR="00A41F20" w:rsidRPr="00491BD3" w:rsidRDefault="00D735B8">
      <w:pPr>
        <w:rPr>
          <w:sz w:val="24"/>
          <w:szCs w:val="24"/>
        </w:rPr>
      </w:pPr>
      <w:r w:rsidRPr="00491BD3">
        <w:rPr>
          <w:sz w:val="24"/>
          <w:szCs w:val="24"/>
        </w:rPr>
        <w:t>Relational and NoSQL databases each have strengths. For the proposed Online Shopping Management System, MySQL provides a clear structure for related shopping records and integrity constraints. NoSQL can be useful for particular flexible or distributed workloads depending on future requirements.</w:t>
      </w:r>
    </w:p>
    <w:sectPr w:rsidR="00A41F20" w:rsidRPr="00491BD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0518834">
    <w:abstractNumId w:val="8"/>
  </w:num>
  <w:num w:numId="2" w16cid:durableId="724453523">
    <w:abstractNumId w:val="6"/>
  </w:num>
  <w:num w:numId="3" w16cid:durableId="1940139547">
    <w:abstractNumId w:val="5"/>
  </w:num>
  <w:num w:numId="4" w16cid:durableId="2041779137">
    <w:abstractNumId w:val="4"/>
  </w:num>
  <w:num w:numId="5" w16cid:durableId="2017461559">
    <w:abstractNumId w:val="7"/>
  </w:num>
  <w:num w:numId="6" w16cid:durableId="67114580">
    <w:abstractNumId w:val="3"/>
  </w:num>
  <w:num w:numId="7" w16cid:durableId="217597576">
    <w:abstractNumId w:val="2"/>
  </w:num>
  <w:num w:numId="8" w16cid:durableId="1756515559">
    <w:abstractNumId w:val="1"/>
  </w:num>
  <w:num w:numId="9" w16cid:durableId="131487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DE4"/>
    <w:rsid w:val="0015074B"/>
    <w:rsid w:val="0029639D"/>
    <w:rsid w:val="00326F90"/>
    <w:rsid w:val="00491BD3"/>
    <w:rsid w:val="004C6781"/>
    <w:rsid w:val="00545A94"/>
    <w:rsid w:val="005D4106"/>
    <w:rsid w:val="007300A6"/>
    <w:rsid w:val="00737A9E"/>
    <w:rsid w:val="00A41F20"/>
    <w:rsid w:val="00AA1D8D"/>
    <w:rsid w:val="00B47730"/>
    <w:rsid w:val="00CB0664"/>
    <w:rsid w:val="00D003B7"/>
    <w:rsid w:val="00D735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8F6409-2962-4F58-BF9B-BB0C0244E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Tina kar</cp:lastModifiedBy>
  <cp:revision>7</cp:revision>
  <dcterms:created xsi:type="dcterms:W3CDTF">2013-12-23T23:15:00Z</dcterms:created>
  <dcterms:modified xsi:type="dcterms:W3CDTF">2026-10-23T09:14:00Z</dcterms:modified>
  <cp:category/>
</cp:coreProperties>
</file>