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rId39.jpg" ContentType="image/jpeg"/>
  <Override PartName="/word/media/rId24.jpg" ContentType="image/jpeg"/>
  <Override PartName="/word/media/rId31.jpg" ContentType="image/jpeg"/>
  <Override PartName="/word/media/rId20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A</w:t>
      </w:r>
      <w:r>
        <w:t xml:space="preserve"> </w:t>
      </w:r>
      <w:r>
        <w:t xml:space="preserve">Time</w:t>
      </w:r>
      <w:r>
        <w:t xml:space="preserve"> </w:t>
      </w:r>
      <w:r>
        <w:t xml:space="preserve">Budgeting</w:t>
      </w:r>
      <w:r>
        <w:t xml:space="preserve"> </w:t>
      </w:r>
      <w:r>
        <w:t xml:space="preserve">Technological</w:t>
      </w:r>
      <w:r>
        <w:t xml:space="preserve"> </w:t>
      </w:r>
      <w:r>
        <w:t xml:space="preserve">Intervention</w:t>
      </w:r>
      <w:r>
        <w:t xml:space="preserve"> </w:t>
      </w:r>
      <w:r>
        <w:t xml:space="preserve">for</w:t>
      </w:r>
      <w:r>
        <w:t xml:space="preserve"> </w:t>
      </w:r>
      <w:r>
        <w:t xml:space="preserve">Minimizing</w:t>
      </w:r>
      <w:r>
        <w:t xml:space="preserve"> </w:t>
      </w:r>
      <w:r>
        <w:t xml:space="preserve">Problematic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College</w:t>
      </w:r>
      <w:r>
        <w:t xml:space="preserve"> </w:t>
      </w:r>
      <w:r>
        <w:t xml:space="preserve">Students</w:t>
      </w:r>
    </w:p>
    <w:p>
      <w:pPr>
        <w:pStyle w:val="Author"/>
      </w:pPr>
      <w:r>
        <w:t xml:space="preserve">Tinashe M. Tapera &amp; Ohida Binte Amin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1-pagebreak"/>
      </w:pPr>
      <w:r>
        <w:t xml:space="preserve">A Time Budgeting Technological Intervention for Minimizing Problematic Social Media Use in College Students</w:t>
      </w:r>
    </w:p>
    <w:bookmarkStart w:id="35" w:name="introduction"/>
    <w:p>
      <w:pPr>
        <w:pStyle w:val="berschrift1"/>
      </w:pPr>
      <w:r>
        <w:t xml:space="preserve">Introduction</w:t>
      </w:r>
    </w:p>
    <w:p>
      <w:pPr>
        <w:pStyle w:val="FirstParagraph"/>
      </w:pPr>
      <w:r>
        <w:t xml:space="preserve">Young adults account for the majority of social media users. Recent data shows</w:t>
      </w:r>
      <w:r>
        <w:t xml:space="preserve"> </w:t>
      </w:r>
      <w:r>
        <w:t xml:space="preserve">that 84% of U.S. adults aged 18 to 29 report frequently using any kind of</w:t>
      </w:r>
      <w:r>
        <w:t xml:space="preserve"> </w:t>
      </w:r>
      <w:r>
        <w:t xml:space="preserve">social media, and the COVID-19 pandemic has made social media use ubiquitous</w:t>
      </w:r>
      <w:r>
        <w:t xml:space="preserve"> </w:t>
      </w:r>
      <w:r>
        <w:t xml:space="preserve">for many</w:t>
      </w:r>
      <w:r>
        <w:t xml:space="preserve"> </w:t>
      </w:r>
      <w:r>
        <w:t xml:space="preserve">(Auxier &amp; Anderson, 2021)</w:t>
      </w:r>
      <w:r>
        <w:t xml:space="preserve">. This is particularly important for college</w:t>
      </w:r>
      <w:r>
        <w:t xml:space="preserve"> </w:t>
      </w:r>
      <w:r>
        <w:t xml:space="preserve">students who have had to adjust to remote or hybrid learning, and are required</w:t>
      </w:r>
      <w:r>
        <w:t xml:space="preserve"> </w:t>
      </w:r>
      <w:r>
        <w:t xml:space="preserve">to engage with instructors and peers on social media. Unfortunately, the rise</w:t>
      </w:r>
      <w:r>
        <w:t xml:space="preserve"> </w:t>
      </w:r>
      <w:r>
        <w:t xml:space="preserve">of social media has brought with it a prevalence of</w:t>
      </w:r>
      <w:r>
        <w:t xml:space="preserve"> </w:t>
      </w:r>
      <w:r>
        <w:rPr>
          <w:iCs/>
          <w:i/>
        </w:rPr>
        <w:t xml:space="preserve">problematic social media use</w:t>
      </w:r>
      <w:r>
        <w:t xml:space="preserve"> </w:t>
      </w:r>
      <w:r>
        <w:t xml:space="preserve">(PSMU). Problematic social media use can be defined in multiple ways, such as</w:t>
      </w:r>
      <w:r>
        <w:t xml:space="preserve"> </w:t>
      </w:r>
      <w:r>
        <w:t xml:space="preserve">addiction (the inability to cease the behavior regardless of known negative</w:t>
      </w:r>
      <w:r>
        <w:t xml:space="preserve"> </w:t>
      </w:r>
      <w:r>
        <w:t xml:space="preserve">impacts), dependency (an inability to achieve goals without the behavior),</w:t>
      </w:r>
      <w:r>
        <w:t xml:space="preserve"> </w:t>
      </w:r>
      <w:r>
        <w:t xml:space="preserve">compulsive use, excessive use, and disordered</w:t>
      </w:r>
      <w:r>
        <w:t xml:space="preserve"> </w:t>
      </w:r>
      <w:r>
        <w:t xml:space="preserve">use</w:t>
      </w:r>
      <w:r>
        <w:t xml:space="preserve"> </w:t>
      </w:r>
      <w:r>
        <w:t xml:space="preserve">(Huang, 2022)</w:t>
      </w:r>
      <w:r>
        <w:t xml:space="preserve">. A recent meta-analytic study confirms that</w:t>
      </w:r>
      <w:r>
        <w:t xml:space="preserve"> </w:t>
      </w:r>
      <w:r>
        <w:t xml:space="preserve">problematic social media use can have negative effects on both</w:t>
      </w:r>
      <w:r>
        <w:t xml:space="preserve"> </w:t>
      </w:r>
      <w:r>
        <w:t xml:space="preserve">physical and mental health</w:t>
      </w:r>
      <w:r>
        <w:t xml:space="preserve">(Huang, 2022)</w:t>
      </w:r>
      <w:r>
        <w:t xml:space="preserve">.</w:t>
      </w:r>
      <w:r>
        <w:t xml:space="preserve"> </w:t>
      </w:r>
      <w:r>
        <w:t xml:space="preserve">The study found that problematic social media use was negatively correlated</w:t>
      </w:r>
      <w:r>
        <w:t xml:space="preserve"> </w:t>
      </w:r>
      <w:r>
        <w:t xml:space="preserve">with indicators of well-being, while being positively correlated with anxiety,</w:t>
      </w:r>
      <w:r>
        <w:t xml:space="preserve"> </w:t>
      </w:r>
      <w:r>
        <w:t xml:space="preserve">depression, and distress. Importantly, findings were robust across multiple countries.</w:t>
      </w:r>
    </w:p>
    <w:p>
      <w:pPr>
        <w:pStyle w:val="Textkrper"/>
      </w:pPr>
      <w:r>
        <w:t xml:space="preserve">In considering these challenges, it is important to also acknowledge the</w:t>
      </w:r>
      <w:r>
        <w:t xml:space="preserve"> </w:t>
      </w:r>
      <w:r>
        <w:t xml:space="preserve">technology-based environment that students now find themselves in due to the</w:t>
      </w:r>
      <w:r>
        <w:t xml:space="preserve"> </w:t>
      </w:r>
      <w:r>
        <w:t xml:space="preserve">pandemic. Zhao and Zhuo</w:t>
      </w:r>
      <w:r>
        <w:t xml:space="preserve"> </w:t>
      </w:r>
      <w:r>
        <w:t xml:space="preserve">(2021)</w:t>
      </w:r>
      <w:r>
        <w:t xml:space="preserve"> </w:t>
      </w:r>
      <w:r>
        <w:t xml:space="preserve">raised worrying</w:t>
      </w:r>
      <w:r>
        <w:t xml:space="preserve"> </w:t>
      </w:r>
      <w:r>
        <w:t xml:space="preserve">evidence of the link between the COVID-19 pandemic and addictive social media</w:t>
      </w:r>
      <w:r>
        <w:t xml:space="preserve"> </w:t>
      </w:r>
      <w:r>
        <w:t xml:space="preserve">use, while</w:t>
      </w:r>
      <w:r>
        <w:t xml:space="preserve"> </w:t>
      </w:r>
      <w:r>
        <w:t xml:space="preserve">Barbosa-Camacho et al. (2022)</w:t>
      </w:r>
      <w:r>
        <w:t xml:space="preserve"> </w:t>
      </w:r>
      <w:r>
        <w:t xml:space="preserve">showed that COVID-19</w:t>
      </w:r>
      <w:r>
        <w:t xml:space="preserve"> </w:t>
      </w:r>
      <w:r>
        <w:t xml:space="preserve">had a significant negative influence on students’ mental well-being as it</w:t>
      </w:r>
      <w:r>
        <w:t xml:space="preserve"> </w:t>
      </w:r>
      <w:r>
        <w:t xml:space="preserve">pertains to the classroom, in the domains of anxiety, depression, and</w:t>
      </w:r>
      <w:r>
        <w:t xml:space="preserve"> </w:t>
      </w:r>
      <w:r>
        <w:t xml:space="preserve">self-perception. An international report by UNESCO reports that over 50% of</w:t>
      </w:r>
      <w:r>
        <w:t xml:space="preserve"> </w:t>
      </w:r>
      <w:r>
        <w:t xml:space="preserve">students felt overwhelmed by the pandemic and how it would affect their</w:t>
      </w:r>
      <w:r>
        <w:t xml:space="preserve"> </w:t>
      </w:r>
      <w:r>
        <w:t xml:space="preserve">schoolwork, and the data suggests that vulnerable students (such as those in</w:t>
      </w:r>
      <w:r>
        <w:t xml:space="preserve"> </w:t>
      </w:r>
      <w:r>
        <w:t xml:space="preserve">low or underserved SES categories) are statistically more likely to fall behind</w:t>
      </w:r>
      <w:r>
        <w:t xml:space="preserve"> </w:t>
      </w:r>
      <w:r>
        <w:t xml:space="preserve">in class as the pandemic continues</w:t>
      </w:r>
      <w:r>
        <w:t xml:space="preserve"> </w:t>
      </w:r>
      <w:r>
        <w:t xml:space="preserve">(Meinck, Fraillon, &amp; Strietholt, 2022)</w:t>
      </w:r>
      <w:r>
        <w:t xml:space="preserve">.</w:t>
      </w:r>
      <w:r>
        <w:t xml:space="preserve"> </w:t>
      </w:r>
      <w:r>
        <w:t xml:space="preserve">Likewise, Jiang</w:t>
      </w:r>
      <w:r>
        <w:t xml:space="preserve"> </w:t>
      </w:r>
      <w:r>
        <w:t xml:space="preserve">(2022)</w:t>
      </w:r>
      <w:r>
        <w:t xml:space="preserve"> </w:t>
      </w:r>
      <w:r>
        <w:t xml:space="preserve">found that students who</w:t>
      </w:r>
      <w:r>
        <w:t xml:space="preserve"> </w:t>
      </w:r>
      <w:r>
        <w:t xml:space="preserve">endorsed being concerned that their academic performance had been affected</w:t>
      </w:r>
      <w:r>
        <w:t xml:space="preserve"> </w:t>
      </w:r>
      <w:r>
        <w:t xml:space="preserve">by the pandemic, tended to have higher levels of base anxiety, and these</w:t>
      </w:r>
      <w:r>
        <w:t xml:space="preserve"> </w:t>
      </w:r>
      <w:r>
        <w:t xml:space="preserve">same students tended to report higher levels of PSMU.</w:t>
      </w:r>
    </w:p>
    <w:p>
      <w:pPr>
        <w:pStyle w:val="Textkrper"/>
      </w:pPr>
      <w:r>
        <w:t xml:space="preserve">Further findings from Jiang</w:t>
      </w:r>
      <w:r>
        <w:t xml:space="preserve"> </w:t>
      </w:r>
      <w:r>
        <w:t xml:space="preserve">(2021)</w:t>
      </w:r>
      <w:r>
        <w:t xml:space="preserve">, however,</w:t>
      </w:r>
      <w:r>
        <w:t xml:space="preserve"> </w:t>
      </w:r>
      <w:r>
        <w:t xml:space="preserve">also provide evidence that the link between mental well-being, the pandemic, and social media,</w:t>
      </w:r>
      <w:r>
        <w:t xml:space="preserve"> </w:t>
      </w:r>
      <w:r>
        <w:t xml:space="preserve">is multifaceted. This particular study found that while the relationship</w:t>
      </w:r>
      <w:r>
        <w:t xml:space="preserve"> </w:t>
      </w:r>
      <w:r>
        <w:t xml:space="preserve">between student anxiety and their social media use was not significant in</w:t>
      </w:r>
      <w:r>
        <w:t xml:space="preserve"> </w:t>
      </w:r>
      <w:r>
        <w:t xml:space="preserve">their sample, the moderating effect of students’ perceived fatalism — the</w:t>
      </w:r>
      <w:r>
        <w:t xml:space="preserve"> </w:t>
      </w:r>
      <w:r>
        <w:t xml:space="preserve">belief that one’s health is not self-determined — was significant, suggesting</w:t>
      </w:r>
      <w:r>
        <w:t xml:space="preserve"> </w:t>
      </w:r>
      <w:r>
        <w:t xml:space="preserve">that the outcome of decreased mental well-being was strongly tied to students’</w:t>
      </w:r>
      <w:r>
        <w:t xml:space="preserve"> </w:t>
      </w:r>
      <w:r>
        <w:t xml:space="preserve">perceptions about their sense of autonomy and control over their own health.</w:t>
      </w:r>
      <w:r>
        <w:t xml:space="preserve"> </w:t>
      </w:r>
      <w:r>
        <w:t xml:space="preserve">This is supported by a reviews by</w:t>
      </w:r>
      <w:r>
        <w:t xml:space="preserve"> </w:t>
      </w:r>
      <w:r>
        <w:t xml:space="preserve">Haddad et al. (2021)</w:t>
      </w:r>
      <w:r>
        <w:t xml:space="preserve"> </w:t>
      </w:r>
      <w:r>
        <w:t xml:space="preserve">and</w:t>
      </w:r>
      <w:r>
        <w:t xml:space="preserve"> </w:t>
      </w:r>
      <w:r>
        <w:t xml:space="preserve">Alshare, Moqbel, and Merhi (2022)</w:t>
      </w:r>
      <w:r>
        <w:t xml:space="preserve"> </w:t>
      </w:r>
      <w:r>
        <w:t xml:space="preserve">who concluded that</w:t>
      </w:r>
      <w:r>
        <w:t xml:space="preserve"> </w:t>
      </w:r>
      <w:r>
        <w:t xml:space="preserve">COVID-19 acts as a moderator between social media use (problematic or not) and</w:t>
      </w:r>
      <w:r>
        <w:t xml:space="preserve"> </w:t>
      </w:r>
      <w:r>
        <w:t xml:space="preserve">mental health.</w:t>
      </w:r>
    </w:p>
    <w:p>
      <w:pPr>
        <w:pStyle w:val="Textkrper"/>
      </w:pPr>
      <w:r>
        <w:t xml:space="preserve">Given the prevalence of social media, the increased stress of the ongoing</w:t>
      </w:r>
      <w:r>
        <w:t xml:space="preserve"> </w:t>
      </w:r>
      <w:r>
        <w:t xml:space="preserve">pandemic, and the deleterious effects of problematic</w:t>
      </w:r>
      <w:r>
        <w:t xml:space="preserve"> </w:t>
      </w:r>
      <w:r>
        <w:t xml:space="preserve">social media use, our group aims to use behavior change theories to inform the</w:t>
      </w:r>
      <w:r>
        <w:t xml:space="preserve"> </w:t>
      </w:r>
      <w:r>
        <w:t xml:space="preserve">implementation of a fictional technological intervention for college students</w:t>
      </w:r>
      <w:r>
        <w:t xml:space="preserve"> </w:t>
      </w:r>
      <w:r>
        <w:t xml:space="preserve">exhibiting problematic social media use. We aim to implement a novel mobile</w:t>
      </w:r>
      <w:r>
        <w:t xml:space="preserve"> </w:t>
      </w:r>
      <w:r>
        <w:t xml:space="preserve">application to help users mindfully budget their time on social media.</w:t>
      </w:r>
      <w:r>
        <w:t xml:space="preserve"> </w:t>
      </w:r>
      <w:r>
        <w:t xml:space="preserve">Significantly for this paper, we leverage behavior change theories</w:t>
      </w:r>
      <w:r>
        <w:t xml:space="preserve"> </w:t>
      </w:r>
      <w:r>
        <w:t xml:space="preserve">relevant to health</w:t>
      </w:r>
      <w:r>
        <w:t xml:space="preserve"> </w:t>
      </w:r>
      <w:r>
        <w:rPr>
          <w:iCs/>
          <w:i/>
        </w:rPr>
        <w:t xml:space="preserve">beliefs at the intrapersonal level</w:t>
      </w:r>
      <w:r>
        <w:t xml:space="preserve"> </w:t>
      </w:r>
      <w:r>
        <w:t xml:space="preserve">to inform the design</w:t>
      </w:r>
      <w:r>
        <w:t xml:space="preserve"> </w:t>
      </w:r>
      <w:r>
        <w:t xml:space="preserve">and implementation of our proposed intervention.</w:t>
      </w:r>
    </w:p>
    <w:bookmarkStart w:id="27" w:name="relevant-behavior-change-theories"/>
    <w:p>
      <w:pPr>
        <w:pStyle w:val="berschrift2"/>
      </w:pPr>
      <w:r>
        <w:t xml:space="preserve">Relevant Behavior Change Theories</w:t>
      </w:r>
    </w:p>
    <w:p>
      <w:pPr>
        <w:pStyle w:val="FirstParagraph"/>
      </w:pPr>
      <w:r>
        <w:t xml:space="preserve">At the intrapersonal or individual level, health behavior change theories primarily address</w:t>
      </w:r>
      <w:r>
        <w:t xml:space="preserve"> </w:t>
      </w:r>
      <w:r>
        <w:t xml:space="preserve">constructs within the individual that influence behavior, such as beliefs about self and the world around them,</w:t>
      </w:r>
      <w:r>
        <w:t xml:space="preserve"> </w:t>
      </w:r>
      <w:r>
        <w:t xml:space="preserve">intrinsic and extrinsic motivations, perceived skills, previous experiences, and acquired knowledge</w:t>
      </w:r>
      <w:r>
        <w:t xml:space="preserve"> </w:t>
      </w:r>
      <w:r>
        <w:t xml:space="preserve">(Glanz, Rimer, &amp; Viswanath, 2015)</w:t>
      </w:r>
      <w:r>
        <w:t xml:space="preserve">.</w:t>
      </w:r>
      <w:r>
        <w:t xml:space="preserve"> </w:t>
      </w:r>
      <w:r>
        <w:t xml:space="preserve">There are a handful of currently prevalent individual-level theories, but for</w:t>
      </w:r>
      <w:r>
        <w:t xml:space="preserve"> </w:t>
      </w:r>
      <w:r>
        <w:t xml:space="preserve">this paper we’ve elected to narrow our focus to the Transtheoretical Model for</w:t>
      </w:r>
      <w:r>
        <w:t xml:space="preserve"> </w:t>
      </w:r>
      <w:r>
        <w:t xml:space="preserve">Stages of Change (TTM), and the Health Belief Model (HBM). TTM</w:t>
      </w:r>
      <w:r>
        <w:t xml:space="preserve"> </w:t>
      </w:r>
      <w:r>
        <w:t xml:space="preserve">conceptualizes behavior change as a sequence of stages that</w:t>
      </w:r>
      <w:r>
        <w:t xml:space="preserve"> </w:t>
      </w:r>
      <w:r>
        <w:t xml:space="preserve">unfolds over time as individuals progress through different beliefs about their</w:t>
      </w:r>
      <w:r>
        <w:t xml:space="preserve"> </w:t>
      </w:r>
      <w:r>
        <w:t xml:space="preserve">health</w:t>
      </w:r>
      <w:r>
        <w:t xml:space="preserve"> </w:t>
      </w:r>
      <w:r>
        <w:t xml:space="preserve">(Prochaska &amp; Diclemente, 2005)</w:t>
      </w:r>
      <w:r>
        <w:t xml:space="preserve">. There are five discrete stages of change in this model –</w:t>
      </w:r>
      <w:r>
        <w:t xml:space="preserve"> </w:t>
      </w:r>
      <w:r>
        <w:t xml:space="preserve">precontemplation, contemplation, preparation, action, and maintenance (see Figure </w:t>
      </w:r>
      <w:r>
        <w:t xml:space="preserve">1</w:t>
      </w:r>
      <w:r>
        <w:t xml:space="preserve">).</w:t>
      </w:r>
      <w:r>
        <w:t xml:space="preserve"> </w:t>
      </w:r>
      <w:r>
        <w:t xml:space="preserve">TTM has seen widespread adoption and success in a variety of different fields</w:t>
      </w:r>
      <w:r>
        <w:t xml:space="preserve"> </w:t>
      </w:r>
      <w:r>
        <w:t xml:space="preserve">and scenarios, and is highly adaptable.</w:t>
      </w:r>
    </w:p>
    <w:p>
      <w:pPr>
        <w:pStyle w:val="Textkrper"/>
      </w:pPr>
      <w:r>
        <w:t xml:space="preserve">Relatedly, the Health Belief Model (HBM) suggests that an individual’s</w:t>
      </w:r>
      <w:r>
        <w:t xml:space="preserve"> </w:t>
      </w:r>
      <w:r>
        <w:t xml:space="preserve">perceptions most strongly predict their health-related actions or behaviors</w:t>
      </w:r>
      <w:r>
        <w:t xml:space="preserve"> </w:t>
      </w:r>
      <w:r>
        <w:t xml:space="preserve">(Rosenstock, 1974)</w:t>
      </w:r>
      <w:r>
        <w:t xml:space="preserve">.</w:t>
      </w:r>
      <w:r>
        <w:t xml:space="preserve"> </w:t>
      </w:r>
      <w:r>
        <w:t xml:space="preserve">The model is based on six interrelated constructs: perceived susceptibility,</w:t>
      </w:r>
      <w:r>
        <w:t xml:space="preserve"> </w:t>
      </w:r>
      <w:r>
        <w:t xml:space="preserve">perceived severity, perceived benefits, perceived barriers to action,</w:t>
      </w:r>
      <w:r>
        <w:t xml:space="preserve"> </w:t>
      </w:r>
      <w:r>
        <w:t xml:space="preserve">self-efficacy, and cues to action (see Figure </w:t>
      </w:r>
      <w:r>
        <w:t xml:space="preserve">2</w:t>
      </w:r>
      <w:r>
        <w:t xml:space="preserve">). HBM is one of</w:t>
      </w:r>
      <w:r>
        <w:t xml:space="preserve"> </w:t>
      </w:r>
      <w:r>
        <w:t xml:space="preserve">the oldest models of behavior change that is still used widely to this day.</w:t>
      </w:r>
    </w:p>
    <w:p>
      <w:pPr>
        <w:pStyle w:val="CaptionedFigure"/>
      </w:pPr>
      <w:r>
        <w:drawing>
          <wp:inline>
            <wp:extent cx="5969000" cy="4486122"/>
            <wp:effectExtent b="0" l="0" r="0" t="0"/>
            <wp:docPr descr="Figure 1.  Visual Schematic of the Transtheoretical Model for Stages of Change. Source: Wikipedia" title="" id="21" name="Picture"/>
            <a:graphic>
              <a:graphicData uri="http://schemas.openxmlformats.org/drawingml/2006/picture">
                <pic:pic>
                  <pic:nvPicPr>
                    <pic:cNvPr descr="ttm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8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Figure</w:t>
      </w:r>
      <w:r>
        <w:t xml:space="preserve"> </w:t>
      </w:r>
      <w:r>
        <w:rPr>
          <w:iCs/>
          <w:i/>
        </w:rPr>
        <w:t xml:space="preserve">1.</w:t>
      </w:r>
      <w:r>
        <w:rPr>
          <w:iCs/>
          <w:i/>
        </w:rPr>
        <w:t xml:space="preserve"> </w:t>
      </w:r>
      <w:r>
        <w:t xml:space="preserve"> </w:t>
      </w:r>
      <w:r>
        <w:t xml:space="preserve">Visual Schematic of the Transtheoretical Model for Stages of Change. Source:</w:t>
      </w:r>
      <w:r>
        <w:t xml:space="preserve"> </w:t>
      </w:r>
      <w:hyperlink r:id="rId23">
        <w:r>
          <w:rPr>
            <w:rStyle w:val="Hyperlink"/>
          </w:rPr>
          <w:t xml:space="preserve">Wikipedia</w:t>
        </w:r>
      </w:hyperlink>
    </w:p>
    <w:p>
      <w:pPr>
        <w:pStyle w:val="CaptionedFigure"/>
      </w:pPr>
      <w:r>
        <w:drawing>
          <wp:inline>
            <wp:extent cx="4563907" cy="3212538"/>
            <wp:effectExtent b="0" l="0" r="0" t="0"/>
            <wp:docPr descr="Figure 2.  Visual Schematic of the Transtheoretical Model for Stages of Change. Source: Wikipedia" title="" id="25" name="Picture"/>
            <a:graphic>
              <a:graphicData uri="http://schemas.openxmlformats.org/drawingml/2006/picture">
                <pic:pic>
                  <pic:nvPicPr>
                    <pic:cNvPr descr="hbm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07" cy="3212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Figure</w:t>
      </w:r>
      <w:r>
        <w:t xml:space="preserve"> </w:t>
      </w:r>
      <w:r>
        <w:rPr>
          <w:iCs/>
          <w:i/>
        </w:rPr>
        <w:t xml:space="preserve">2.</w:t>
      </w:r>
      <w:r>
        <w:rPr>
          <w:iCs/>
          <w:i/>
        </w:rPr>
        <w:t xml:space="preserve"> </w:t>
      </w:r>
      <w:r>
        <w:t xml:space="preserve"> </w:t>
      </w:r>
      <w:r>
        <w:t xml:space="preserve">Visual Schematic of the Transtheoretical Model for Stages of Change. Source:</w:t>
      </w:r>
      <w:r>
        <w:t xml:space="preserve"> </w:t>
      </w:r>
      <w:hyperlink r:id="rId23">
        <w:r>
          <w:rPr>
            <w:rStyle w:val="Hyperlink"/>
          </w:rPr>
          <w:t xml:space="preserve">Wikipedia</w:t>
        </w:r>
      </w:hyperlink>
    </w:p>
    <w:p>
      <w:pPr>
        <w:pStyle w:val="Textkrper"/>
      </w:pPr>
      <w:r>
        <w:t xml:space="preserve">While both TTM and HBM have had notable popularity in health interventions in</w:t>
      </w:r>
      <w:r>
        <w:t xml:space="preserve"> </w:t>
      </w:r>
      <w:r>
        <w:t xml:space="preserve">various scenarios that may include social media as an environment or</w:t>
      </w:r>
      <w:r>
        <w:t xml:space="preserve"> </w:t>
      </w:r>
      <w:r>
        <w:t xml:space="preserve">intervention delivery medium</w:t>
      </w:r>
      <w:r>
        <w:t xml:space="preserve"> </w:t>
      </w:r>
      <w:r>
        <w:t xml:space="preserve">(Al-Sabbagh et al., 2022; Al-Tahitah, Al-Sharafi, &amp; Abdulrab, 2021; Frith &amp; Loprinzi, 2017;</w:t>
      </w:r>
      <w:r>
        <w:t xml:space="preserve"> </w:t>
      </w:r>
      <w:r>
        <w:rPr>
          <w:iCs/>
          <w:i/>
        </w:rPr>
        <w:t xml:space="preserve">JMIR Public Health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Surveillance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rPr>
          <w:iCs/>
          <w:i/>
        </w:rPr>
        <w:t xml:space="preserve">Use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Health Belief Model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COVID-19 Social Media Content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Examine Public Perceptions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Physical Distancing</w:t>
      </w:r>
      <w:r>
        <w:t xml:space="preserve">, n.d.; Sardi et al., 2019; Zareban et al., 2022)</w:t>
      </w:r>
      <w:r>
        <w:t xml:space="preserve">, there are</w:t>
      </w:r>
      <w:r>
        <w:t xml:space="preserve"> </w:t>
      </w:r>
      <w:r>
        <w:t xml:space="preserve">no published studies demonstrating the use of either TTM or HBM in a</w:t>
      </w:r>
      <w:r>
        <w:t xml:space="preserve"> </w:t>
      </w:r>
      <w:r>
        <w:t xml:space="preserve">problematic social media use</w:t>
      </w:r>
      <w:r>
        <w:t xml:space="preserve"> </w:t>
      </w:r>
      <w:r>
        <w:rPr>
          <w:iCs/>
          <w:i/>
        </w:rPr>
        <w:t xml:space="preserve">intervention</w:t>
      </w:r>
      <w:r>
        <w:t xml:space="preserve">. That being said, there is existing literature</w:t>
      </w:r>
      <w:r>
        <w:t xml:space="preserve"> </w:t>
      </w:r>
      <w:r>
        <w:t xml:space="preserve">to support the potential for success of a well-planned intervention for problematic social</w:t>
      </w:r>
      <w:r>
        <w:t xml:space="preserve"> </w:t>
      </w:r>
      <w:r>
        <w:t xml:space="preserve">media use. One study implemented cognitive reconstruction, a primary goal of</w:t>
      </w:r>
      <w:r>
        <w:t xml:space="preserve"> </w:t>
      </w:r>
      <w:r>
        <w:t xml:space="preserve">cognitive behavioral therapy, to significantly reduce social media addiction</w:t>
      </w:r>
      <w:r>
        <w:t xml:space="preserve"> </w:t>
      </w:r>
      <w:r>
        <w:t xml:space="preserve">amongst an experimental cohort of 21 students, compared to the control group</w:t>
      </w:r>
      <w:r>
        <w:t xml:space="preserve"> </w:t>
      </w:r>
      <w:r>
        <w:t xml:space="preserve">(Hou, Xiong, Jiang, Song, &amp; Wang, 2019)</w:t>
      </w:r>
      <w:r>
        <w:t xml:space="preserve">. On the other hand, a separate study found that</w:t>
      </w:r>
      <w:r>
        <w:t xml:space="preserve"> </w:t>
      </w:r>
      <w:r>
        <w:t xml:space="preserve">simply instructing participants with social media addiction to abstain from</w:t>
      </w:r>
      <w:r>
        <w:t xml:space="preserve"> </w:t>
      </w:r>
      <w:r>
        <w:t xml:space="preserve">social media for 7 days resulted in 59% of participants relapsing, and most</w:t>
      </w:r>
      <w:r>
        <w:t xml:space="preserve"> </w:t>
      </w:r>
      <w:r>
        <w:t xml:space="preserve">experiencing severe withdrawal symptoms</w:t>
      </w:r>
      <w:r>
        <w:t xml:space="preserve"> </w:t>
      </w:r>
      <w:r>
        <w:t xml:space="preserve">(Stieger &amp; Lewetz, 2018)</w:t>
      </w:r>
      <w:r>
        <w:t xml:space="preserve">.</w:t>
      </w:r>
    </w:p>
    <w:bookmarkEnd w:id="27"/>
    <w:bookmarkStart w:id="34" w:name="applied-behavior-change-mechanisms"/>
    <w:p>
      <w:pPr>
        <w:pStyle w:val="berschrift2"/>
      </w:pPr>
      <w:r>
        <w:t xml:space="preserve">Applied Behavior Change Mechanisms</w:t>
      </w:r>
    </w:p>
    <w:p>
      <w:pPr>
        <w:pStyle w:val="FirstParagraph"/>
      </w:pPr>
      <w:r>
        <w:t xml:space="preserve">To develop the intervention, we apply the selected models to the individual</w:t>
      </w:r>
      <w:r>
        <w:t xml:space="preserve"> </w:t>
      </w:r>
      <w:r>
        <w:t xml:space="preserve">with PSMU as summarized in Figure </w:t>
      </w:r>
      <w:r>
        <w:t xml:space="preserve">3</w:t>
      </w:r>
      <w:r>
        <w:t xml:space="preserve"> </w:t>
      </w:r>
      <w:r>
        <w:t xml:space="preserve">and</w:t>
      </w:r>
      <w:r>
        <w:t xml:space="preserve"> </w:t>
      </w:r>
      <w:r>
        <w:t xml:space="preserve">Figure </w:t>
      </w:r>
      <w:r>
        <w:t xml:space="preserve">4</w:t>
      </w:r>
      <w:r>
        <w:t xml:space="preserve">.</w:t>
      </w:r>
      <w:r>
        <w:t xml:space="preserve"> </w:t>
      </w:r>
      <w:r>
        <w:t xml:space="preserve">As Figure </w:t>
      </w:r>
      <w:r>
        <w:t xml:space="preserve">3</w:t>
      </w:r>
      <w:r>
        <w:t xml:space="preserve"> </w:t>
      </w:r>
      <w:r>
        <w:t xml:space="preserve">illustrates, the aim of TTM is to categorize</w:t>
      </w:r>
      <w:r>
        <w:t xml:space="preserve"> </w:t>
      </w:r>
      <w:r>
        <w:t xml:space="preserve">an individual along the axes of stages based on their attitudes and beliefs</w:t>
      </w:r>
      <w:r>
        <w:t xml:space="preserve"> </w:t>
      </w:r>
      <w:r>
        <w:t xml:space="preserve">about a behavior change, and use our understanding of that stage to inform how</w:t>
      </w:r>
      <w:r>
        <w:t xml:space="preserve"> </w:t>
      </w:r>
      <w:r>
        <w:t xml:space="preserve">to encourage a shift in perception towards the next stage.</w:t>
      </w:r>
      <w:r>
        <w:t xml:space="preserve"> </w:t>
      </w:r>
      <w:r>
        <w:t xml:space="preserve">As a thought experiment, consider a student exhibiting PSMU in need of a</w:t>
      </w:r>
      <w:r>
        <w:t xml:space="preserve"> </w:t>
      </w:r>
      <w:r>
        <w:t xml:space="preserve">behavior change, but does not intend to take any action in the near future — the</w:t>
      </w:r>
      <w:r>
        <w:t xml:space="preserve"> </w:t>
      </w:r>
      <w:r>
        <w:t xml:space="preserve">individual is not aware that excessive social media use may yield the negative effects</w:t>
      </w:r>
      <w:r>
        <w:t xml:space="preserve"> </w:t>
      </w:r>
      <w:r>
        <w:t xml:space="preserve">described in the introduction. This student would be classified into the</w:t>
      </w:r>
      <w:r>
        <w:t xml:space="preserve"> </w:t>
      </w:r>
      <w:r>
        <w:t xml:space="preserve">precontemplation stage. In the contemplation stage, the student may recognize their</w:t>
      </w:r>
      <w:r>
        <w:t xml:space="preserve"> </w:t>
      </w:r>
      <w:r>
        <w:t xml:space="preserve">behavior as problematic, but may still feel ambivalent toward a change in</w:t>
      </w:r>
      <w:r>
        <w:t xml:space="preserve"> </w:t>
      </w:r>
      <w:r>
        <w:t xml:space="preserve">behavior. In the preparation stage, the student may be ready to confront</w:t>
      </w:r>
      <w:r>
        <w:t xml:space="preserve"> </w:t>
      </w:r>
      <w:r>
        <w:t xml:space="preserve">barriers to taking necessary action. In the action stage, the student is actively</w:t>
      </w:r>
      <w:r>
        <w:t xml:space="preserve"> </w:t>
      </w:r>
      <w:r>
        <w:t xml:space="preserve">modifying their behavior, for example by consuming less social media. Lastly,</w:t>
      </w:r>
      <w:r>
        <w:t xml:space="preserve"> </w:t>
      </w:r>
      <w:r>
        <w:t xml:space="preserve">in the maintenance phase, the student’s social media habits no longer constitute PSMU and</w:t>
      </w:r>
      <w:r>
        <w:t xml:space="preserve"> </w:t>
      </w:r>
      <w:r>
        <w:t xml:space="preserve">this behavior is maintained in the long term.</w:t>
      </w:r>
    </w:p>
    <w:p>
      <w:pPr>
        <w:pStyle w:val="CaptionedFigure"/>
      </w:pPr>
      <w:r>
        <w:drawing>
          <wp:inline>
            <wp:extent cx="5969000" cy="4476750"/>
            <wp:effectExtent b="0" l="0" r="0" t="0"/>
            <wp:docPr descr="Figure 3.  Application of the TransTheoretical Model for Stages of Change to students with problematic social media use." title="" id="29" name="Picture"/>
            <a:graphic>
              <a:graphicData uri="http://schemas.openxmlformats.org/drawingml/2006/picture">
                <pic:pic>
                  <pic:nvPicPr>
                    <pic:cNvPr descr="ttmapplied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Figure</w:t>
      </w:r>
      <w:r>
        <w:t xml:space="preserve"> </w:t>
      </w:r>
      <w:r>
        <w:rPr>
          <w:iCs/>
          <w:i/>
        </w:rPr>
        <w:t xml:space="preserve">3.</w:t>
      </w:r>
      <w:r>
        <w:rPr>
          <w:iCs/>
          <w:i/>
        </w:rPr>
        <w:t xml:space="preserve"> </w:t>
      </w:r>
      <w:r>
        <w:t xml:space="preserve"> </w:t>
      </w:r>
      <w:r>
        <w:t xml:space="preserve">Application of the TransTheoretical Model for Stages of Change to students with problematic social media use.</w:t>
      </w:r>
    </w:p>
    <w:p>
      <w:pPr>
        <w:pStyle w:val="Textkrper"/>
      </w:pPr>
      <w:r>
        <w:t xml:space="preserve">We believe that an appropriate technological intervention may best be implemented</w:t>
      </w:r>
      <w:r>
        <w:t xml:space="preserve"> </w:t>
      </w:r>
      <w:r>
        <w:t xml:space="preserve">for students in the preparation stage, so we employ HBM to carefully examine</w:t>
      </w:r>
      <w:r>
        <w:t xml:space="preserve"> </w:t>
      </w:r>
      <w:r>
        <w:t xml:space="preserve">health belief factors that an intervention at this stage must address. As</w:t>
      </w:r>
      <w:r>
        <w:t xml:space="preserve"> </w:t>
      </w:r>
      <w:r>
        <w:t xml:space="preserve">Figure </w:t>
      </w:r>
      <w:r>
        <w:t xml:space="preserve">4</w:t>
      </w:r>
      <w:r>
        <w:t xml:space="preserve"> </w:t>
      </w:r>
      <w:r>
        <w:t xml:space="preserve">illustrates, perceptions about susceptibility and</w:t>
      </w:r>
      <w:r>
        <w:t xml:space="preserve"> </w:t>
      </w:r>
      <w:r>
        <w:t xml:space="preserve">seriousness contribute to a student’s perceived threat of PSMU, which we</w:t>
      </w:r>
      <w:r>
        <w:t xml:space="preserve"> </w:t>
      </w:r>
      <w:r>
        <w:t xml:space="preserve">estimate is</w:t>
      </w:r>
      <w:r>
        <w:t xml:space="preserve"> </w:t>
      </w:r>
      <w:r>
        <w:rPr>
          <w:iCs/>
          <w:i/>
        </w:rPr>
        <w:t xml:space="preserve">moderate</w:t>
      </w:r>
      <w:r>
        <w:t xml:space="preserve">. A number of benefits of managing PSMU (culminating in</w:t>
      </w:r>
      <w:r>
        <w:t xml:space="preserve"> </w:t>
      </w:r>
      <w:r>
        <w:t xml:space="preserve">improved well-being) conflict with various perceived constraints (such as the</w:t>
      </w:r>
      <w:r>
        <w:t xml:space="preserve"> </w:t>
      </w:r>
      <w:r>
        <w:t xml:space="preserve">temptation of habit and ubiquity of social media), while modifying external</w:t>
      </w:r>
      <w:r>
        <w:t xml:space="preserve"> </w:t>
      </w:r>
      <w:r>
        <w:t xml:space="preserve">factors also influence an individual’s beliefs. This, taken into account with</w:t>
      </w:r>
      <w:r>
        <w:t xml:space="preserve"> </w:t>
      </w:r>
      <w:r>
        <w:t xml:space="preserve">various environmental cues (such as mobile notifications) all constitute our</w:t>
      </w:r>
      <w:r>
        <w:t xml:space="preserve"> </w:t>
      </w:r>
      <w:r>
        <w:t xml:space="preserve">hypothetical student’s beliefs about their PSMU at the preparation stage of</w:t>
      </w:r>
      <w:r>
        <w:t xml:space="preserve"> </w:t>
      </w:r>
      <w:r>
        <w:t xml:space="preserve">change. We believe the average student in this scenario has a moderate likelihood</w:t>
      </w:r>
      <w:r>
        <w:t xml:space="preserve"> </w:t>
      </w:r>
      <w:r>
        <w:t xml:space="preserve">of taking action on their behavior.</w:t>
      </w:r>
    </w:p>
    <w:p>
      <w:pPr>
        <w:pStyle w:val="CaptionedFigure"/>
      </w:pPr>
      <w:r>
        <w:drawing>
          <wp:inline>
            <wp:extent cx="5969000" cy="4476750"/>
            <wp:effectExtent b="0" l="0" r="0" t="0"/>
            <wp:docPr descr="Figure 4.  Application of the Health Belief Model to the Preparation stage of TTM in students ready to confront their problematic social media use." title="" id="32" name="Picture"/>
            <a:graphic>
              <a:graphicData uri="http://schemas.openxmlformats.org/drawingml/2006/picture">
                <pic:pic>
                  <pic:nvPicPr>
                    <pic:cNvPr descr="hbmapplied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Figure</w:t>
      </w:r>
      <w:r>
        <w:t xml:space="preserve"> </w:t>
      </w:r>
      <w:r>
        <w:rPr>
          <w:iCs/>
          <w:i/>
        </w:rPr>
        <w:t xml:space="preserve">4.</w:t>
      </w:r>
      <w:r>
        <w:rPr>
          <w:iCs/>
          <w:i/>
        </w:rPr>
        <w:t xml:space="preserve"> </w:t>
      </w:r>
      <w:r>
        <w:t xml:space="preserve"> </w:t>
      </w:r>
      <w:r>
        <w:t xml:space="preserve">Application of the Health Belief Model to the Preparation stage of TTM in students ready to confront their problematic social media use.</w:t>
      </w:r>
    </w:p>
    <w:bookmarkEnd w:id="34"/>
    <w:bookmarkEnd w:id="35"/>
    <w:bookmarkStart w:id="43" w:name="methods"/>
    <w:p>
      <w:pPr>
        <w:pStyle w:val="berschrift1"/>
      </w:pPr>
      <w:r>
        <w:t xml:space="preserve">Methods</w:t>
      </w:r>
    </w:p>
    <w:bookmarkStart w:id="36" w:name="population"/>
    <w:p>
      <w:pPr>
        <w:pStyle w:val="berschrift2"/>
      </w:pPr>
      <w:r>
        <w:t xml:space="preserve">Population</w:t>
      </w:r>
    </w:p>
    <w:p>
      <w:pPr>
        <w:pStyle w:val="FirstParagraph"/>
      </w:pPr>
      <w:r>
        <w:t xml:space="preserve">We propose our intervention for undergraduate college students who exhibit</w:t>
      </w:r>
      <w:r>
        <w:t xml:space="preserve"> </w:t>
      </w:r>
      <w:r>
        <w:t xml:space="preserve">problematic social media use. Ideally, a cohort of participants would be of</w:t>
      </w:r>
      <w:r>
        <w:t xml:space="preserve"> </w:t>
      </w:r>
      <w:r>
        <w:t xml:space="preserve">legal adult age and racially-,</w:t>
      </w:r>
      <w:r>
        <w:t xml:space="preserve"> </w:t>
      </w:r>
      <w:r>
        <w:t xml:space="preserve">ethnically-, and gender-diverse, as systematic reviews and meta-analyses have</w:t>
      </w:r>
      <w:r>
        <w:t xml:space="preserve"> </w:t>
      </w:r>
      <w:r>
        <w:t xml:space="preserve">established such universality of PSMU. Participants would be required to have</w:t>
      </w:r>
      <w:r>
        <w:t xml:space="preserve"> </w:t>
      </w:r>
      <w:r>
        <w:t xml:space="preserve">a smartphone (OS agnostic) that they use comfortably and regularly for interacting with the</w:t>
      </w:r>
      <w:r>
        <w:t xml:space="preserve"> </w:t>
      </w:r>
      <w:r>
        <w:t xml:space="preserve">social media apps of their choice. Social media apps may include, but are not</w:t>
      </w:r>
      <w:r>
        <w:t xml:space="preserve"> </w:t>
      </w:r>
      <w:r>
        <w:t xml:space="preserve">limited to, Facebook, Instagram, Snapchat, TikTok, Reddit, Whatsapp, Telegram,</w:t>
      </w:r>
      <w:r>
        <w:t xml:space="preserve"> </w:t>
      </w:r>
      <w:r>
        <w:t xml:space="preserve">and many others.</w:t>
      </w:r>
    </w:p>
    <w:p>
      <w:pPr>
        <w:pStyle w:val="Textkrper"/>
      </w:pPr>
      <w:r>
        <w:t xml:space="preserve">We don’t foresee any exclusion criteria; participants</w:t>
      </w:r>
      <w:r>
        <w:t xml:space="preserve"> </w:t>
      </w:r>
      <w:r>
        <w:t xml:space="preserve">would initially attend a consent and intake session where they would complete</w:t>
      </w:r>
      <w:r>
        <w:t xml:space="preserve"> </w:t>
      </w:r>
      <w:r>
        <w:t xml:space="preserve">the Bergen Social Media Addiction Scale</w:t>
      </w:r>
      <w:r>
        <w:t xml:space="preserve"> </w:t>
      </w:r>
      <w:r>
        <w:t xml:space="preserve">(Duradoni, Innocenti, &amp; Guazzini, 2020)</w:t>
      </w:r>
      <w:r>
        <w:t xml:space="preserve"> </w:t>
      </w:r>
      <w:r>
        <w:t xml:space="preserve">and the Social Media Disorder Scale</w:t>
      </w:r>
      <w:r>
        <w:t xml:space="preserve"> </w:t>
      </w:r>
      <w:r>
        <w:t xml:space="preserve">(van den Eijnden, Lemmens, &amp; Valkenburg, 2016)</w:t>
      </w:r>
      <w:r>
        <w:t xml:space="preserve"> </w:t>
      </w:r>
      <w:r>
        <w:t xml:space="preserve">to</w:t>
      </w:r>
      <w:r>
        <w:t xml:space="preserve"> </w:t>
      </w:r>
      <w:r>
        <w:t xml:space="preserve">collect baseline data on participants’ relationships with their social media.</w:t>
      </w:r>
      <w:r>
        <w:t xml:space="preserve"> </w:t>
      </w:r>
      <w:r>
        <w:t xml:space="preserve">Further, participants would also be asked to complete the Beck Depression Inventory, the Patient Health Questionnaire, and Generalized Anxiety Disorder</w:t>
      </w:r>
      <w:r>
        <w:t xml:space="preserve"> </w:t>
      </w:r>
      <w:r>
        <w:t xml:space="preserve">scale, to gather data on participants’ baseline mood and anxiety scores</w:t>
      </w:r>
      <w:r>
        <w:t xml:space="preserve"> </w:t>
      </w:r>
      <w:r>
        <w:t xml:space="preserve">(Shevlin et al., 2022)</w:t>
      </w:r>
      <w:r>
        <w:t xml:space="preserve">. Participants will participate in the</w:t>
      </w:r>
      <w:r>
        <w:t xml:space="preserve"> </w:t>
      </w:r>
      <w:r>
        <w:t xml:space="preserve">intervention for at least 1 month, after which they will return to the lab to</w:t>
      </w:r>
      <w:r>
        <w:t xml:space="preserve"> </w:t>
      </w:r>
      <w:r>
        <w:t xml:space="preserve">retake the above battery of surveys.</w:t>
      </w:r>
    </w:p>
    <w:bookmarkEnd w:id="36"/>
    <w:bookmarkStart w:id="38" w:name="technological-intervention"/>
    <w:p>
      <w:pPr>
        <w:pStyle w:val="berschrift2"/>
      </w:pPr>
      <w:r>
        <w:t xml:space="preserve">Technological Intervention</w:t>
      </w:r>
    </w:p>
    <w:p>
      <w:pPr>
        <w:pStyle w:val="FirstParagraph"/>
      </w:pPr>
      <w:r>
        <w:t xml:space="preserve">Our group proposes to implement a mobile application that will allow participants</w:t>
      </w:r>
      <w:r>
        <w:t xml:space="preserve"> </w:t>
      </w:r>
      <w:r>
        <w:t xml:space="preserve">to budget the amount of time they spend on social media per week, and reflect on</w:t>
      </w:r>
      <w:r>
        <w:t xml:space="preserve"> </w:t>
      </w:r>
      <w:r>
        <w:t xml:space="preserve">their experience after each significant interaction on social media. Our hypothesis is</w:t>
      </w:r>
      <w:r>
        <w:t xml:space="preserve"> </w:t>
      </w:r>
      <w:r>
        <w:t xml:space="preserve">that PSMU can be minimized by changing the individual’s perceptions about their</w:t>
      </w:r>
      <w:r>
        <w:t xml:space="preserve"> </w:t>
      </w:r>
      <w:r>
        <w:t xml:space="preserve">use of social media. The app’s goals, therefore, are to empower the user 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Be in control of their own limitations.</w:t>
      </w:r>
      <w:r>
        <w:t xml:space="preserve"> </w:t>
      </w:r>
      <w:r>
        <w:t xml:space="preserve">We hypothesize from our HBM model</w:t>
      </w:r>
      <w:r>
        <w:t xml:space="preserve"> </w:t>
      </w:r>
      <w:r>
        <w:t xml:space="preserve">that the strongest components affecting the likelihood of change are</w:t>
      </w:r>
      <w:r>
        <w:t xml:space="preserve"> </w:t>
      </w:r>
      <w:r>
        <w:t xml:space="preserve">constraints from the</w:t>
      </w:r>
      <w:r>
        <w:t xml:space="preserve"> </w:t>
      </w:r>
      <w:r>
        <w:rPr>
          <w:iCs/>
          <w:i/>
        </w:rPr>
        <w:t xml:space="preserve">need</w:t>
      </w:r>
      <w:r>
        <w:t xml:space="preserve"> </w:t>
      </w:r>
      <w:r>
        <w:t xml:space="preserve">for a social media presence</w:t>
      </w:r>
      <w:r>
        <w:t xml:space="preserve"> </w:t>
      </w:r>
      <w:r>
        <w:t xml:space="preserve">(Figure </w:t>
      </w:r>
      <w:r>
        <w:t xml:space="preserve">4</w:t>
      </w:r>
      <w:r>
        <w:t xml:space="preserve">). This autonomy addresses these constraints directly</w:t>
      </w:r>
      <w:r>
        <w:t xml:space="preserve"> </w:t>
      </w:r>
      <w:r>
        <w:t xml:space="preserve">by enabling the user to be mindful of the value of their own time.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Be mindful about their mood.</w:t>
      </w:r>
      <w:r>
        <w:t xml:space="preserve"> </w:t>
      </w:r>
      <w:r>
        <w:t xml:space="preserve">We also hypothesize from the HBM model</w:t>
      </w:r>
      <w:r>
        <w:t xml:space="preserve"> </w:t>
      </w:r>
      <w:r>
        <w:t xml:space="preserve">that the benefits to mental health are not salient enough for students exhibiting</w:t>
      </w:r>
      <w:r>
        <w:t xml:space="preserve"> </w:t>
      </w:r>
      <w:r>
        <w:t xml:space="preserve">PSMU (Figure </w:t>
      </w:r>
      <w:r>
        <w:t xml:space="preserve">4</w:t>
      </w:r>
      <w:r>
        <w:t xml:space="preserve">). By providing reflections on their mood, we</w:t>
      </w:r>
      <w:r>
        <w:t xml:space="preserve"> </w:t>
      </w:r>
      <w:r>
        <w:t xml:space="preserve">expect that users will develop greater mindfulness about their relationship with</w:t>
      </w:r>
      <w:r>
        <w:t xml:space="preserve"> </w:t>
      </w:r>
      <w:r>
        <w:t xml:space="preserve">social media, and how that relationship affects their mood.</w:t>
      </w:r>
    </w:p>
    <w:p>
      <w:pPr>
        <w:pStyle w:val="FirstParagraph"/>
      </w:pPr>
      <w:r>
        <w:t xml:space="preserve">To address goal 1, the app can set varying levels of</w:t>
      </w:r>
      <w:r>
        <w:t xml:space="preserve"> </w:t>
      </w:r>
      <w:r>
        <w:t xml:space="preserve">“</w:t>
      </w:r>
      <w:r>
        <w:t xml:space="preserve">strictness</w:t>
      </w:r>
      <w:r>
        <w:t xml:space="preserve">”</w:t>
      </w:r>
      <w:r>
        <w:t xml:space="preserve"> </w:t>
      </w:r>
      <w:r>
        <w:t xml:space="preserve">for encouraging</w:t>
      </w:r>
      <w:r>
        <w:t xml:space="preserve"> </w:t>
      </w:r>
      <w:r>
        <w:t xml:space="preserve">users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to open the app. In order of strictness:</w:t>
      </w:r>
    </w:p>
    <w:p>
      <w:pPr>
        <w:numPr>
          <w:ilvl w:val="0"/>
          <w:numId w:val="1002"/>
        </w:numPr>
      </w:pPr>
      <w:r>
        <w:t xml:space="preserve">Displaying a count-up timer of how much time has been spent on social media that week;</w:t>
      </w:r>
    </w:p>
    <w:p>
      <w:pPr>
        <w:numPr>
          <w:ilvl w:val="0"/>
          <w:numId w:val="1002"/>
        </w:numPr>
      </w:pPr>
      <w:r>
        <w:t xml:space="preserve">Displaying a count-down timer of how much time is left;</w:t>
      </w:r>
    </w:p>
    <w:p>
      <w:pPr>
        <w:numPr>
          <w:ilvl w:val="0"/>
          <w:numId w:val="1002"/>
        </w:numPr>
      </w:pPr>
      <w:r>
        <w:t xml:space="preserve">Banner notifications while using social media when a large amount of their</w:t>
      </w:r>
      <w:r>
        <w:t xml:space="preserve"> </w:t>
      </w:r>
      <w:r>
        <w:t xml:space="preserve">budget has been used (</w:t>
      </w:r>
      <w:r>
        <w:t xml:space="preserve">“</w:t>
      </w:r>
      <w:r>
        <w:t xml:space="preserve">you have used half your budget for the week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you have 1 hour remaining in your budget</w:t>
      </w:r>
      <w:r>
        <w:t xml:space="preserve">”</w:t>
      </w:r>
      <w:r>
        <w:t xml:space="preserve">);</w:t>
      </w:r>
    </w:p>
    <w:p>
      <w:pPr>
        <w:numPr>
          <w:ilvl w:val="0"/>
          <w:numId w:val="1002"/>
        </w:numPr>
      </w:pPr>
      <w:r>
        <w:t xml:space="preserve">Adding an interruption screen upon opening the social media app, to give users</w:t>
      </w:r>
      <w:r>
        <w:t xml:space="preserve"> </w:t>
      </w:r>
      <w:r>
        <w:t xml:space="preserve">a salient decision point (</w:t>
      </w:r>
      <w:r>
        <w:t xml:space="preserve">“</w:t>
      </w:r>
      <w:r>
        <w:t xml:space="preserve">Are you sure you want to open Facebook?</w:t>
      </w:r>
      <w:r>
        <w:t xml:space="preserve">”</w:t>
      </w:r>
      <w:r>
        <w:t xml:space="preserve">);</w:t>
      </w:r>
    </w:p>
    <w:p>
      <w:pPr>
        <w:numPr>
          <w:ilvl w:val="0"/>
          <w:numId w:val="1002"/>
        </w:numPr>
      </w:pPr>
      <w:r>
        <w:t xml:space="preserve">Hiding the app from the homescreen (ensuring the app is not easily accessible);</w:t>
      </w:r>
    </w:p>
    <w:p>
      <w:pPr>
        <w:pStyle w:val="FirstParagraph"/>
      </w:pPr>
      <w:r>
        <w:t xml:space="preserve">To address goal 2, the app will implement short Ecological Momentary Assessments (EMA)</w:t>
      </w:r>
      <w:r>
        <w:t xml:space="preserve"> </w:t>
      </w:r>
      <w:r>
        <w:t xml:space="preserve">at the end of each significant social media session (app is running and open</w:t>
      </w:r>
      <w:r>
        <w:t xml:space="preserve"> </w:t>
      </w:r>
      <w:r>
        <w:t xml:space="preserve">in the foreground for longer than 2 minutes). The EMAs will be used both to allow the user to briefly</w:t>
      </w:r>
      <w:r>
        <w:t xml:space="preserve"> </w:t>
      </w:r>
      <w:r>
        <w:t xml:space="preserve">reflect on their mood and relationship with social media, and to provide the</w:t>
      </w:r>
      <w:r>
        <w:t xml:space="preserve"> </w:t>
      </w:r>
      <w:r>
        <w:t xml:space="preserve">app with data that will inform where to set the strictness of the intervention</w:t>
      </w:r>
      <w:r>
        <w:t xml:space="preserve"> </w:t>
      </w:r>
      <w:r>
        <w:t xml:space="preserve">going forward. EMA questions could include (with addressed goals in parentheses),</w:t>
      </w:r>
      <w:r>
        <w:t xml:space="preserve"> </w:t>
      </w:r>
      <w:r>
        <w:t xml:space="preserve">“</w:t>
      </w:r>
      <w:r>
        <w:t xml:space="preserve">How much time do you believe you spent on social media today?</w:t>
      </w:r>
      <w:r>
        <w:t xml:space="preserve">”</w:t>
      </w:r>
      <w:r>
        <w:t xml:space="preserve"> </w:t>
      </w:r>
      <w:r>
        <w:t xml:space="preserve">(goal 1);</w:t>
      </w:r>
      <w:r>
        <w:t xml:space="preserve"> </w:t>
      </w:r>
      <w:r>
        <w:t xml:space="preserve">“</w:t>
      </w:r>
      <w:r>
        <w:t xml:space="preserve">Do you feel your time was well spent?</w:t>
      </w:r>
      <w:r>
        <w:t xml:space="preserve">”</w:t>
      </w:r>
      <w:r>
        <w:t xml:space="preserve"> </w:t>
      </w:r>
      <w:r>
        <w:t xml:space="preserve">(goal 1);</w:t>
      </w:r>
      <w:r>
        <w:t xml:space="preserve"> </w:t>
      </w:r>
      <w:r>
        <w:t xml:space="preserve">“</w:t>
      </w:r>
      <w:r>
        <w:t xml:space="preserve">Is there anything you would have preferred to do with your time today?</w:t>
      </w:r>
      <w:r>
        <w:t xml:space="preserve">”</w:t>
      </w:r>
      <w:r>
        <w:t xml:space="preserve"> </w:t>
      </w:r>
      <w:r>
        <w:t xml:space="preserve">(goal 1);</w:t>
      </w:r>
      <w:r>
        <w:t xml:space="preserve"> </w:t>
      </w:r>
      <w:r>
        <w:t xml:space="preserve">“</w:t>
      </w:r>
      <w:r>
        <w:t xml:space="preserve">Rate your mood right now</w:t>
      </w:r>
      <w:r>
        <w:t xml:space="preserve">”</w:t>
      </w:r>
      <w:r>
        <w:t xml:space="preserve"> </w:t>
      </w:r>
      <w:r>
        <w:t xml:space="preserve">(goal 2).</w:t>
      </w:r>
    </w:p>
    <w:p>
      <w:pPr>
        <w:pStyle w:val="Textkrper"/>
      </w:pPr>
      <w:r>
        <w:t xml:space="preserve">With the responses to these questions, the app can use this data to aid the user in maintaining their</w:t>
      </w:r>
      <w:r>
        <w:t xml:space="preserve"> </w:t>
      </w:r>
      <w:r>
        <w:t xml:space="preserve">desired budget by adjusting the strictness of intervention, if necessary.</w:t>
      </w:r>
    </w:p>
    <w:bookmarkStart w:id="37" w:name="user-story"/>
    <w:p>
      <w:pPr>
        <w:pStyle w:val="berschrift3"/>
      </w:pPr>
      <w:r>
        <w:t xml:space="preserve">User Story.</w:t>
      </w:r>
    </w:p>
    <w:p>
      <w:pPr>
        <w:numPr>
          <w:ilvl w:val="0"/>
          <w:numId w:val="1003"/>
        </w:numPr>
      </w:pPr>
      <w:r>
        <w:t xml:space="preserve">User joins the study, completes intake materials, and installs the intervention</w:t>
      </w:r>
      <w:r>
        <w:t xml:space="preserve"> </w:t>
      </w:r>
      <w:r>
        <w:t xml:space="preserve">app on their phone.</w:t>
      </w:r>
    </w:p>
    <w:p>
      <w:pPr>
        <w:numPr>
          <w:ilvl w:val="0"/>
          <w:numId w:val="1003"/>
        </w:numPr>
      </w:pPr>
      <w:r>
        <w:t xml:space="preserve">User sets a budget for social media use, in hours.</w:t>
      </w:r>
    </w:p>
    <w:p>
      <w:pPr>
        <w:numPr>
          <w:ilvl w:val="0"/>
          <w:numId w:val="1003"/>
        </w:numPr>
      </w:pPr>
      <w:r>
        <w:t xml:space="preserve">User opens a social media app.</w:t>
      </w:r>
    </w:p>
    <w:p>
      <w:pPr>
        <w:numPr>
          <w:ilvl w:val="0"/>
          <w:numId w:val="1003"/>
        </w:numPr>
      </w:pPr>
      <w:r>
        <w:t xml:space="preserve">In the background, the intervention app tracks use of social media against the</w:t>
      </w:r>
      <w:r>
        <w:t xml:space="preserve"> </w:t>
      </w:r>
      <w:r>
        <w:t xml:space="preserve">budgeted time.</w:t>
      </w:r>
    </w:p>
    <w:p>
      <w:pPr>
        <w:numPr>
          <w:ilvl w:val="0"/>
          <w:numId w:val="1003"/>
        </w:numPr>
      </w:pPr>
      <w:r>
        <w:t xml:space="preserve">User closes the social media app.</w:t>
      </w:r>
    </w:p>
    <w:p>
      <w:pPr>
        <w:numPr>
          <w:ilvl w:val="0"/>
          <w:numId w:val="1003"/>
        </w:numPr>
      </w:pPr>
      <w:r>
        <w:t xml:space="preserve">The intervention app prompts the user to fill out a short EMA survey.</w:t>
      </w:r>
    </w:p>
    <w:p>
      <w:pPr>
        <w:numPr>
          <w:ilvl w:val="0"/>
          <w:numId w:val="1003"/>
        </w:numPr>
      </w:pPr>
      <w:r>
        <w:t xml:space="preserve">The app evaluates EMA responses and, if necessary, changes the strictness</w:t>
      </w:r>
      <w:r>
        <w:t xml:space="preserve"> </w:t>
      </w:r>
      <w:r>
        <w:t xml:space="preserve">of the intervention.</w:t>
      </w:r>
    </w:p>
    <w:bookmarkEnd w:id="37"/>
    <w:bookmarkEnd w:id="38"/>
    <w:bookmarkStart w:id="42" w:name="assessment-of-results"/>
    <w:p>
      <w:pPr>
        <w:pStyle w:val="berschrift2"/>
      </w:pPr>
      <w:r>
        <w:t xml:space="preserve">Assessment of Results</w:t>
      </w:r>
    </w:p>
    <w:p>
      <w:pPr>
        <w:pStyle w:val="FirstParagraph"/>
      </w:pPr>
      <w:r>
        <w:t xml:space="preserve">The app will evaluate EMA responses continuously, and adjust strictness of</w:t>
      </w:r>
      <w:r>
        <w:t xml:space="preserve"> </w:t>
      </w:r>
      <w:r>
        <w:t xml:space="preserve">the intervention according by considering changes in both mood and perceptions</w:t>
      </w:r>
      <w:r>
        <w:t xml:space="preserve"> </w:t>
      </w:r>
      <w:r>
        <w:t xml:space="preserve">since the last complete survey. See Figure </w:t>
      </w:r>
      <w:r>
        <w:t xml:space="preserve">5</w:t>
      </w:r>
      <w:r>
        <w:t xml:space="preserve"> </w:t>
      </w:r>
      <w:r>
        <w:t xml:space="preserve">for an illustration.</w:t>
      </w:r>
      <w:r>
        <w:t xml:space="preserve"> </w:t>
      </w:r>
      <w:r>
        <w:t xml:space="preserve">When participant mood has decreased since their last survey, or their perception</w:t>
      </w:r>
      <w:r>
        <w:t xml:space="preserve"> </w:t>
      </w:r>
      <w:r>
        <w:t xml:space="preserve">about how much time they have spent on social media has decreased, the app will</w:t>
      </w:r>
      <w:r>
        <w:t xml:space="preserve"> </w:t>
      </w:r>
      <w:r>
        <w:t xml:space="preserve">implement a stricter intervention. Exact decision points for how much mood has</w:t>
      </w:r>
      <w:r>
        <w:t xml:space="preserve"> </w:t>
      </w:r>
      <w:r>
        <w:t xml:space="preserve">to decrease, or how much their positive self-perception has to decrease, in</w:t>
      </w:r>
      <w:r>
        <w:t xml:space="preserve"> </w:t>
      </w:r>
      <w:r>
        <w:t xml:space="preserve">order for an intervention change to take effect should</w:t>
      </w:r>
      <w:r>
        <w:t xml:space="preserve"> </w:t>
      </w:r>
      <w:r>
        <w:t xml:space="preserve">be determined by psychometric internal validity, which is outside the scope of</w:t>
      </w:r>
      <w:r>
        <w:t xml:space="preserve"> </w:t>
      </w:r>
      <w:r>
        <w:t xml:space="preserve">this proposal.</w:t>
      </w:r>
    </w:p>
    <w:p>
      <w:pPr>
        <w:pStyle w:val="Textkrper"/>
      </w:pPr>
      <w:r>
        <w:t xml:space="preserve">of relationship with social media.</w:t>
      </w:r>
    </w:p>
    <w:p>
      <w:pPr>
        <w:pStyle w:val="CaptionedFigure"/>
      </w:pPr>
      <w:r>
        <w:drawing>
          <wp:inline>
            <wp:extent cx="5969000" cy="4476750"/>
            <wp:effectExtent b="0" l="0" r="0" t="0"/>
            <wp:docPr descr="Figure 5.  (ref:confapp-caption)" title="" id="40" name="Picture"/>
            <a:graphic>
              <a:graphicData uri="http://schemas.openxmlformats.org/drawingml/2006/picture">
                <pic:pic>
                  <pic:nvPicPr>
                    <pic:cNvPr descr="confusion_matrix.001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Figure</w:t>
      </w:r>
      <w:r>
        <w:t xml:space="preserve"> </w:t>
      </w:r>
      <w:r>
        <w:rPr>
          <w:iCs/>
          <w:i/>
        </w:rPr>
        <w:t xml:space="preserve">5.</w:t>
      </w:r>
      <w:r>
        <w:rPr>
          <w:iCs/>
          <w:i/>
        </w:rPr>
        <w:t xml:space="preserve"> </w:t>
      </w:r>
      <w:r>
        <w:t xml:space="preserve"> </w:t>
      </w:r>
      <w:r>
        <w:t xml:space="preserve">(ref:confapp-caption)</w:t>
      </w:r>
    </w:p>
    <w:p>
      <w:pPr>
        <w:pStyle w:val="Textkrper"/>
      </w:pPr>
      <w:r>
        <w:t xml:space="preserve">After the course of the intervention, participants will have ideally</w:t>
      </w:r>
      <w:r>
        <w:t xml:space="preserve"> </w:t>
      </w:r>
      <w:r>
        <w:t xml:space="preserve">completed both a pre- and post-intervention battery of psychometric measures of</w:t>
      </w:r>
      <w:r>
        <w:t xml:space="preserve"> </w:t>
      </w:r>
      <w:r>
        <w:t xml:space="preserve">mood, anxiety, depression, and social media addiction questionnaires. Appropriate</w:t>
      </w:r>
      <w:r>
        <w:t xml:space="preserve"> </w:t>
      </w:r>
      <w:r>
        <w:t xml:space="preserve">statistical testing (such as ANOVA) can be used to assess the effectiveness of</w:t>
      </w:r>
      <w:r>
        <w:t xml:space="preserve"> </w:t>
      </w:r>
      <w:r>
        <w:t xml:space="preserve">this intervention.</w:t>
      </w:r>
    </w:p>
    <w:bookmarkEnd w:id="42"/>
    <w:bookmarkEnd w:id="43"/>
    <w:bookmarkStart w:id="44" w:name="conclusion"/>
    <w:p>
      <w:pPr>
        <w:pStyle w:val="berschrift1"/>
      </w:pPr>
      <w:r>
        <w:t xml:space="preserve">Conclusion</w:t>
      </w:r>
    </w:p>
    <w:p>
      <w:pPr>
        <w:pStyle w:val="FirstParagraph"/>
      </w:pPr>
      <w:r>
        <w:t xml:space="preserve">Problematic social media use is a rising and prevalent problem affecting people</w:t>
      </w:r>
      <w:r>
        <w:t xml:space="preserve"> </w:t>
      </w:r>
      <w:r>
        <w:t xml:space="preserve">now more than ever due to our increased engagement in online spaces as we grapple</w:t>
      </w:r>
      <w:r>
        <w:t xml:space="preserve"> </w:t>
      </w:r>
      <w:r>
        <w:t xml:space="preserve">with the ongoing pandemic. This problem is affecting students especially,</w:t>
      </w:r>
      <w:r>
        <w:t xml:space="preserve"> </w:t>
      </w:r>
      <w:r>
        <w:t xml:space="preserve">and it is estimated to get worse. This paper outlined a proposed technological</w:t>
      </w:r>
      <w:r>
        <w:t xml:space="preserve"> </w:t>
      </w:r>
      <w:r>
        <w:t xml:space="preserve">intervention, backed by two sound health behavior change theories. The</w:t>
      </w:r>
      <w:r>
        <w:t xml:space="preserve"> </w:t>
      </w:r>
      <w:r>
        <w:t xml:space="preserve">Transtheoretical Model categorizes students along a sequence of stages towards</w:t>
      </w:r>
      <w:r>
        <w:t xml:space="preserve"> </w:t>
      </w:r>
      <w:r>
        <w:t xml:space="preserve">behavior change, and the Health Belief Model is used to further analyze student</w:t>
      </w:r>
      <w:r>
        <w:t xml:space="preserve"> </w:t>
      </w:r>
      <w:r>
        <w:t xml:space="preserve">attitudes about PSMU at the</w:t>
      </w:r>
      <w:r>
        <w:t xml:space="preserve"> </w:t>
      </w:r>
      <w:r>
        <w:t xml:space="preserve">“</w:t>
      </w:r>
      <w:r>
        <w:t xml:space="preserve">preparation to change</w:t>
      </w:r>
      <w:r>
        <w:t xml:space="preserve">”</w:t>
      </w:r>
      <w:r>
        <w:t xml:space="preserve"> </w:t>
      </w:r>
      <w:r>
        <w:t xml:space="preserve">stage. In this paper,</w:t>
      </w:r>
      <w:r>
        <w:t xml:space="preserve"> </w:t>
      </w:r>
      <w:r>
        <w:t xml:space="preserve">we developed a proposal for a mobile application aimed at minimizing PSMU in</w:t>
      </w:r>
      <w:r>
        <w:t xml:space="preserve"> </w:t>
      </w:r>
      <w:r>
        <w:t xml:space="preserve">students by 1) helping them budget their time spent on social media, and 2)</w:t>
      </w:r>
      <w:r>
        <w:t xml:space="preserve"> </w:t>
      </w:r>
      <w:r>
        <w:t xml:space="preserve">providing them with EMAs that allow them to reflect on their perceptions about</w:t>
      </w:r>
      <w:r>
        <w:t xml:space="preserve"> </w:t>
      </w:r>
      <w:r>
        <w:t xml:space="preserve">social media use and how it affects their health. These two features work together</w:t>
      </w:r>
      <w:r>
        <w:t xml:space="preserve"> </w:t>
      </w:r>
      <w:r>
        <w:t xml:space="preserve">to specifically address tangible constructs identified in our HBM analysis.</w:t>
      </w:r>
    </w:p>
    <w:p>
      <w:r>
        <w:br w:type="page"/>
      </w:r>
    </w:p>
    <w:bookmarkEnd w:id="44"/>
    <w:bookmarkStart w:id="84" w:name="references"/>
    <w:p>
      <w:pPr>
        <w:pStyle w:val="berschrift1"/>
      </w:pPr>
      <w:r>
        <w:t xml:space="preserve">References</w:t>
      </w:r>
    </w:p>
    <w:bookmarkStart w:id="83" w:name="refs"/>
    <w:bookmarkStart w:id="46" w:name="Xf96b3db13aff8b181879e7f7f09e037d19c5be8"/>
    <w:p>
      <w:pPr>
        <w:pStyle w:val="Literaturverzeichnis"/>
      </w:pPr>
      <w:r>
        <w:t xml:space="preserve">Al-Sabbagh, M. Q., Al-Ani, A., Mafrachi, B., Siyam, A., Isleem, U., Massad, F. I., … Abufaraj, M. (2022). Predictors of adherence with home quarantine during</w:t>
      </w:r>
      <w:r>
        <w:t xml:space="preserve"> </w:t>
      </w:r>
      <w:r>
        <w:t xml:space="preserve">COVID-19</w:t>
      </w:r>
      <w:r>
        <w:t xml:space="preserve"> </w:t>
      </w:r>
      <w:r>
        <w:t xml:space="preserve">crisis: The case of health belief model.</w:t>
      </w:r>
      <w:r>
        <w:t xml:space="preserve"> </w:t>
      </w:r>
      <w:r>
        <w:rPr>
          <w:iCs/>
          <w:i/>
        </w:rPr>
        <w:t xml:space="preserve">Psychology, Health &amp; Medicine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(1), 215–227.</w:t>
      </w:r>
      <w:r>
        <w:t xml:space="preserve"> </w:t>
      </w:r>
      <w:hyperlink r:id="rId45">
        <w:r>
          <w:rPr>
            <w:rStyle w:val="Hyperlink"/>
          </w:rPr>
          <w:t xml:space="preserve">https://doi.org/10.1080/13548506.2021.1871770</w:t>
        </w:r>
      </w:hyperlink>
    </w:p>
    <w:bookmarkEnd w:id="46"/>
    <w:bookmarkStart w:id="48" w:name="ref-alshareDoubleedgedSwordSocial2022"/>
    <w:p>
      <w:pPr>
        <w:pStyle w:val="Literaturverzeichnis"/>
      </w:pPr>
      <w:r>
        <w:t xml:space="preserve">Alshare, K. A., Moqbel, M., &amp; Merhi, M. I. (2022). The double-edged sword of social media usage during the</w:t>
      </w:r>
      <w:r>
        <w:t xml:space="preserve"> </w:t>
      </w:r>
      <w:r>
        <w:t xml:space="preserve">COVID-19</w:t>
      </w:r>
      <w:r>
        <w:t xml:space="preserve"> </w:t>
      </w:r>
      <w:r>
        <w:t xml:space="preserve">pandemic: Demographical and cultural analyses.</w:t>
      </w:r>
      <w:r>
        <w:t xml:space="preserve"> </w:t>
      </w:r>
      <w:r>
        <w:rPr>
          <w:iCs/>
          <w:i/>
        </w:rPr>
        <w:t xml:space="preserve">Journal of Enterprise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ahead-of-print</w:t>
      </w:r>
      <w:r>
        <w:t xml:space="preserve">(ahead-of-print).</w:t>
      </w:r>
      <w:r>
        <w:t xml:space="preserve"> </w:t>
      </w:r>
      <w:hyperlink r:id="rId47">
        <w:r>
          <w:rPr>
            <w:rStyle w:val="Hyperlink"/>
          </w:rPr>
          <w:t xml:space="preserve">https://doi.org/10.1108/JEIM-07-2021-0292</w:t>
        </w:r>
      </w:hyperlink>
    </w:p>
    <w:bookmarkEnd w:id="48"/>
    <w:bookmarkStart w:id="50" w:name="ref-al-tahitahHowCOVID19Pandemic2021"/>
    <w:p>
      <w:pPr>
        <w:pStyle w:val="Literaturverzeichnis"/>
      </w:pPr>
      <w:r>
        <w:t xml:space="preserve">Al-Tahitah, A. N., Al-Sharafi, M. A., &amp; Abdulrab, M. (2021). How</w:t>
      </w:r>
      <w:r>
        <w:t xml:space="preserve"> </w:t>
      </w:r>
      <w:r>
        <w:t xml:space="preserve">COVID-19 Pandemic Is Accelerating</w:t>
      </w:r>
      <w:r>
        <w:t xml:space="preserve"> </w:t>
      </w:r>
      <w:r>
        <w:t xml:space="preserve">the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Higher Education Institutes</w:t>
      </w:r>
      <w:r>
        <w:t xml:space="preserve">:</w:t>
      </w:r>
      <w:r>
        <w:t xml:space="preserve"> </w:t>
      </w:r>
      <w:r>
        <w:t xml:space="preserve">A Health Belief Model View</w:t>
      </w:r>
      <w:r>
        <w:t xml:space="preserve">. In I. Arpaci, M. Al-Emran, M. A. Al-Sharafi, &amp; G. Marques (Eds.),</w:t>
      </w:r>
      <w:r>
        <w:t xml:space="preserve"> </w:t>
      </w:r>
      <w:r>
        <w:rPr>
          <w:iCs/>
          <w:i/>
        </w:rPr>
        <w:t xml:space="preserve">Emerging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During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Era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COVID-19 Pandemic</w:t>
      </w:r>
      <w:r>
        <w:t xml:space="preserve"> </w:t>
      </w:r>
      <w:r>
        <w:t xml:space="preserve">(pp. 333–347).</w:t>
      </w:r>
      <w:r>
        <w:t xml:space="preserve"> </w:t>
      </w:r>
      <w:r>
        <w:t xml:space="preserve">Cham</w:t>
      </w:r>
      <w:r>
        <w:t xml:space="preserve">:</w:t>
      </w:r>
      <w:r>
        <w:t xml:space="preserve"> </w:t>
      </w:r>
      <w:r>
        <w:t xml:space="preserve">Springer International Publishing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https://doi.org/10.1007/978-3-030-67716-9_21</w:t>
        </w:r>
      </w:hyperlink>
    </w:p>
    <w:bookmarkEnd w:id="50"/>
    <w:bookmarkStart w:id="51" w:name="ref-auxierSocialMediaUse2021"/>
    <w:p>
      <w:pPr>
        <w:pStyle w:val="Literaturverzeichnis"/>
      </w:pPr>
      <w:r>
        <w:t xml:space="preserve">Auxier, B., &amp; Anderson, M. (2021). Social</w:t>
      </w:r>
      <w:r>
        <w:t xml:space="preserve"> </w:t>
      </w:r>
      <w:r>
        <w:t xml:space="preserve">Media Use</w:t>
      </w:r>
      <w:r>
        <w:t xml:space="preserve"> </w:t>
      </w:r>
      <w:r>
        <w:t xml:space="preserve">in 2021.</w:t>
      </w:r>
    </w:p>
    <w:bookmarkEnd w:id="51"/>
    <w:bookmarkStart w:id="53" w:name="Xa2e414a050120a1c471f25f8efee367976989b9"/>
    <w:p>
      <w:pPr>
        <w:pStyle w:val="Literaturverzeichnis"/>
      </w:pPr>
      <w:r>
        <w:t xml:space="preserve">Barbosa-Camacho, F. J., Romero-Limón, O. M., Ibarrola-Peña, J. C., Almanza-Mena, Y. L., Pintor-Belmontes, K. J., Sánchez-López, V. A., … González-Ojeda, A. (2022). Depression, anxiety, and academic performance in</w:t>
      </w:r>
      <w:r>
        <w:t xml:space="preserve"> </w:t>
      </w:r>
      <w:r>
        <w:t xml:space="preserve">COVID-19</w:t>
      </w:r>
      <w:r>
        <w:t xml:space="preserve">: A cross-sectional study.</w:t>
      </w:r>
      <w:r>
        <w:t xml:space="preserve"> </w:t>
      </w:r>
      <w:r>
        <w:rPr>
          <w:iCs/>
          <w:i/>
        </w:rPr>
        <w:t xml:space="preserve">BMC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(1), 443.</w:t>
      </w:r>
      <w:r>
        <w:t xml:space="preserve"> </w:t>
      </w:r>
      <w:hyperlink r:id="rId52">
        <w:r>
          <w:rPr>
            <w:rStyle w:val="Hyperlink"/>
          </w:rPr>
          <w:t xml:space="preserve">https://doi.org/10.1186/s12888-022-04062-3</w:t>
        </w:r>
      </w:hyperlink>
    </w:p>
    <w:bookmarkEnd w:id="53"/>
    <w:bookmarkStart w:id="55" w:name="ref-duradoniWellBeingSocialMedia2020"/>
    <w:p>
      <w:pPr>
        <w:pStyle w:val="Literaturverzeichnis"/>
      </w:pPr>
      <w:r>
        <w:t xml:space="preserve">Duradoni, M., Innocenti, F., &amp; Guazzini, A. (2020). Well-</w:t>
      </w:r>
      <w:r>
        <w:t xml:space="preserve">Being</w:t>
      </w:r>
      <w:r>
        <w:t xml:space="preserve"> </w:t>
      </w:r>
      <w:r>
        <w:t xml:space="preserve">and</w:t>
      </w:r>
      <w:r>
        <w:t xml:space="preserve"> </w:t>
      </w:r>
      <w:r>
        <w:t xml:space="preserve">Social Media</w:t>
      </w:r>
      <w:r>
        <w:t xml:space="preserve">:</w:t>
      </w:r>
      <w:r>
        <w:t xml:space="preserve"> </w:t>
      </w:r>
      <w:r>
        <w:t xml:space="preserve">A Systematic Review</w:t>
      </w:r>
      <w:r>
        <w:t xml:space="preserve"> </w:t>
      </w:r>
      <w:r>
        <w:t xml:space="preserve">of</w:t>
      </w:r>
      <w:r>
        <w:t xml:space="preserve"> </w:t>
      </w:r>
      <w:r>
        <w:t xml:space="preserve">Bergen Addiction Scales</w:t>
      </w:r>
      <w:r>
        <w:t xml:space="preserve">.</w:t>
      </w:r>
      <w:r>
        <w:t xml:space="preserve"> </w:t>
      </w:r>
      <w:r>
        <w:rPr>
          <w:iCs/>
          <w:i/>
        </w:rPr>
        <w:t xml:space="preserve">Future Internet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(2), 24.</w:t>
      </w:r>
      <w:r>
        <w:t xml:space="preserve"> </w:t>
      </w:r>
      <w:hyperlink r:id="rId54">
        <w:r>
          <w:rPr>
            <w:rStyle w:val="Hyperlink"/>
          </w:rPr>
          <w:t xml:space="preserve">https://doi.org/10.3390/fi12020024</w:t>
        </w:r>
      </w:hyperlink>
    </w:p>
    <w:bookmarkEnd w:id="55"/>
    <w:bookmarkStart w:id="57" w:name="ref-frithCanFacebookReduce2017"/>
    <w:p>
      <w:pPr>
        <w:pStyle w:val="Literaturverzeichnis"/>
      </w:pPr>
      <w:r>
        <w:t xml:space="preserve">Frith, E., &amp; Loprinzi, P. (2017). Can</w:t>
      </w:r>
      <w:r>
        <w:t xml:space="preserve"> </w:t>
      </w:r>
      <w:r>
        <w:t xml:space="preserve">Facebook Reduce Perceived Anxiety Among College Students</w:t>
      </w:r>
      <w:r>
        <w:t xml:space="preserve">?</w:t>
      </w:r>
      <w:r>
        <w:t xml:space="preserve"> </w:t>
      </w:r>
      <w:r>
        <w:t xml:space="preserve">Randomized Controlled Exercise Trial Using</w:t>
      </w:r>
      <w:r>
        <w:t xml:space="preserve"> </w:t>
      </w:r>
      <w:r>
        <w:t xml:space="preserve">the</w:t>
      </w:r>
      <w:r>
        <w:t xml:space="preserve"> </w:t>
      </w:r>
      <w:r>
        <w:t xml:space="preserve">Transtheoretical Model</w:t>
      </w:r>
      <w:r>
        <w:t xml:space="preserve"> </w:t>
      </w:r>
      <w:r>
        <w:t xml:space="preserve">of</w:t>
      </w:r>
      <w:r>
        <w:t xml:space="preserve"> </w:t>
      </w:r>
      <w:r>
        <w:t xml:space="preserve">Behavior Change</w:t>
      </w:r>
      <w:r>
        <w:t xml:space="preserve">.</w:t>
      </w:r>
      <w:r>
        <w:t xml:space="preserve"> </w:t>
      </w:r>
      <w:r>
        <w:rPr>
          <w:iCs/>
          <w:i/>
        </w:rPr>
        <w:t xml:space="preserve">JMIR Mental Health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(4), e8086.</w:t>
      </w:r>
      <w:r>
        <w:t xml:space="preserve"> </w:t>
      </w:r>
      <w:hyperlink r:id="rId56">
        <w:r>
          <w:rPr>
            <w:rStyle w:val="Hyperlink"/>
          </w:rPr>
          <w:t xml:space="preserve">https://doi.org/10.2196/mental.8086</w:t>
        </w:r>
      </w:hyperlink>
    </w:p>
    <w:bookmarkEnd w:id="57"/>
    <w:bookmarkStart w:id="58" w:name="ref-glanzHealthBehaviorTheory2015"/>
    <w:p>
      <w:pPr>
        <w:pStyle w:val="Literaturverzeichnis"/>
      </w:pPr>
      <w:r>
        <w:t xml:space="preserve">Glanz, K., Rimer, B. K., &amp; Viswanath, K. (Eds.). (2015).</w:t>
      </w:r>
      <w:r>
        <w:t xml:space="preserve"> </w:t>
      </w:r>
      <w:r>
        <w:rPr>
          <w:iCs/>
          <w:i/>
        </w:rPr>
        <w:t xml:space="preserve">Health behavior: Theory, research, and practice</w:t>
      </w:r>
      <w:r>
        <w:t xml:space="preserve"> </w:t>
      </w:r>
      <w:r>
        <w:t xml:space="preserve">(Fifth edition).</w:t>
      </w:r>
      <w:r>
        <w:t xml:space="preserve"> </w:t>
      </w:r>
      <w:r>
        <w:t xml:space="preserve">San Francisco, CA</w:t>
      </w:r>
      <w:r>
        <w:t xml:space="preserve">:</w:t>
      </w:r>
      <w:r>
        <w:t xml:space="preserve"> </w:t>
      </w:r>
      <w:r>
        <w:t xml:space="preserve">Jossey-Bass</w:t>
      </w:r>
      <w:r>
        <w:t xml:space="preserve">.</w:t>
      </w:r>
    </w:p>
    <w:bookmarkEnd w:id="58"/>
    <w:bookmarkStart w:id="60" w:name="ref-haddadImpactSocialMedia2021"/>
    <w:p>
      <w:pPr>
        <w:pStyle w:val="Literaturverzeichnis"/>
      </w:pPr>
      <w:r>
        <w:t xml:space="preserve">Haddad, J. M., Macenski, C., Mosier-Mills, A., Hibara, A., Kester, K., Schneider, M., … Liu, C. H. (2021). 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Social Media</w:t>
      </w:r>
      <w:r>
        <w:t xml:space="preserve"> </w:t>
      </w:r>
      <w:r>
        <w:t xml:space="preserve">on</w:t>
      </w:r>
      <w:r>
        <w:t xml:space="preserve"> </w:t>
      </w:r>
      <w:r>
        <w:t xml:space="preserve">College Mental Health During</w:t>
      </w:r>
      <w:r>
        <w:t xml:space="preserve"> </w:t>
      </w:r>
      <w:r>
        <w:t xml:space="preserve">the</w:t>
      </w:r>
      <w:r>
        <w:t xml:space="preserve"> </w:t>
      </w:r>
      <w:r>
        <w:t xml:space="preserve">COVID-19 Pandemic</w:t>
      </w:r>
      <w:r>
        <w:t xml:space="preserve">: A</w:t>
      </w:r>
      <w:r>
        <w:t xml:space="preserve"> </w:t>
      </w:r>
      <w:r>
        <w:t xml:space="preserve">Multinational Review</w:t>
      </w:r>
      <w:r>
        <w:t xml:space="preserve"> </w:t>
      </w:r>
      <w:r>
        <w:t xml:space="preserve">of the</w:t>
      </w:r>
      <w:r>
        <w:t xml:space="preserve"> </w:t>
      </w:r>
      <w:r>
        <w:t xml:space="preserve">Existing Literature</w:t>
      </w:r>
      <w:r>
        <w:t xml:space="preserve">.</w:t>
      </w:r>
      <w:r>
        <w:t xml:space="preserve"> </w:t>
      </w:r>
      <w:r>
        <w:rPr>
          <w:iCs/>
          <w:i/>
        </w:rPr>
        <w:t xml:space="preserve">Current Psychiatry Reports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(11), 70.</w:t>
      </w:r>
      <w:r>
        <w:t xml:space="preserve"> </w:t>
      </w:r>
      <w:hyperlink r:id="rId59">
        <w:r>
          <w:rPr>
            <w:rStyle w:val="Hyperlink"/>
          </w:rPr>
          <w:t xml:space="preserve">https://doi.org/10.1007/s11920-021-01288-y</w:t>
        </w:r>
      </w:hyperlink>
    </w:p>
    <w:bookmarkEnd w:id="60"/>
    <w:bookmarkStart w:id="62" w:name="ref-houSocialMediaAddiction2019"/>
    <w:p>
      <w:pPr>
        <w:pStyle w:val="Literaturverzeichnis"/>
      </w:pPr>
      <w:r>
        <w:t xml:space="preserve">Hou, Y., Xiong, D., Jiang, T., Song, L., &amp; Wang, Q. (2019). Social media addiction:</w:t>
      </w:r>
      <w:r>
        <w:t xml:space="preserve"> </w:t>
      </w:r>
      <w:r>
        <w:t xml:space="preserve">Its</w:t>
      </w:r>
      <w:r>
        <w:t xml:space="preserve"> </w:t>
      </w:r>
      <w:r>
        <w:t xml:space="preserve">impact, mediation, and intervention.</w:t>
      </w:r>
      <w:r>
        <w:t xml:space="preserve"> </w:t>
      </w:r>
      <w:r>
        <w:rPr>
          <w:iCs/>
          <w:i/>
        </w:rPr>
        <w:t xml:space="preserve">Cyberpsychology: Journal of Psychosocial Research on Cyberspace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(1).</w:t>
      </w:r>
      <w:r>
        <w:t xml:space="preserve"> </w:t>
      </w:r>
      <w:hyperlink r:id="rId61">
        <w:r>
          <w:rPr>
            <w:rStyle w:val="Hyperlink"/>
          </w:rPr>
          <w:t xml:space="preserve">https://doi.org/10.5817/CP2019-1-4</w:t>
        </w:r>
      </w:hyperlink>
    </w:p>
    <w:bookmarkEnd w:id="62"/>
    <w:bookmarkStart w:id="64" w:name="Xaae26d726837c27acaf2c59169324920fe713e6"/>
    <w:p>
      <w:pPr>
        <w:pStyle w:val="Literaturverzeichnis"/>
      </w:pPr>
      <w:r>
        <w:t xml:space="preserve">Huang, C. (2022). A meta-analysis of the problematic social media use and mental health.</w:t>
      </w:r>
      <w:r>
        <w:t xml:space="preserve"> </w:t>
      </w:r>
      <w:r>
        <w:rPr>
          <w:iCs/>
          <w:i/>
        </w:rPr>
        <w:t xml:space="preserve">International Journal of Social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68</w:t>
      </w:r>
      <w:r>
        <w:t xml:space="preserve">(1), 12–33.</w:t>
      </w:r>
      <w:r>
        <w:t xml:space="preserve"> </w:t>
      </w:r>
      <w:hyperlink r:id="rId63">
        <w:r>
          <w:rPr>
            <w:rStyle w:val="Hyperlink"/>
          </w:rPr>
          <w:t xml:space="preserve">https://doi.org/10.1177/0020764020978434</w:t>
        </w:r>
      </w:hyperlink>
    </w:p>
    <w:bookmarkEnd w:id="64"/>
    <w:bookmarkStart w:id="65" w:name="ref-jiangProblematicSocialMedia2021"/>
    <w:p>
      <w:pPr>
        <w:pStyle w:val="Literaturverzeichnis"/>
      </w:pPr>
      <w:r>
        <w:t xml:space="preserve">Jiang, Y. (2021). Problematic</w:t>
      </w:r>
      <w:r>
        <w:t xml:space="preserve"> </w:t>
      </w:r>
      <w:r>
        <w:t xml:space="preserve">Social Media Usage</w:t>
      </w:r>
      <w:r>
        <w:t xml:space="preserve"> </w:t>
      </w:r>
      <w:r>
        <w:t xml:space="preserve">and</w:t>
      </w:r>
      <w:r>
        <w:t xml:space="preserve"> </w:t>
      </w:r>
      <w:r>
        <w:t xml:space="preserve">Anxiety Among University Students During</w:t>
      </w:r>
      <w:r>
        <w:t xml:space="preserve"> </w:t>
      </w:r>
      <w:r>
        <w:t xml:space="preserve">the</w:t>
      </w:r>
      <w:r>
        <w:t xml:space="preserve"> </w:t>
      </w:r>
      <w:r>
        <w:t xml:space="preserve">COVID-19 Pandemic</w:t>
      </w:r>
      <w:r>
        <w:t xml:space="preserve">:</w:t>
      </w:r>
      <w:r>
        <w:t xml:space="preserve"> </w:t>
      </w:r>
      <w:r>
        <w:t xml:space="preserve">The Mediating Role</w:t>
      </w:r>
      <w:r>
        <w:t xml:space="preserve"> </w:t>
      </w:r>
      <w:r>
        <w:t xml:space="preserve">of</w:t>
      </w:r>
      <w:r>
        <w:t xml:space="preserve"> </w:t>
      </w:r>
      <w:r>
        <w:t xml:space="preserve">Psychological Capital</w:t>
      </w:r>
      <w:r>
        <w:t xml:space="preserve"> </w:t>
      </w:r>
      <w:r>
        <w:t xml:space="preserve">and the</w:t>
      </w:r>
      <w:r>
        <w:t xml:space="preserve"> </w:t>
      </w:r>
      <w:r>
        <w:t xml:space="preserve">Moderating Role</w:t>
      </w:r>
      <w:r>
        <w:t xml:space="preserve"> </w:t>
      </w:r>
      <w:r>
        <w:t xml:space="preserve">of</w:t>
      </w:r>
      <w:r>
        <w:t xml:space="preserve"> </w:t>
      </w:r>
      <w:r>
        <w:t xml:space="preserve">Academic Burnout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.</w:t>
      </w:r>
    </w:p>
    <w:bookmarkEnd w:id="65"/>
    <w:bookmarkStart w:id="66" w:name="ref-JMIRPublicHealth"/>
    <w:p>
      <w:pPr>
        <w:pStyle w:val="Literaturverzeichnis"/>
      </w:pPr>
      <w:r>
        <w:rPr>
          <w:iCs/>
          <w:i/>
        </w:rPr>
        <w:t xml:space="preserve">JMIR Public Health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Surveillance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rPr>
          <w:iCs/>
          <w:i/>
        </w:rPr>
        <w:t xml:space="preserve">Use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Health Belief Model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COVID-19 Social Media Content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Examine Public Perceptions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Physical Distancing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Model Development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Case Study</w:t>
      </w:r>
      <w:r>
        <w:t xml:space="preserve">. (n.d.). https://publichealth.jmir.org/2020/3/e20493/.</w:t>
      </w:r>
    </w:p>
    <w:bookmarkEnd w:id="66"/>
    <w:bookmarkStart w:id="67" w:name="ref-meinckImpactCOVID19Pandemic2022"/>
    <w:p>
      <w:pPr>
        <w:pStyle w:val="Literaturverzeichnis"/>
      </w:pPr>
      <w:r>
        <w:t xml:space="preserve">Meinck, S., Fraillon, J., &amp; Strietholt, R. (2022). The</w:t>
      </w:r>
      <w:r>
        <w:t xml:space="preserve"> </w:t>
      </w:r>
      <w:r>
        <w:t xml:space="preserve">Impact</w:t>
      </w:r>
      <w:r>
        <w:t xml:space="preserve"> </w:t>
      </w:r>
      <w:r>
        <w:t xml:space="preserve">of the</w:t>
      </w:r>
      <w:r>
        <w:t xml:space="preserve"> </w:t>
      </w:r>
      <w:r>
        <w:t xml:space="preserve">COVID-19 Pandemic</w:t>
      </w:r>
      <w:r>
        <w:t xml:space="preserve"> </w:t>
      </w:r>
      <w:r>
        <w:t xml:space="preserve">on</w:t>
      </w:r>
      <w:r>
        <w:t xml:space="preserve"> </w:t>
      </w:r>
      <w:r>
        <w:t xml:space="preserve">Education</w:t>
      </w:r>
      <w:r>
        <w:t xml:space="preserve">:</w:t>
      </w:r>
      <w:r>
        <w:t xml:space="preserve"> </w:t>
      </w:r>
      <w:r>
        <w:t xml:space="preserve">International 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Responses</w:t>
      </w:r>
      <w:r>
        <w:t xml:space="preserve"> </w:t>
      </w:r>
      <w:r>
        <w:t xml:space="preserve">to</w:t>
      </w:r>
      <w:r>
        <w:t xml:space="preserve"> </w:t>
      </w:r>
      <w:r>
        <w:t xml:space="preserve">Educational Disruption Survey</w:t>
      </w:r>
      <w:r>
        <w:t xml:space="preserve"> </w:t>
      </w:r>
      <w:r>
        <w:t xml:space="preserve">(</w:t>
      </w:r>
      <w:r>
        <w:t xml:space="preserve">REDS</w:t>
      </w:r>
      <w:r>
        <w:t xml:space="preserve">). In</w:t>
      </w:r>
      <w:r>
        <w:t xml:space="preserve"> </w:t>
      </w:r>
      <w:r>
        <w:rPr>
          <w:iCs/>
          <w:i/>
        </w:rPr>
        <w:t xml:space="preserve">International Association for the Evaluation of Educational Achievement</w:t>
      </w:r>
      <w:r>
        <w:t xml:space="preserve">.</w:t>
      </w:r>
      <w:r>
        <w:t xml:space="preserve"> </w:t>
      </w:r>
      <w:r>
        <w:t xml:space="preserve">International Association for the Evaluation of Educational Achievement</w:t>
      </w:r>
      <w:r>
        <w:t xml:space="preserve">.</w:t>
      </w:r>
    </w:p>
    <w:bookmarkEnd w:id="67"/>
    <w:bookmarkStart w:id="69" w:name="ref-ngienEffectSocialMedia2022"/>
    <w:p>
      <w:pPr>
        <w:pStyle w:val="Literaturverzeichnis"/>
      </w:pPr>
      <w:r>
        <w:t xml:space="preserve">Ngien, A., &amp; Jiang, S. (2022). 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Social Media</w:t>
      </w:r>
      <w:r>
        <w:t xml:space="preserve"> </w:t>
      </w:r>
      <w:r>
        <w:t xml:space="preserve">on</w:t>
      </w:r>
      <w:r>
        <w:t xml:space="preserve"> </w:t>
      </w:r>
      <w:r>
        <w:t xml:space="preserve">Stress</w:t>
      </w:r>
      <w:r>
        <w:t xml:space="preserve"> </w:t>
      </w:r>
      <w:r>
        <w:t xml:space="preserve">among</w:t>
      </w:r>
      <w:r>
        <w:t xml:space="preserve"> </w:t>
      </w:r>
      <w:r>
        <w:t xml:space="preserve">Young Adults</w:t>
      </w:r>
      <w:r>
        <w:t xml:space="preserve"> </w:t>
      </w:r>
      <w:r>
        <w:t xml:space="preserve">during</w:t>
      </w:r>
      <w:r>
        <w:t xml:space="preserve"> </w:t>
      </w:r>
      <w:r>
        <w:t xml:space="preserve">COVID-19 Pandemic</w:t>
      </w:r>
      <w:r>
        <w:t xml:space="preserve">:</w:t>
      </w:r>
      <w:r>
        <w:t xml:space="preserve"> </w:t>
      </w:r>
      <w:r>
        <w:t xml:space="preserve">Taking</w:t>
      </w:r>
      <w:r>
        <w:t xml:space="preserve"> </w:t>
      </w:r>
      <w:r>
        <w:t xml:space="preserve">into</w:t>
      </w:r>
      <w:r>
        <w:t xml:space="preserve"> </w:t>
      </w:r>
      <w:r>
        <w:t xml:space="preserve">Account Fatalism</w:t>
      </w:r>
      <w:r>
        <w:t xml:space="preserve"> </w:t>
      </w:r>
      <w:r>
        <w:t xml:space="preserve">and</w:t>
      </w:r>
      <w:r>
        <w:t xml:space="preserve"> </w:t>
      </w:r>
      <w:r>
        <w:t xml:space="preserve">Social Media Exhaustion</w:t>
      </w:r>
      <w:r>
        <w:t xml:space="preserve">.</w:t>
      </w:r>
      <w:r>
        <w:t xml:space="preserve"> </w:t>
      </w:r>
      <w:r>
        <w:rPr>
          <w:iCs/>
          <w:i/>
        </w:rPr>
        <w:t xml:space="preserve">Health Communication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(10), 1337–1344.</w:t>
      </w:r>
      <w:r>
        <w:t xml:space="preserve"> </w:t>
      </w:r>
      <w:hyperlink r:id="rId68">
        <w:r>
          <w:rPr>
            <w:rStyle w:val="Hyperlink"/>
          </w:rPr>
          <w:t xml:space="preserve">https://doi.org/10.1080/10410236.2021.1888438</w:t>
        </w:r>
      </w:hyperlink>
    </w:p>
    <w:bookmarkEnd w:id="69"/>
    <w:bookmarkStart w:id="71" w:name="X07b29003b0c908a9274b1cfd9c389e058b3be08"/>
    <w:p>
      <w:pPr>
        <w:pStyle w:val="Literaturverzeichnis"/>
      </w:pPr>
      <w:r>
        <w:t xml:space="preserve">Prochaska, J. O., &amp; Diclemente, C. C. (2005). The</w:t>
      </w:r>
      <w:r>
        <w:t xml:space="preserve"> </w:t>
      </w:r>
      <w:r>
        <w:t xml:space="preserve">Transtheoretical Approach</w:t>
      </w:r>
      <w:r>
        <w:t xml:space="preserve">. In J. C. Norcross &amp; M. R. Goldfried (Eds.),</w:t>
      </w:r>
      <w:r>
        <w:t xml:space="preserve"> </w:t>
      </w:r>
      <w:r>
        <w:rPr>
          <w:iCs/>
          <w:i/>
        </w:rPr>
        <w:t xml:space="preserve">Handbook of</w:t>
      </w:r>
      <w:r>
        <w:rPr>
          <w:iCs/>
          <w:i/>
        </w:rPr>
        <w:t xml:space="preserve"> </w:t>
      </w:r>
      <w:r>
        <w:rPr>
          <w:iCs/>
          <w:i/>
        </w:rPr>
        <w:t xml:space="preserve">Psychotherapy Integration</w:t>
      </w:r>
      <w:r>
        <w:t xml:space="preserve"> </w:t>
      </w:r>
      <w:r>
        <w:t xml:space="preserve">(p. 0).</w:t>
      </w:r>
      <w:r>
        <w:t xml:space="preserve"> </w:t>
      </w:r>
      <w:r>
        <w:t xml:space="preserve">Oxford University Press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https://doi.org/10.1093/med:psych/9780195165791.003.0007</w:t>
        </w:r>
      </w:hyperlink>
    </w:p>
    <w:bookmarkEnd w:id="71"/>
    <w:bookmarkStart w:id="72" w:name="ref-rosenstockHealthBeliefModel1974"/>
    <w:p>
      <w:pPr>
        <w:pStyle w:val="Literaturverzeichnis"/>
      </w:pPr>
      <w:r>
        <w:t xml:space="preserve">Rosenstock, I. M. (1974). The</w:t>
      </w:r>
      <w:r>
        <w:t xml:space="preserve"> </w:t>
      </w:r>
      <w:r>
        <w:t xml:space="preserve">Health Belief Model</w:t>
      </w:r>
      <w:r>
        <w:t xml:space="preserve"> </w:t>
      </w:r>
      <w:r>
        <w:t xml:space="preserve">and</w:t>
      </w:r>
      <w:r>
        <w:t xml:space="preserve"> </w:t>
      </w:r>
      <w:r>
        <w:t xml:space="preserve">Preventive Health Behavior</w:t>
      </w:r>
      <w:r>
        <w:t xml:space="preserve">.</w:t>
      </w:r>
      <w:r>
        <w:t xml:space="preserve"> </w:t>
      </w:r>
      <w:r>
        <w:rPr>
          <w:iCs/>
          <w:i/>
        </w:rPr>
        <w:t xml:space="preserve">Health Education Monographs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(4), 354–386.</w:t>
      </w:r>
    </w:p>
    <w:bookmarkEnd w:id="72"/>
    <w:bookmarkStart w:id="74" w:name="ref-sardiBlood4LifeMobileSolution2019"/>
    <w:p>
      <w:pPr>
        <w:pStyle w:val="Literaturverzeichnis"/>
      </w:pPr>
      <w:r>
        <w:t xml:space="preserve">Sardi, L., Kharbouch, M., Rachad, T., Idri, A., de Gea, J. M. C., &amp; Fernández-Alemán, J. L. (2019).</w:t>
      </w:r>
      <w:r>
        <w:t xml:space="preserve"> </w:t>
      </w:r>
      <w:r>
        <w:t xml:space="preserve">Blood4Life</w:t>
      </w:r>
      <w:r>
        <w:t xml:space="preserve">:</w:t>
      </w:r>
      <w:r>
        <w:t xml:space="preserve"> </w:t>
      </w:r>
      <w:r>
        <w:t xml:space="preserve">A Mobile Solution</w:t>
      </w:r>
      <w:r>
        <w:t xml:space="preserve"> </w:t>
      </w:r>
      <w:r>
        <w:t xml:space="preserve">to</w:t>
      </w:r>
      <w:r>
        <w:t xml:space="preserve"> </w:t>
      </w:r>
      <w:r>
        <w:t xml:space="preserve">Recruit</w:t>
      </w:r>
      <w:r>
        <w:t xml:space="preserve"> </w:t>
      </w:r>
      <w:r>
        <w:t xml:space="preserve">and</w:t>
      </w:r>
      <w:r>
        <w:t xml:space="preserve"> </w:t>
      </w:r>
      <w:r>
        <w:t xml:space="preserve">Retain Blood Donors Through Gamification</w:t>
      </w:r>
      <w:r>
        <w:t xml:space="preserve"> </w:t>
      </w:r>
      <w:r>
        <w:t xml:space="preserve">and</w:t>
      </w:r>
      <w:r>
        <w:t xml:space="preserve"> </w:t>
      </w:r>
      <w:r>
        <w:t xml:space="preserve">Trans-Theoretical Model</w:t>
      </w:r>
      <w:r>
        <w:t xml:space="preserve">. In Á. Rocha, H. Adeli, L. P. Reis, &amp; S. Costanzo (Eds.),</w:t>
      </w:r>
      <w:r>
        <w:t xml:space="preserve"> </w:t>
      </w:r>
      <w:r>
        <w:rPr>
          <w:iCs/>
          <w:i/>
        </w:rPr>
        <w:t xml:space="preserve">New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Information Systems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 </w:t>
      </w:r>
      <w:r>
        <w:t xml:space="preserve">(pp. 3–12).</w:t>
      </w:r>
      <w:r>
        <w:t xml:space="preserve"> </w:t>
      </w:r>
      <w:r>
        <w:t xml:space="preserve">Cham</w:t>
      </w:r>
      <w:r>
        <w:t xml:space="preserve">:</w:t>
      </w:r>
      <w:r>
        <w:t xml:space="preserve"> </w:t>
      </w:r>
      <w:r>
        <w:t xml:space="preserve">Springer International Publishing</w:t>
      </w:r>
      <w:r>
        <w:t xml:space="preserve">.</w:t>
      </w:r>
      <w:r>
        <w:t xml:space="preserve"> </w:t>
      </w:r>
      <w:hyperlink r:id="rId73">
        <w:r>
          <w:rPr>
            <w:rStyle w:val="Hyperlink"/>
          </w:rPr>
          <w:t xml:space="preserve">https://doi.org/10.1007/978-3-030-16187-3_1</w:t>
        </w:r>
      </w:hyperlink>
    </w:p>
    <w:bookmarkEnd w:id="74"/>
    <w:bookmarkStart w:id="76" w:name="X7d6ed238e18b08cdcb15dbb90b75ba67d3602b5"/>
    <w:p>
      <w:pPr>
        <w:pStyle w:val="Literaturverzeichnis"/>
      </w:pPr>
      <w:r>
        <w:t xml:space="preserve">Shevlin, M., Butter, S., McBride, O., Murphy, J., Gibson-Miller, J., Hartman, T. K., … Bentall, R. P. (2022). Measurement invariance of the</w:t>
      </w:r>
      <w:r>
        <w:t xml:space="preserve"> </w:t>
      </w:r>
      <w:r>
        <w:t xml:space="preserve">Patient Health Questionnaire</w:t>
      </w:r>
      <w:r>
        <w:t xml:space="preserve"> </w:t>
      </w:r>
      <w:r>
        <w:t xml:space="preserve">(</w:t>
      </w:r>
      <w:r>
        <w:t xml:space="preserve">PHQ-9</w:t>
      </w:r>
      <w:r>
        <w:t xml:space="preserve">) and</w:t>
      </w:r>
      <w:r>
        <w:t xml:space="preserve"> </w:t>
      </w:r>
      <w:r>
        <w:t xml:space="preserve">Generalized Anxiety Disorder</w:t>
      </w:r>
      <w:r>
        <w:t xml:space="preserve"> scale (</w:t>
      </w:r>
      <w:r>
        <w:t xml:space="preserve">GAD-7</w:t>
      </w:r>
      <w:r>
        <w:t xml:space="preserve">) across four</w:t>
      </w:r>
      <w:r>
        <w:t xml:space="preserve"> </w:t>
      </w:r>
      <w:r>
        <w:t xml:space="preserve">European</w:t>
      </w:r>
      <w:r>
        <w:t xml:space="preserve"> </w:t>
      </w:r>
      <w:r>
        <w:t xml:space="preserve">countries during the</w:t>
      </w:r>
      <w:r>
        <w:t xml:space="preserve"> </w:t>
      </w:r>
      <w:r>
        <w:t xml:space="preserve">COVID-19</w:t>
      </w:r>
      <w:r>
        <w:t xml:space="preserve"> </w:t>
      </w:r>
      <w:r>
        <w:t xml:space="preserve">pandemic.</w:t>
      </w:r>
      <w:r>
        <w:t xml:space="preserve"> </w:t>
      </w:r>
      <w:r>
        <w:rPr>
          <w:iCs/>
          <w:i/>
        </w:rPr>
        <w:t xml:space="preserve">BMC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(1), 154.</w:t>
      </w:r>
      <w:r>
        <w:t xml:space="preserve"> </w:t>
      </w:r>
      <w:hyperlink r:id="rId75">
        <w:r>
          <w:rPr>
            <w:rStyle w:val="Hyperlink"/>
          </w:rPr>
          <w:t xml:space="preserve">https://doi.org/10.1186/s12888-022-03787-5</w:t>
        </w:r>
      </w:hyperlink>
    </w:p>
    <w:bookmarkEnd w:id="76"/>
    <w:bookmarkStart w:id="78" w:name="ref-stiegerWeekUsingSocial2018"/>
    <w:p>
      <w:pPr>
        <w:pStyle w:val="Literaturverzeichnis"/>
      </w:pPr>
      <w:r>
        <w:t xml:space="preserve">Stieger, S., &amp; Lewetz, D. (2018). A</w:t>
      </w:r>
      <w:r>
        <w:t xml:space="preserve"> </w:t>
      </w:r>
      <w:r>
        <w:t xml:space="preserve">Week Without Using Social Media</w:t>
      </w:r>
      <w:r>
        <w:t xml:space="preserve">:</w:t>
      </w:r>
      <w:r>
        <w:t xml:space="preserve"> </w:t>
      </w:r>
      <w:r>
        <w:t xml:space="preserve">Results</w:t>
      </w:r>
      <w:r>
        <w:t xml:space="preserve"> </w:t>
      </w:r>
      <w:r>
        <w:t xml:space="preserve">from an</w:t>
      </w:r>
      <w:r>
        <w:t xml:space="preserve"> </w:t>
      </w:r>
      <w:r>
        <w:t xml:space="preserve">Ecological Momentary Intervention Study Using Smartphones</w:t>
      </w:r>
      <w:r>
        <w:t xml:space="preserve">.</w:t>
      </w:r>
      <w:r>
        <w:t xml:space="preserve"> </w:t>
      </w:r>
      <w:r>
        <w:rPr>
          <w:iCs/>
          <w:i/>
        </w:rPr>
        <w:t xml:space="preserve">Cyberpsychology, Behavior, and Social Networking</w:t>
      </w:r>
      <w:r>
        <w:t xml:space="preserve">,</w:t>
      </w:r>
      <w:r>
        <w:t xml:space="preserve"> </w:t>
      </w:r>
      <w:r>
        <w:rPr>
          <w:iCs/>
          <w:i/>
        </w:rPr>
        <w:t xml:space="preserve">21</w:t>
      </w:r>
      <w:r>
        <w:t xml:space="preserve">(10), 618–624.</w:t>
      </w:r>
      <w:r>
        <w:t xml:space="preserve"> </w:t>
      </w:r>
      <w:hyperlink r:id="rId77">
        <w:r>
          <w:rPr>
            <w:rStyle w:val="Hyperlink"/>
          </w:rPr>
          <w:t xml:space="preserve">https://doi.org/10.1089/cyber.2018.0070</w:t>
        </w:r>
      </w:hyperlink>
    </w:p>
    <w:bookmarkEnd w:id="78"/>
    <w:bookmarkStart w:id="80" w:name="ref-vandeneijndenSocialMediaDisorder2016"/>
    <w:p>
      <w:pPr>
        <w:pStyle w:val="Literaturverzeichnis"/>
      </w:pPr>
      <w:r>
        <w:t xml:space="preserve">van den Eijnden, R. J. J. M., Lemmens, J. S., &amp; Valkenburg, P. M. (2016). The</w:t>
      </w:r>
      <w:r>
        <w:t xml:space="preserve"> </w:t>
      </w:r>
      <w:r>
        <w:t xml:space="preserve">Social Media Disorder Scale</w:t>
      </w:r>
      <w:r>
        <w:t xml:space="preserve">.</w:t>
      </w:r>
      <w:r>
        <w:t xml:space="preserve"> </w:t>
      </w:r>
      <w:r>
        <w:rPr>
          <w:iCs/>
          <w:i/>
        </w:rPr>
        <w:t xml:space="preserve">Computers in Human Behavior</w:t>
      </w:r>
      <w:r>
        <w:t xml:space="preserve">,</w:t>
      </w:r>
      <w:r>
        <w:t xml:space="preserve"> </w:t>
      </w:r>
      <w:r>
        <w:rPr>
          <w:iCs/>
          <w:i/>
        </w:rPr>
        <w:t xml:space="preserve">61</w:t>
      </w:r>
      <w:r>
        <w:t xml:space="preserve">, 478–487.</w:t>
      </w:r>
      <w:r>
        <w:t xml:space="preserve"> </w:t>
      </w:r>
      <w:hyperlink r:id="rId79">
        <w:r>
          <w:rPr>
            <w:rStyle w:val="Hyperlink"/>
          </w:rPr>
          <w:t xml:space="preserve">https://doi.org/10.1016/j.chb.2016.03.038</w:t>
        </w:r>
      </w:hyperlink>
    </w:p>
    <w:bookmarkEnd w:id="80"/>
    <w:bookmarkStart w:id="81" w:name="ref-zarebanEffectEducationBased2022"/>
    <w:p>
      <w:pPr>
        <w:pStyle w:val="Literaturverzeichnis"/>
      </w:pPr>
      <w:r>
        <w:t xml:space="preserve">Zareban, I., Rahmani, A., Allahqoli, L., Ghanei Gheshlagh, R., Hashemian, M., Khayyati, F., … Nemat, B. (2022). Effect of</w:t>
      </w:r>
      <w:r>
        <w:t xml:space="preserve"> </w:t>
      </w:r>
      <w:r>
        <w:t xml:space="preserve">Education Based</w:t>
      </w:r>
      <w:r>
        <w:t xml:space="preserve"> </w:t>
      </w:r>
      <w:r>
        <w:t xml:space="preserve">on</w:t>
      </w:r>
      <w:r>
        <w:t xml:space="preserve"> </w:t>
      </w:r>
      <w:r>
        <w:t xml:space="preserve">Trans-Theoretical Model</w:t>
      </w:r>
      <w:r>
        <w:t xml:space="preserve"> </w:t>
      </w:r>
      <w:r>
        <w:t xml:space="preserve">in</w:t>
      </w:r>
      <w:r>
        <w:t xml:space="preserve"> </w:t>
      </w:r>
      <w:r>
        <w:t xml:space="preserve">Social Media</w:t>
      </w:r>
      <w:r>
        <w:t xml:space="preserve"> </w:t>
      </w:r>
      <w:r>
        <w:t xml:space="preserve">on</w:t>
      </w:r>
      <w:r>
        <w:t xml:space="preserve"> </w:t>
      </w:r>
      <w:r>
        <w:t xml:space="preserve">Students</w:t>
      </w:r>
      <w:r>
        <w:t xml:space="preserve"> </w:t>
      </w:r>
      <w:r>
        <w:t xml:space="preserve">with</w:t>
      </w:r>
      <w:r>
        <w:t xml:space="preserve"> </w:t>
      </w:r>
      <w:r>
        <w:t xml:space="preserve">Gingivitis</w:t>
      </w:r>
      <w:r>
        <w:t xml:space="preserve">; a</w:t>
      </w:r>
      <w:r>
        <w:t xml:space="preserve"> </w:t>
      </w:r>
      <w:r>
        <w:t xml:space="preserve">Randomized Controlled Trial</w:t>
      </w:r>
      <w:r>
        <w:t xml:space="preserve">.</w:t>
      </w:r>
      <w:r>
        <w:t xml:space="preserve"> </w:t>
      </w:r>
      <w:r>
        <w:rPr>
          <w:iCs/>
          <w:i/>
        </w:rPr>
        <w:t xml:space="preserve">Health Education and Health Promotion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(1), 1–7.</w:t>
      </w:r>
    </w:p>
    <w:bookmarkEnd w:id="81"/>
    <w:bookmarkStart w:id="82" w:name="ref-zhaoCOVID19StressAddictive2021"/>
    <w:p>
      <w:pPr>
        <w:pStyle w:val="Literaturverzeichnis"/>
      </w:pPr>
      <w:r>
        <w:t xml:space="preserve">Zhao, N., &amp; Zhou, G. (2021).</w:t>
      </w:r>
      <w:r>
        <w:t xml:space="preserve"> </w:t>
      </w:r>
      <w:r>
        <w:t xml:space="preserve">COVID-19 Stress</w:t>
      </w:r>
      <w:r>
        <w:t xml:space="preserve"> </w:t>
      </w:r>
      <w:r>
        <w:t xml:space="preserve">and</w:t>
      </w:r>
      <w:r>
        <w:t xml:space="preserve"> </w:t>
      </w:r>
      <w:r>
        <w:t xml:space="preserve">Addictive Social Media Use</w:t>
      </w:r>
      <w:r>
        <w:t xml:space="preserve"> </w:t>
      </w:r>
      <w:r>
        <w:t xml:space="preserve">(</w:t>
      </w:r>
      <w:r>
        <w:t xml:space="preserve">SMU</w:t>
      </w:r>
      <w:r>
        <w:t xml:space="preserve">):</w:t>
      </w:r>
      <w:r>
        <w:t xml:space="preserve"> </w:t>
      </w:r>
      <w:r>
        <w:t xml:space="preserve">Mediating Role</w:t>
      </w:r>
      <w:r>
        <w:t xml:space="preserve"> </w:t>
      </w:r>
      <w:r>
        <w:t xml:space="preserve">of</w:t>
      </w:r>
      <w:r>
        <w:t xml:space="preserve"> </w:t>
      </w:r>
      <w:r>
        <w:t xml:space="preserve">Active Use</w:t>
      </w:r>
      <w:r>
        <w:t xml:space="preserve"> </w:t>
      </w:r>
      <w:r>
        <w:t xml:space="preserve">and</w:t>
      </w:r>
      <w:r>
        <w:t xml:space="preserve"> </w:t>
      </w:r>
      <w:r>
        <w:t xml:space="preserve">Social Media Flow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.</w:t>
      </w:r>
    </w:p>
    <w:bookmarkEnd w:id="82"/>
    <w:bookmarkEnd w:id="83"/>
    <w:bookmarkEnd w:id="84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TIME BUDGETING APP FOR PROBLEMATIC SOCIAL MEDIA USE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TIME BUDGETING APP FOR PROBLEMATIC SOCIAL MEDIA USE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image" Id="rId39" Target="media/rId39.jpg" /><Relationship Type="http://schemas.openxmlformats.org/officeDocument/2006/relationships/image" Id="rId24" Target="media/rId24.jpg" /><Relationship Type="http://schemas.openxmlformats.org/officeDocument/2006/relationships/image" Id="rId31" Target="media/rId31.jpg" /><Relationship Type="http://schemas.openxmlformats.org/officeDocument/2006/relationships/image" Id="rId20" Target="media/rId20.jpg" /><Relationship Type="http://schemas.openxmlformats.org/officeDocument/2006/relationships/image" Id="rId28" Target="media/rId28.jpg" /><Relationship Type="http://schemas.openxmlformats.org/officeDocument/2006/relationships/hyperlink" Id="rId73" Target="https://doi.org/10.1007/978-3-030-16187-3_1" TargetMode="External" /><Relationship Type="http://schemas.openxmlformats.org/officeDocument/2006/relationships/hyperlink" Id="rId49" Target="https://doi.org/10.1007/978-3-030-67716-9_21" TargetMode="External" /><Relationship Type="http://schemas.openxmlformats.org/officeDocument/2006/relationships/hyperlink" Id="rId59" Target="https://doi.org/10.1007/s11920-021-01288-y" TargetMode="External" /><Relationship Type="http://schemas.openxmlformats.org/officeDocument/2006/relationships/hyperlink" Id="rId79" Target="https://doi.org/10.1016/j.chb.2016.03.038" TargetMode="External" /><Relationship Type="http://schemas.openxmlformats.org/officeDocument/2006/relationships/hyperlink" Id="rId68" Target="https://doi.org/10.1080/10410236.2021.1888438" TargetMode="External" /><Relationship Type="http://schemas.openxmlformats.org/officeDocument/2006/relationships/hyperlink" Id="rId45" Target="https://doi.org/10.1080/13548506.2021.1871770" TargetMode="External" /><Relationship Type="http://schemas.openxmlformats.org/officeDocument/2006/relationships/hyperlink" Id="rId77" Target="https://doi.org/10.1089/cyber.2018.0070" TargetMode="External" /><Relationship Type="http://schemas.openxmlformats.org/officeDocument/2006/relationships/hyperlink" Id="rId70" Target="https://doi.org/10.1093/med:psych/9780195165791.003.0007" TargetMode="External" /><Relationship Type="http://schemas.openxmlformats.org/officeDocument/2006/relationships/hyperlink" Id="rId47" Target="https://doi.org/10.1108/JEIM-07-2021-0292" TargetMode="External" /><Relationship Type="http://schemas.openxmlformats.org/officeDocument/2006/relationships/hyperlink" Id="rId63" Target="https://doi.org/10.1177/0020764020978434" TargetMode="External" /><Relationship Type="http://schemas.openxmlformats.org/officeDocument/2006/relationships/hyperlink" Id="rId75" Target="https://doi.org/10.1186/s12888-022-03787-5" TargetMode="External" /><Relationship Type="http://schemas.openxmlformats.org/officeDocument/2006/relationships/hyperlink" Id="rId52" Target="https://doi.org/10.1186/s12888-022-04062-3" TargetMode="External" /><Relationship Type="http://schemas.openxmlformats.org/officeDocument/2006/relationships/hyperlink" Id="rId56" Target="https://doi.org/10.2196/mental.8086" TargetMode="External" /><Relationship Type="http://schemas.openxmlformats.org/officeDocument/2006/relationships/hyperlink" Id="rId54" Target="https://doi.org/10.3390/fi12020024" TargetMode="External" /><Relationship Type="http://schemas.openxmlformats.org/officeDocument/2006/relationships/hyperlink" Id="rId61" Target="https://doi.org/10.5817/CP2019-1-4" TargetMode="External" /><Relationship Type="http://schemas.openxmlformats.org/officeDocument/2006/relationships/hyperlink" Id="rId23" Target="https://en.wikipedia.org/wiki/Transtheoretical_mode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doi.org/10.1007/978-3-030-16187-3_1" TargetMode="External" /><Relationship Type="http://schemas.openxmlformats.org/officeDocument/2006/relationships/hyperlink" Id="rId49" Target="https://doi.org/10.1007/978-3-030-67716-9_21" TargetMode="External" /><Relationship Type="http://schemas.openxmlformats.org/officeDocument/2006/relationships/hyperlink" Id="rId59" Target="https://doi.org/10.1007/s11920-021-01288-y" TargetMode="External" /><Relationship Type="http://schemas.openxmlformats.org/officeDocument/2006/relationships/hyperlink" Id="rId79" Target="https://doi.org/10.1016/j.chb.2016.03.038" TargetMode="External" /><Relationship Type="http://schemas.openxmlformats.org/officeDocument/2006/relationships/hyperlink" Id="rId68" Target="https://doi.org/10.1080/10410236.2021.1888438" TargetMode="External" /><Relationship Type="http://schemas.openxmlformats.org/officeDocument/2006/relationships/hyperlink" Id="rId45" Target="https://doi.org/10.1080/13548506.2021.1871770" TargetMode="External" /><Relationship Type="http://schemas.openxmlformats.org/officeDocument/2006/relationships/hyperlink" Id="rId77" Target="https://doi.org/10.1089/cyber.2018.0070" TargetMode="External" /><Relationship Type="http://schemas.openxmlformats.org/officeDocument/2006/relationships/hyperlink" Id="rId70" Target="https://doi.org/10.1093/med:psych/9780195165791.003.0007" TargetMode="External" /><Relationship Type="http://schemas.openxmlformats.org/officeDocument/2006/relationships/hyperlink" Id="rId47" Target="https://doi.org/10.1108/JEIM-07-2021-0292" TargetMode="External" /><Relationship Type="http://schemas.openxmlformats.org/officeDocument/2006/relationships/hyperlink" Id="rId63" Target="https://doi.org/10.1177/0020764020978434" TargetMode="External" /><Relationship Type="http://schemas.openxmlformats.org/officeDocument/2006/relationships/hyperlink" Id="rId75" Target="https://doi.org/10.1186/s12888-022-03787-5" TargetMode="External" /><Relationship Type="http://schemas.openxmlformats.org/officeDocument/2006/relationships/hyperlink" Id="rId52" Target="https://doi.org/10.1186/s12888-022-04062-3" TargetMode="External" /><Relationship Type="http://schemas.openxmlformats.org/officeDocument/2006/relationships/hyperlink" Id="rId56" Target="https://doi.org/10.2196/mental.8086" TargetMode="External" /><Relationship Type="http://schemas.openxmlformats.org/officeDocument/2006/relationships/hyperlink" Id="rId54" Target="https://doi.org/10.3390/fi12020024" TargetMode="External" /><Relationship Type="http://schemas.openxmlformats.org/officeDocument/2006/relationships/hyperlink" Id="rId61" Target="https://doi.org/10.5817/CP2019-1-4" TargetMode="External" /><Relationship Type="http://schemas.openxmlformats.org/officeDocument/2006/relationships/hyperlink" Id="rId23" Target="https://en.wikipedia.org/wiki/Transtheoretical_mod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Time Budgeting Technological Intervention for Minimizing Problematic Social Media Use in College Students</dc:title>
  <dc:creator/>
  <cp:keywords/>
  <dcterms:created xsi:type="dcterms:W3CDTF">2022-10-06T14:13:34Z</dcterms:created>
  <dcterms:modified xsi:type="dcterms:W3CDTF">2022-10-06T14:13:34Z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HINF5200.bib</vt:lpwstr>
  </property>
  <property fmtid="{D5CDD505-2E9C-101B-9397-08002B2CF9AE}" pid="3" name="classoption">
    <vt:lpwstr>man</vt:lpwstr>
  </property>
  <property fmtid="{D5CDD505-2E9C-101B-9397-08002B2CF9AE}" pid="4" name="csl">
    <vt:lpwstr>/Users/tinashetapera/Library/Caches/org.R-project.R/R/renv/cache/v5/R-4.2/aarch64-apple-darwin20/papaja/0.1.1/f9f3049e73e59b394c624568ad209b54/papaja/rmd/apa6.csl</vt:lpwstr>
  </property>
  <property fmtid="{D5CDD505-2E9C-101B-9397-08002B2CF9AE}" pid="5" name="draft">
    <vt:lpwstr>False</vt:lpwstr>
  </property>
  <property fmtid="{D5CDD505-2E9C-101B-9397-08002B2CF9AE}" pid="6" name="figurelist">
    <vt:lpwstr>False</vt:lpwstr>
  </property>
  <property fmtid="{D5CDD505-2E9C-101B-9397-08002B2CF9AE}" pid="7" name="floatsintext">
    <vt:lpwstr>False</vt:lpwstr>
  </property>
  <property fmtid="{D5CDD505-2E9C-101B-9397-08002B2CF9AE}" pid="8" name="footnotelist">
    <vt:lpwstr>False</vt:lpwstr>
  </property>
  <property fmtid="{D5CDD505-2E9C-101B-9397-08002B2CF9AE}" pid="9" name="linenumbers">
    <vt:lpwstr>True</vt:lpwstr>
  </property>
  <property fmtid="{D5CDD505-2E9C-101B-9397-08002B2CF9AE}" pid="10" name="mask">
    <vt:lpwstr>False</vt:lpwstr>
  </property>
  <property fmtid="{D5CDD505-2E9C-101B-9397-08002B2CF9AE}" pid="11" name="output">
    <vt:lpwstr>papaja::apa6_docx</vt:lpwstr>
  </property>
  <property fmtid="{D5CDD505-2E9C-101B-9397-08002B2CF9AE}" pid="12" name="shorttitle">
    <vt:lpwstr>Time Budgeting App for Problematic Social Media Use</vt:lpwstr>
  </property>
  <property fmtid="{D5CDD505-2E9C-101B-9397-08002B2CF9AE}" pid="13" name="tablelist">
    <vt:lpwstr>False</vt:lpwstr>
  </property>
</Properties>
</file>