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A3C" w:rsidRDefault="003C28BA" w:rsidP="003C28BA">
      <w:pPr>
        <w:jc w:val="center"/>
        <w:rPr>
          <w:b/>
          <w:sz w:val="48"/>
          <w:lang w:val="es-ES"/>
        </w:rPr>
      </w:pPr>
      <w:r w:rsidRPr="003C28BA">
        <w:rPr>
          <w:b/>
          <w:sz w:val="48"/>
          <w:lang w:val="es-ES"/>
        </w:rPr>
        <w:t>Pre Entrega de Proyecto Final</w:t>
      </w:r>
    </w:p>
    <w:p w:rsidR="003C28BA" w:rsidRPr="00FD0266" w:rsidRDefault="003C28BA" w:rsidP="003C28BA">
      <w:pPr>
        <w:jc w:val="center"/>
        <w:rPr>
          <w:b/>
          <w:sz w:val="28"/>
          <w:lang w:val="es-ES"/>
        </w:rPr>
      </w:pPr>
    </w:p>
    <w:p w:rsidR="003C28BA" w:rsidRPr="004248FA" w:rsidRDefault="003C28BA" w:rsidP="004248FA">
      <w:pPr>
        <w:rPr>
          <w:b/>
          <w:sz w:val="28"/>
          <w:lang w:val="es-ES"/>
        </w:rPr>
      </w:pPr>
      <w:r w:rsidRPr="004248FA">
        <w:rPr>
          <w:b/>
          <w:sz w:val="28"/>
          <w:lang w:val="es-ES"/>
        </w:rPr>
        <w:t>Dato</w:t>
      </w:r>
      <w:r w:rsidR="00D70892">
        <w:rPr>
          <w:b/>
          <w:sz w:val="28"/>
          <w:lang w:val="es-ES"/>
        </w:rPr>
        <w:t>s de las</w:t>
      </w:r>
      <w:r w:rsidRPr="004248FA">
        <w:rPr>
          <w:b/>
          <w:sz w:val="28"/>
          <w:lang w:val="es-ES"/>
        </w:rPr>
        <w:t xml:space="preserve"> fuente</w:t>
      </w:r>
      <w:r w:rsidR="00D70892">
        <w:rPr>
          <w:b/>
          <w:sz w:val="28"/>
          <w:lang w:val="es-ES"/>
        </w:rPr>
        <w:t>s</w:t>
      </w:r>
      <w:r w:rsidRPr="004248FA">
        <w:rPr>
          <w:b/>
          <w:sz w:val="28"/>
          <w:lang w:val="es-ES"/>
        </w:rPr>
        <w:t xml:space="preserve"> de la información</w:t>
      </w:r>
    </w:p>
    <w:p w:rsidR="003C28BA" w:rsidRPr="004248FA" w:rsidRDefault="003C28BA" w:rsidP="004248FA">
      <w:pPr>
        <w:rPr>
          <w:lang w:val="es-ES"/>
        </w:rPr>
      </w:pPr>
      <w:r w:rsidRPr="004248FA">
        <w:rPr>
          <w:lang w:val="es-ES"/>
        </w:rPr>
        <w:t xml:space="preserve">Para la elaboración del presente informe, </w:t>
      </w:r>
      <w:r w:rsidR="004248FA">
        <w:rPr>
          <w:lang w:val="es-ES"/>
        </w:rPr>
        <w:t xml:space="preserve">se </w:t>
      </w:r>
      <w:r w:rsidRPr="004248FA">
        <w:rPr>
          <w:lang w:val="es-ES"/>
        </w:rPr>
        <w:t>han analizad</w:t>
      </w:r>
      <w:r w:rsidR="004248FA">
        <w:rPr>
          <w:lang w:val="es-ES"/>
        </w:rPr>
        <w:t>o</w:t>
      </w:r>
      <w:r w:rsidRPr="004248FA">
        <w:rPr>
          <w:lang w:val="es-ES"/>
        </w:rPr>
        <w:t xml:space="preserve"> las siguientes fuentes</w:t>
      </w:r>
    </w:p>
    <w:p w:rsidR="003C28BA" w:rsidRDefault="003C28BA" w:rsidP="00D70892">
      <w:pPr>
        <w:rPr>
          <w:lang w:val="es-ES"/>
        </w:rPr>
      </w:pPr>
      <w:r w:rsidRPr="00D70892">
        <w:rPr>
          <w:lang w:val="es-ES"/>
        </w:rPr>
        <w:t>de información:</w:t>
      </w:r>
      <w:r w:rsidR="00D70892" w:rsidRPr="00D70892">
        <w:rPr>
          <w:lang w:val="es-ES"/>
        </w:rPr>
        <w:br/>
      </w:r>
    </w:p>
    <w:p w:rsidR="00D70892" w:rsidRDefault="00D70892" w:rsidP="00D70892">
      <w:pPr>
        <w:pStyle w:val="Prrafodelista"/>
        <w:numPr>
          <w:ilvl w:val="0"/>
          <w:numId w:val="2"/>
        </w:numPr>
        <w:rPr>
          <w:lang w:val="es-ES"/>
        </w:rPr>
      </w:pPr>
      <w:r>
        <w:rPr>
          <w:lang w:val="es-ES"/>
        </w:rPr>
        <w:t>Informe sobre el estado actual de la empresa.</w:t>
      </w:r>
    </w:p>
    <w:p w:rsidR="00D70892" w:rsidRDefault="00D70892" w:rsidP="00D70892">
      <w:pPr>
        <w:pStyle w:val="Prrafodelista"/>
        <w:numPr>
          <w:ilvl w:val="0"/>
          <w:numId w:val="2"/>
        </w:numPr>
        <w:rPr>
          <w:lang w:val="es-ES"/>
        </w:rPr>
      </w:pPr>
      <w:r>
        <w:rPr>
          <w:lang w:val="es-ES"/>
        </w:rPr>
        <w:t xml:space="preserve">Archivo digital de muestra del malware entregado por el equipo de soporte técnico de </w:t>
      </w:r>
      <w:proofErr w:type="spellStart"/>
      <w:r>
        <w:rPr>
          <w:lang w:val="es-ES"/>
        </w:rPr>
        <w:t>LexCorp</w:t>
      </w:r>
      <w:proofErr w:type="spellEnd"/>
      <w:r>
        <w:rPr>
          <w:lang w:val="es-ES"/>
        </w:rPr>
        <w:t>.</w:t>
      </w:r>
    </w:p>
    <w:p w:rsidR="00D70892" w:rsidRPr="00D70892" w:rsidRDefault="00D70892" w:rsidP="00D70892">
      <w:pPr>
        <w:pStyle w:val="Prrafodelista"/>
        <w:rPr>
          <w:lang w:val="es-ES"/>
        </w:rPr>
      </w:pPr>
    </w:p>
    <w:p w:rsidR="003C28BA" w:rsidRPr="00D70892" w:rsidRDefault="003C28BA" w:rsidP="00D70892">
      <w:pPr>
        <w:rPr>
          <w:b/>
          <w:sz w:val="28"/>
          <w:lang w:val="es-ES"/>
        </w:rPr>
      </w:pPr>
      <w:r w:rsidRPr="00D70892">
        <w:rPr>
          <w:b/>
          <w:sz w:val="28"/>
          <w:lang w:val="es-ES"/>
        </w:rPr>
        <w:t>Análisis de Malware</w:t>
      </w:r>
    </w:p>
    <w:p w:rsidR="00D105D3" w:rsidRDefault="003C28BA" w:rsidP="00D105D3">
      <w:pPr>
        <w:rPr>
          <w:lang w:val="es-ES"/>
        </w:rPr>
      </w:pPr>
      <w:r w:rsidRPr="00D105D3">
        <w:rPr>
          <w:lang w:val="es-ES"/>
        </w:rPr>
        <w:t>E</w:t>
      </w:r>
      <w:r w:rsidR="00D70892" w:rsidRPr="00D105D3">
        <w:rPr>
          <w:lang w:val="es-ES"/>
        </w:rPr>
        <w:t>ste</w:t>
      </w:r>
      <w:r w:rsidRPr="00D105D3">
        <w:rPr>
          <w:lang w:val="es-ES"/>
        </w:rPr>
        <w:t xml:space="preserve"> informe responde a la necesidad de </w:t>
      </w:r>
      <w:r w:rsidR="00FD0266">
        <w:rPr>
          <w:lang w:val="es-ES"/>
        </w:rPr>
        <w:t xml:space="preserve">analizar y </w:t>
      </w:r>
      <w:r w:rsidRPr="00D105D3">
        <w:rPr>
          <w:lang w:val="es-ES"/>
        </w:rPr>
        <w:t>conocer el alcance del incidente de</w:t>
      </w:r>
      <w:r w:rsidR="00D70892" w:rsidRPr="00D105D3">
        <w:rPr>
          <w:lang w:val="es-ES"/>
        </w:rPr>
        <w:t xml:space="preserve"> seguridad provocada</w:t>
      </w:r>
      <w:r w:rsidRPr="00D105D3">
        <w:rPr>
          <w:lang w:val="es-ES"/>
        </w:rPr>
        <w:t xml:space="preserve"> por el </w:t>
      </w:r>
      <w:r w:rsidR="00D70892" w:rsidRPr="00D105D3">
        <w:rPr>
          <w:lang w:val="es-ES"/>
        </w:rPr>
        <w:t xml:space="preserve">malware que realizo el </w:t>
      </w:r>
      <w:r w:rsidRPr="00D105D3">
        <w:rPr>
          <w:lang w:val="es-ES"/>
        </w:rPr>
        <w:t>cifr</w:t>
      </w:r>
      <w:r w:rsidR="00D70892" w:rsidRPr="00D105D3">
        <w:rPr>
          <w:lang w:val="es-ES"/>
        </w:rPr>
        <w:t>ado</w:t>
      </w:r>
      <w:r w:rsidRPr="00D105D3">
        <w:rPr>
          <w:lang w:val="es-ES"/>
        </w:rPr>
        <w:t xml:space="preserve"> masivo de archivos (</w:t>
      </w:r>
      <w:proofErr w:type="spellStart"/>
      <w:r w:rsidRPr="00D105D3">
        <w:rPr>
          <w:lang w:val="es-ES"/>
        </w:rPr>
        <w:t>ransomware</w:t>
      </w:r>
      <w:proofErr w:type="spellEnd"/>
      <w:r w:rsidRPr="00D105D3">
        <w:rPr>
          <w:lang w:val="es-ES"/>
        </w:rPr>
        <w:t>) en la</w:t>
      </w:r>
      <w:r w:rsidR="00D70892" w:rsidRPr="00D105D3">
        <w:rPr>
          <w:lang w:val="es-ES"/>
        </w:rPr>
        <w:t xml:space="preserve"> </w:t>
      </w:r>
      <w:r w:rsidRPr="00D105D3">
        <w:rPr>
          <w:lang w:val="es-ES"/>
        </w:rPr>
        <w:t xml:space="preserve">infraestructura de </w:t>
      </w:r>
      <w:proofErr w:type="spellStart"/>
      <w:r w:rsidRPr="00D105D3">
        <w:rPr>
          <w:lang w:val="es-ES"/>
        </w:rPr>
        <w:t>LexCorp</w:t>
      </w:r>
      <w:proofErr w:type="spellEnd"/>
      <w:r w:rsidR="00D105D3">
        <w:rPr>
          <w:lang w:val="es-ES"/>
        </w:rPr>
        <w:t xml:space="preserve"> afectando a equipos servidores Windows Server 2003/2012 y equipos clientes Windows 7/10</w:t>
      </w:r>
      <w:r w:rsidRPr="00D105D3">
        <w:rPr>
          <w:lang w:val="es-ES"/>
        </w:rPr>
        <w:t>, identificado del 20 al 23 de junio de 2021</w:t>
      </w:r>
      <w:r w:rsidR="00FD0266">
        <w:rPr>
          <w:lang w:val="es-ES"/>
        </w:rPr>
        <w:t xml:space="preserve">. Este análisis servirá para emitir las recomendaciones y mejorar la postura de ciberseguridad en la infraestructura informática y de red de </w:t>
      </w:r>
      <w:proofErr w:type="spellStart"/>
      <w:r w:rsidR="00FD0266">
        <w:rPr>
          <w:lang w:val="es-ES"/>
        </w:rPr>
        <w:t>LexCorp</w:t>
      </w:r>
      <w:proofErr w:type="spellEnd"/>
      <w:r w:rsidRPr="00D105D3">
        <w:rPr>
          <w:lang w:val="es-ES"/>
        </w:rPr>
        <w:t>.</w:t>
      </w:r>
      <w:r w:rsidR="00FD0266">
        <w:rPr>
          <w:lang w:val="es-ES"/>
        </w:rPr>
        <w:br/>
      </w:r>
      <w:r w:rsidRPr="00D105D3">
        <w:rPr>
          <w:lang w:val="es-ES"/>
        </w:rPr>
        <w:t>Con base en</w:t>
      </w:r>
      <w:r w:rsidR="00D70892" w:rsidRPr="00D105D3">
        <w:rPr>
          <w:lang w:val="es-ES"/>
        </w:rPr>
        <w:t xml:space="preserve"> </w:t>
      </w:r>
      <w:r w:rsidRPr="00D105D3">
        <w:rPr>
          <w:lang w:val="es-ES"/>
        </w:rPr>
        <w:t xml:space="preserve">las actuaciones de respuesta, los técnicos de </w:t>
      </w:r>
      <w:r w:rsidR="00D70892" w:rsidRPr="00D105D3">
        <w:rPr>
          <w:lang w:val="es-ES"/>
        </w:rPr>
        <w:t xml:space="preserve">la </w:t>
      </w:r>
      <w:r w:rsidRPr="00D105D3">
        <w:rPr>
          <w:lang w:val="es-ES"/>
        </w:rPr>
        <w:t xml:space="preserve">Corporación </w:t>
      </w:r>
      <w:proofErr w:type="spellStart"/>
      <w:r w:rsidR="00D70892" w:rsidRPr="00D105D3">
        <w:rPr>
          <w:lang w:val="es-ES"/>
        </w:rPr>
        <w:t>L</w:t>
      </w:r>
      <w:r w:rsidR="00D70892" w:rsidRPr="00D105D3">
        <w:rPr>
          <w:lang w:val="es-ES"/>
        </w:rPr>
        <w:t>exCorp</w:t>
      </w:r>
      <w:proofErr w:type="spellEnd"/>
      <w:r w:rsidR="00D70892" w:rsidRPr="00D105D3">
        <w:rPr>
          <w:lang w:val="es-ES"/>
        </w:rPr>
        <w:t xml:space="preserve"> </w:t>
      </w:r>
      <w:r w:rsidRPr="00D105D3">
        <w:rPr>
          <w:lang w:val="es-ES"/>
        </w:rPr>
        <w:t>tomaron las</w:t>
      </w:r>
      <w:r w:rsidR="00D70892" w:rsidRPr="00D105D3">
        <w:rPr>
          <w:lang w:val="es-ES"/>
        </w:rPr>
        <w:t xml:space="preserve"> </w:t>
      </w:r>
      <w:r w:rsidR="00FD0266">
        <w:rPr>
          <w:lang w:val="es-ES"/>
        </w:rPr>
        <w:t xml:space="preserve">siguientes </w:t>
      </w:r>
      <w:r w:rsidRPr="00D105D3">
        <w:rPr>
          <w:lang w:val="es-ES"/>
        </w:rPr>
        <w:t>medidas de contención</w:t>
      </w:r>
      <w:r w:rsidR="00D105D3" w:rsidRPr="00D105D3">
        <w:rPr>
          <w:lang w:val="es-ES"/>
        </w:rPr>
        <w:t>:</w:t>
      </w:r>
    </w:p>
    <w:p w:rsidR="00D105D3" w:rsidRDefault="00D105D3" w:rsidP="00D105D3">
      <w:pPr>
        <w:pStyle w:val="Prrafodelista"/>
        <w:numPr>
          <w:ilvl w:val="0"/>
          <w:numId w:val="4"/>
        </w:numPr>
        <w:rPr>
          <w:lang w:val="es-ES"/>
        </w:rPr>
      </w:pPr>
      <w:r w:rsidRPr="00D105D3">
        <w:rPr>
          <w:lang w:val="es-ES"/>
        </w:rPr>
        <w:t>Guardaron muestra del malware para el análisis</w:t>
      </w:r>
      <w:r>
        <w:rPr>
          <w:lang w:val="es-ES"/>
        </w:rPr>
        <w:t>.</w:t>
      </w:r>
    </w:p>
    <w:p w:rsidR="00D105D3" w:rsidRDefault="00D105D3" w:rsidP="00D105D3">
      <w:pPr>
        <w:pStyle w:val="Prrafodelista"/>
        <w:numPr>
          <w:ilvl w:val="0"/>
          <w:numId w:val="4"/>
        </w:numPr>
        <w:rPr>
          <w:lang w:val="es-ES"/>
        </w:rPr>
      </w:pPr>
      <w:r>
        <w:rPr>
          <w:lang w:val="es-ES"/>
        </w:rPr>
        <w:t>Identificaron los equipos afectados sobre el incidente y les realizaron el apagado el 23 de junio para evitar la propagación vía red del malware.</w:t>
      </w:r>
    </w:p>
    <w:p w:rsidR="00B26040" w:rsidRDefault="00B26040" w:rsidP="00D105D3">
      <w:pPr>
        <w:pStyle w:val="Prrafodelista"/>
        <w:numPr>
          <w:ilvl w:val="0"/>
          <w:numId w:val="4"/>
        </w:numPr>
        <w:rPr>
          <w:lang w:val="es-ES"/>
        </w:rPr>
      </w:pPr>
      <w:r>
        <w:rPr>
          <w:lang w:val="es-ES"/>
        </w:rPr>
        <w:t>Indagación al</w:t>
      </w:r>
      <w:r w:rsidR="00EF62FB">
        <w:rPr>
          <w:lang w:val="es-ES"/>
        </w:rPr>
        <w:t xml:space="preserve"> 90%</w:t>
      </w:r>
      <w:r>
        <w:rPr>
          <w:lang w:val="es-ES"/>
        </w:rPr>
        <w:t xml:space="preserve"> </w:t>
      </w:r>
      <w:r w:rsidR="00EF62FB">
        <w:rPr>
          <w:lang w:val="es-ES"/>
        </w:rPr>
        <w:t xml:space="preserve">de los </w:t>
      </w:r>
      <w:r>
        <w:rPr>
          <w:lang w:val="es-ES"/>
        </w:rPr>
        <w:t xml:space="preserve">empleados sobre algún correo abierto que decía tener en el asunto </w:t>
      </w:r>
      <w:r w:rsidR="00EF62FB">
        <w:rPr>
          <w:lang w:val="es-ES"/>
        </w:rPr>
        <w:t>alguna información</w:t>
      </w:r>
      <w:r>
        <w:rPr>
          <w:lang w:val="es-ES"/>
        </w:rPr>
        <w:t xml:space="preserve"> y posterior a la apertura esta información no estaba, o bien de </w:t>
      </w:r>
      <w:r w:rsidR="00EF62FB">
        <w:rPr>
          <w:lang w:val="es-ES"/>
        </w:rPr>
        <w:t>algún</w:t>
      </w:r>
      <w:r>
        <w:rPr>
          <w:lang w:val="es-ES"/>
        </w:rPr>
        <w:t xml:space="preserve"> software que se haya descargado y ejecutado </w:t>
      </w:r>
      <w:r w:rsidR="00EF62FB">
        <w:rPr>
          <w:lang w:val="es-ES"/>
        </w:rPr>
        <w:t xml:space="preserve">(fuera de lo instalado por el área de soporte) </w:t>
      </w:r>
      <w:r>
        <w:rPr>
          <w:lang w:val="es-ES"/>
        </w:rPr>
        <w:t xml:space="preserve">previo al </w:t>
      </w:r>
      <w:r w:rsidR="00EF62FB">
        <w:rPr>
          <w:lang w:val="es-ES"/>
        </w:rPr>
        <w:t>día</w:t>
      </w:r>
      <w:r>
        <w:rPr>
          <w:lang w:val="es-ES"/>
        </w:rPr>
        <w:t xml:space="preserve"> 20 de </w:t>
      </w:r>
      <w:r w:rsidR="00EF62FB">
        <w:rPr>
          <w:lang w:val="es-ES"/>
        </w:rPr>
        <w:t>junio</w:t>
      </w:r>
      <w:r>
        <w:rPr>
          <w:lang w:val="es-ES"/>
        </w:rPr>
        <w:t xml:space="preserve"> 2023. </w:t>
      </w:r>
      <w:r w:rsidR="00EF62FB" w:rsidRPr="00EF62FB">
        <w:rPr>
          <w:b/>
          <w:lang w:val="es-ES"/>
        </w:rPr>
        <w:t>Contestación</w:t>
      </w:r>
      <w:r w:rsidR="00EF62FB">
        <w:rPr>
          <w:lang w:val="es-ES"/>
        </w:rPr>
        <w:t xml:space="preserve">: </w:t>
      </w:r>
      <w:r w:rsidR="00EF62FB" w:rsidRPr="00EF62FB">
        <w:rPr>
          <w:highlight w:val="yellow"/>
          <w:lang w:val="es-ES"/>
        </w:rPr>
        <w:t>Ninguno descargo, ni abrió ningún correo o aplicación fuera de lo permitido.</w:t>
      </w:r>
    </w:p>
    <w:p w:rsidR="00B26040" w:rsidRDefault="00B26040" w:rsidP="00D105D3">
      <w:pPr>
        <w:pStyle w:val="Prrafodelista"/>
        <w:numPr>
          <w:ilvl w:val="0"/>
          <w:numId w:val="4"/>
        </w:numPr>
        <w:rPr>
          <w:lang w:val="es-ES"/>
        </w:rPr>
      </w:pPr>
      <w:r>
        <w:rPr>
          <w:lang w:val="es-ES"/>
        </w:rPr>
        <w:t>Confirmaron que luego del apagado de esos equipos no hay dispersión del malware por red.</w:t>
      </w:r>
    </w:p>
    <w:p w:rsidR="00FD0266" w:rsidRDefault="00D105D3" w:rsidP="00BD69A6">
      <w:pPr>
        <w:pStyle w:val="Prrafodelista"/>
        <w:numPr>
          <w:ilvl w:val="0"/>
          <w:numId w:val="4"/>
        </w:numPr>
        <w:rPr>
          <w:lang w:val="es-ES"/>
        </w:rPr>
      </w:pPr>
      <w:r w:rsidRPr="00FD0266">
        <w:rPr>
          <w:lang w:val="es-ES"/>
        </w:rPr>
        <w:t xml:space="preserve">Se realizó la restauración del respaldo </w:t>
      </w:r>
      <w:r w:rsidR="00FD0266">
        <w:rPr>
          <w:lang w:val="es-ES"/>
        </w:rPr>
        <w:t xml:space="preserve">(a la fecha 19 de junio 2021) </w:t>
      </w:r>
      <w:r w:rsidRPr="00FD0266">
        <w:rPr>
          <w:lang w:val="es-ES"/>
        </w:rPr>
        <w:t xml:space="preserve">en algunos equipos </w:t>
      </w:r>
      <w:r w:rsidRPr="00FD0266">
        <w:rPr>
          <w:lang w:val="es-ES"/>
        </w:rPr>
        <w:t>(</w:t>
      </w:r>
      <w:r w:rsidRPr="00FD0266">
        <w:rPr>
          <w:lang w:val="es-ES"/>
        </w:rPr>
        <w:t xml:space="preserve">Solo </w:t>
      </w:r>
      <w:r w:rsidRPr="00FD0266">
        <w:rPr>
          <w:lang w:val="es-ES"/>
        </w:rPr>
        <w:t xml:space="preserve">10% del parque </w:t>
      </w:r>
      <w:r w:rsidRPr="00FD0266">
        <w:rPr>
          <w:lang w:val="es-ES"/>
        </w:rPr>
        <w:t>informático</w:t>
      </w:r>
      <w:r w:rsidRPr="00FD0266">
        <w:rPr>
          <w:lang w:val="es-ES"/>
        </w:rPr>
        <w:t>)</w:t>
      </w:r>
      <w:r w:rsidRPr="00FD0266">
        <w:rPr>
          <w:lang w:val="es-ES"/>
        </w:rPr>
        <w:t xml:space="preserve">, que contaban con procesos de copias de seguridad </w:t>
      </w:r>
      <w:r w:rsidR="00FD0266" w:rsidRPr="00FD0266">
        <w:rPr>
          <w:lang w:val="es-ES"/>
        </w:rPr>
        <w:t xml:space="preserve">y que </w:t>
      </w:r>
      <w:r w:rsidR="00FD0266">
        <w:rPr>
          <w:lang w:val="es-ES"/>
        </w:rPr>
        <w:t>en ese momento</w:t>
      </w:r>
      <w:r w:rsidR="00FD0266" w:rsidRPr="00FD0266">
        <w:rPr>
          <w:lang w:val="es-ES"/>
        </w:rPr>
        <w:t xml:space="preserve"> estaban fuera de la red</w:t>
      </w:r>
      <w:r w:rsidR="00FD0266">
        <w:rPr>
          <w:lang w:val="es-ES"/>
        </w:rPr>
        <w:t>.</w:t>
      </w:r>
    </w:p>
    <w:p w:rsidR="00FD0266" w:rsidRDefault="00FD0266" w:rsidP="00BD69A6">
      <w:pPr>
        <w:pStyle w:val="Prrafodelista"/>
        <w:numPr>
          <w:ilvl w:val="0"/>
          <w:numId w:val="4"/>
        </w:numPr>
        <w:rPr>
          <w:lang w:val="es-ES"/>
        </w:rPr>
      </w:pPr>
      <w:r>
        <w:rPr>
          <w:lang w:val="es-ES"/>
        </w:rPr>
        <w:t xml:space="preserve">Realizaron el relevamiento </w:t>
      </w:r>
      <w:r w:rsidR="00B26040">
        <w:rPr>
          <w:lang w:val="es-ES"/>
        </w:rPr>
        <w:t xml:space="preserve">en </w:t>
      </w:r>
      <w:r>
        <w:rPr>
          <w:lang w:val="es-ES"/>
        </w:rPr>
        <w:t xml:space="preserve">todo el parque </w:t>
      </w:r>
      <w:r w:rsidR="00B26040">
        <w:rPr>
          <w:lang w:val="es-ES"/>
        </w:rPr>
        <w:t>informático</w:t>
      </w:r>
      <w:r>
        <w:rPr>
          <w:lang w:val="es-ES"/>
        </w:rPr>
        <w:t xml:space="preserve"> para verificar software </w:t>
      </w:r>
      <w:r w:rsidR="00B26040">
        <w:rPr>
          <w:lang w:val="es-ES"/>
        </w:rPr>
        <w:t xml:space="preserve">o sistema operativo </w:t>
      </w:r>
      <w:r>
        <w:rPr>
          <w:lang w:val="es-ES"/>
        </w:rPr>
        <w:t>desactualizado y</w:t>
      </w:r>
      <w:r w:rsidR="00B26040">
        <w:rPr>
          <w:lang w:val="es-ES"/>
        </w:rPr>
        <w:t xml:space="preserve"> aplicaron todas las actualizaciones críticas y de seguridad a la fecha.</w:t>
      </w:r>
    </w:p>
    <w:p w:rsidR="00B26040" w:rsidRDefault="00B26040" w:rsidP="00BD69A6">
      <w:pPr>
        <w:pStyle w:val="Prrafodelista"/>
        <w:numPr>
          <w:ilvl w:val="0"/>
          <w:numId w:val="4"/>
        </w:numPr>
        <w:rPr>
          <w:lang w:val="es-ES"/>
        </w:rPr>
      </w:pPr>
      <w:r>
        <w:rPr>
          <w:lang w:val="es-ES"/>
        </w:rPr>
        <w:t>Realizaron el clonado de equipo con las actualizaciones de software a la fecha para poner operativo la empresa al 100%.</w:t>
      </w:r>
    </w:p>
    <w:p w:rsidR="00B26040" w:rsidRDefault="00B26040" w:rsidP="00B26040">
      <w:pPr>
        <w:pStyle w:val="Prrafodelista"/>
        <w:rPr>
          <w:lang w:val="es-ES"/>
        </w:rPr>
      </w:pPr>
    </w:p>
    <w:p w:rsidR="00B26040" w:rsidRDefault="00B26040" w:rsidP="00B26040">
      <w:pPr>
        <w:pStyle w:val="Prrafodelista"/>
        <w:rPr>
          <w:lang w:val="es-ES"/>
        </w:rPr>
      </w:pPr>
    </w:p>
    <w:p w:rsidR="003C28BA" w:rsidRPr="00FD0266" w:rsidRDefault="00FD0266" w:rsidP="00FD0266">
      <w:pPr>
        <w:rPr>
          <w:lang w:val="es-ES"/>
        </w:rPr>
      </w:pPr>
      <w:r>
        <w:rPr>
          <w:lang w:val="es-ES"/>
        </w:rPr>
        <w:t xml:space="preserve">En el </w:t>
      </w:r>
      <w:r w:rsidR="003C28BA" w:rsidRPr="00FD0266">
        <w:rPr>
          <w:lang w:val="es-ES"/>
        </w:rPr>
        <w:t>resultado del análisis</w:t>
      </w:r>
      <w:r w:rsidR="00D70892" w:rsidRPr="00FD0266">
        <w:rPr>
          <w:lang w:val="es-ES"/>
        </w:rPr>
        <w:t xml:space="preserve"> </w:t>
      </w:r>
      <w:r w:rsidR="003C28BA" w:rsidRPr="00FD0266">
        <w:rPr>
          <w:lang w:val="es-ES"/>
        </w:rPr>
        <w:t>de malware, se ha identificado lo siguiente:</w:t>
      </w:r>
    </w:p>
    <w:p w:rsidR="00D70892" w:rsidRPr="00D70892" w:rsidRDefault="00D70892" w:rsidP="00D70892">
      <w:pPr>
        <w:rPr>
          <w:lang w:val="es-ES"/>
        </w:rPr>
      </w:pPr>
    </w:p>
    <w:p w:rsidR="003C28BA" w:rsidRPr="00B26040" w:rsidRDefault="003C28BA" w:rsidP="00B26040">
      <w:pPr>
        <w:rPr>
          <w:b/>
          <w:lang w:val="es-ES"/>
        </w:rPr>
      </w:pPr>
      <w:r w:rsidRPr="00B26040">
        <w:rPr>
          <w:b/>
          <w:lang w:val="es-ES"/>
        </w:rPr>
        <w:t>Adicionales:</w:t>
      </w:r>
    </w:p>
    <w:p w:rsidR="003C28BA" w:rsidRPr="00EF62FB" w:rsidRDefault="00EF62FB" w:rsidP="00EF62FB">
      <w:pPr>
        <w:pStyle w:val="Prrafodelista"/>
        <w:numPr>
          <w:ilvl w:val="0"/>
          <w:numId w:val="5"/>
        </w:numPr>
        <w:rPr>
          <w:lang w:val="es-ES"/>
        </w:rPr>
      </w:pPr>
      <w:r w:rsidRPr="00EF62FB">
        <w:rPr>
          <w:lang w:val="es-ES"/>
        </w:rPr>
        <w:t xml:space="preserve">Hasta el momento no se ha </w:t>
      </w:r>
      <w:r w:rsidR="003C28BA" w:rsidRPr="00EF62FB">
        <w:rPr>
          <w:lang w:val="es-ES"/>
        </w:rPr>
        <w:t>podido determinar inequívocamente la vía de entrada del ataque</w:t>
      </w:r>
      <w:r w:rsidRPr="00EF62FB">
        <w:rPr>
          <w:lang w:val="es-ES"/>
        </w:rPr>
        <w:t xml:space="preserve"> </w:t>
      </w:r>
      <w:r w:rsidR="003C28BA" w:rsidRPr="00EF62FB">
        <w:rPr>
          <w:lang w:val="es-ES"/>
        </w:rPr>
        <w:t>debido a la ausencia de fuentes de datos clave que permitan conocer el</w:t>
      </w:r>
      <w:r w:rsidRPr="00EF62FB">
        <w:rPr>
          <w:lang w:val="es-ES"/>
        </w:rPr>
        <w:t xml:space="preserve"> </w:t>
      </w:r>
      <w:r w:rsidR="003C28BA" w:rsidRPr="00EF62FB">
        <w:rPr>
          <w:lang w:val="es-ES"/>
        </w:rPr>
        <w:t>alcance completo del incidente.</w:t>
      </w:r>
    </w:p>
    <w:p w:rsidR="003C28BA" w:rsidRPr="00EF62FB" w:rsidRDefault="003C28BA" w:rsidP="00BA34E0">
      <w:pPr>
        <w:pStyle w:val="Prrafodelista"/>
        <w:numPr>
          <w:ilvl w:val="0"/>
          <w:numId w:val="5"/>
        </w:numPr>
        <w:rPr>
          <w:b/>
          <w:lang w:val="es-ES"/>
        </w:rPr>
      </w:pPr>
      <w:r w:rsidRPr="00EF62FB">
        <w:rPr>
          <w:lang w:val="es-ES"/>
        </w:rPr>
        <w:t>No obstante, planteo las siguientes hipótesis en base a las fuentes de</w:t>
      </w:r>
      <w:r w:rsidR="00EF62FB" w:rsidRPr="00EF62FB">
        <w:rPr>
          <w:lang w:val="es-ES"/>
        </w:rPr>
        <w:t xml:space="preserve"> </w:t>
      </w:r>
      <w:r w:rsidRPr="00EF62FB">
        <w:rPr>
          <w:lang w:val="es-ES"/>
        </w:rPr>
        <w:t>información analizadas</w:t>
      </w:r>
      <w:r w:rsidR="00EF62FB">
        <w:rPr>
          <w:lang w:val="es-ES"/>
        </w:rPr>
        <w:t xml:space="preserve"> y los medios de propagación que se han realizado en estos últimos tiempos</w:t>
      </w:r>
      <w:r w:rsidR="00BA34E0">
        <w:rPr>
          <w:lang w:val="es-ES"/>
        </w:rPr>
        <w:t xml:space="preserve"> y responder “</w:t>
      </w:r>
      <w:r w:rsidR="00BA34E0" w:rsidRPr="00BA34E0">
        <w:rPr>
          <w:lang w:val="es-ES"/>
        </w:rPr>
        <w:t>¿Por qué ocurrió lo sucedido?</w:t>
      </w:r>
      <w:r w:rsidR="00BA34E0">
        <w:rPr>
          <w:lang w:val="es-ES"/>
        </w:rPr>
        <w:t>”</w:t>
      </w:r>
      <w:r w:rsidRPr="00EF62FB">
        <w:rPr>
          <w:lang w:val="es-ES"/>
        </w:rPr>
        <w:t>:</w:t>
      </w:r>
    </w:p>
    <w:p w:rsidR="00EF62FB" w:rsidRPr="00EF62FB" w:rsidRDefault="00EF62FB" w:rsidP="00EF62FB">
      <w:pPr>
        <w:pStyle w:val="Prrafodelista"/>
        <w:rPr>
          <w:b/>
          <w:lang w:val="es-ES"/>
        </w:rPr>
      </w:pPr>
    </w:p>
    <w:p w:rsidR="003C28BA" w:rsidRPr="00EF62FB" w:rsidRDefault="003C28BA" w:rsidP="00EF62FB">
      <w:pPr>
        <w:pStyle w:val="Prrafodelista"/>
        <w:numPr>
          <w:ilvl w:val="0"/>
          <w:numId w:val="6"/>
        </w:numPr>
        <w:rPr>
          <w:lang w:val="es-ES"/>
        </w:rPr>
      </w:pPr>
      <w:r w:rsidRPr="00EF62FB">
        <w:rPr>
          <w:lang w:val="es-ES"/>
        </w:rPr>
        <w:t>Un usuario abri</w:t>
      </w:r>
      <w:r w:rsidRPr="00EF62FB">
        <w:rPr>
          <w:rFonts w:ascii="Calibri" w:hAnsi="Calibri" w:cs="Calibri"/>
          <w:lang w:val="es-ES"/>
        </w:rPr>
        <w:t>ó</w:t>
      </w:r>
      <w:r w:rsidRPr="00EF62FB">
        <w:rPr>
          <w:lang w:val="es-ES"/>
        </w:rPr>
        <w:t xml:space="preserve"> un correo e hizo clic a un mail con link malicioso que</w:t>
      </w:r>
      <w:r w:rsidR="00EF62FB" w:rsidRPr="00EF62FB">
        <w:rPr>
          <w:lang w:val="es-ES"/>
        </w:rPr>
        <w:t xml:space="preserve"> </w:t>
      </w:r>
      <w:r w:rsidRPr="00EF62FB">
        <w:rPr>
          <w:lang w:val="es-ES"/>
        </w:rPr>
        <w:t xml:space="preserve">descargo la </w:t>
      </w:r>
      <w:r w:rsidR="00EF62FB" w:rsidRPr="00EF62FB">
        <w:rPr>
          <w:lang w:val="es-ES"/>
        </w:rPr>
        <w:t>m</w:t>
      </w:r>
      <w:r w:rsidRPr="00EF62FB">
        <w:rPr>
          <w:lang w:val="es-ES"/>
        </w:rPr>
        <w:t xml:space="preserve">uestra del malware (En este caso </w:t>
      </w:r>
      <w:r w:rsidR="00EF62FB" w:rsidRPr="00EF62FB">
        <w:rPr>
          <w:lang w:val="es-ES"/>
        </w:rPr>
        <w:t>el</w:t>
      </w:r>
      <w:r w:rsidRPr="00EF62FB">
        <w:rPr>
          <w:lang w:val="es-ES"/>
        </w:rPr>
        <w:t xml:space="preserve"> </w:t>
      </w:r>
      <w:proofErr w:type="spellStart"/>
      <w:r w:rsidRPr="00EF62FB">
        <w:rPr>
          <w:lang w:val="es-ES"/>
        </w:rPr>
        <w:t>ransomware</w:t>
      </w:r>
      <w:proofErr w:type="spellEnd"/>
      <w:r w:rsidR="00EF62FB" w:rsidRPr="00EF62FB">
        <w:rPr>
          <w:lang w:val="es-ES"/>
        </w:rPr>
        <w:t xml:space="preserve"> </w:t>
      </w:r>
      <w:proofErr w:type="spellStart"/>
      <w:r w:rsidR="00EF62FB" w:rsidRPr="00EF62FB">
        <w:rPr>
          <w:lang w:val="es-ES"/>
        </w:rPr>
        <w:t>WannaCry</w:t>
      </w:r>
      <w:proofErr w:type="spellEnd"/>
      <w:r w:rsidRPr="00EF62FB">
        <w:rPr>
          <w:lang w:val="es-ES"/>
        </w:rPr>
        <w:t>)</w:t>
      </w:r>
      <w:r w:rsidR="00EF62FB">
        <w:rPr>
          <w:lang w:val="es-ES"/>
        </w:rPr>
        <w:t>.</w:t>
      </w:r>
    </w:p>
    <w:p w:rsidR="003C28BA" w:rsidRPr="00EF62FB" w:rsidRDefault="003C28BA" w:rsidP="00EF62FB">
      <w:pPr>
        <w:pStyle w:val="Prrafodelista"/>
        <w:numPr>
          <w:ilvl w:val="0"/>
          <w:numId w:val="6"/>
        </w:numPr>
        <w:rPr>
          <w:lang w:val="es-ES"/>
        </w:rPr>
      </w:pPr>
      <w:r w:rsidRPr="00EF62FB">
        <w:rPr>
          <w:lang w:val="es-ES"/>
        </w:rPr>
        <w:t>Descargado el archivo, ejecut</w:t>
      </w:r>
      <w:r w:rsidRPr="00EF62FB">
        <w:rPr>
          <w:rFonts w:ascii="Calibri" w:hAnsi="Calibri" w:cs="Calibri"/>
          <w:lang w:val="es-ES"/>
        </w:rPr>
        <w:t>ó</w:t>
      </w:r>
      <w:r w:rsidRPr="00EF62FB">
        <w:rPr>
          <w:lang w:val="es-ES"/>
        </w:rPr>
        <w:t xml:space="preserve"> el .</w:t>
      </w:r>
      <w:proofErr w:type="spellStart"/>
      <w:r w:rsidRPr="00EF62FB">
        <w:rPr>
          <w:lang w:val="es-ES"/>
        </w:rPr>
        <w:t>zip</w:t>
      </w:r>
      <w:proofErr w:type="spellEnd"/>
      <w:r w:rsidRPr="00EF62FB">
        <w:rPr>
          <w:lang w:val="es-ES"/>
        </w:rPr>
        <w:t xml:space="preserve"> </w:t>
      </w:r>
      <w:r w:rsidR="005433C9">
        <w:rPr>
          <w:lang w:val="es-ES"/>
        </w:rPr>
        <w:t xml:space="preserve">extrayendo un ejecutable </w:t>
      </w:r>
      <w:r w:rsidRPr="00EF62FB">
        <w:rPr>
          <w:lang w:val="es-ES"/>
        </w:rPr>
        <w:t>que de</w:t>
      </w:r>
      <w:r w:rsidR="00EF62FB" w:rsidRPr="00EF62FB">
        <w:rPr>
          <w:lang w:val="es-ES"/>
        </w:rPr>
        <w:t xml:space="preserve"> </w:t>
      </w:r>
      <w:r w:rsidRPr="00EF62FB">
        <w:rPr>
          <w:lang w:val="es-ES"/>
        </w:rPr>
        <w:t xml:space="preserve">inmediato inició </w:t>
      </w:r>
      <w:r w:rsidR="00653428">
        <w:rPr>
          <w:lang w:val="es-ES"/>
        </w:rPr>
        <w:t xml:space="preserve">procesos que permiten tener permisos para el acceso total a archivos dentro del </w:t>
      </w:r>
      <w:proofErr w:type="spellStart"/>
      <w:r w:rsidR="00653428">
        <w:rPr>
          <w:lang w:val="es-ES"/>
        </w:rPr>
        <w:t>disco</w:t>
      </w:r>
      <w:r w:rsidRPr="00EF62FB">
        <w:rPr>
          <w:lang w:val="es-ES"/>
        </w:rPr>
        <w:t>el</w:t>
      </w:r>
      <w:proofErr w:type="spellEnd"/>
      <w:r w:rsidRPr="00EF62FB">
        <w:rPr>
          <w:lang w:val="es-ES"/>
        </w:rPr>
        <w:t xml:space="preserve"> proceso de encriptación</w:t>
      </w:r>
      <w:r w:rsidR="005433C9">
        <w:rPr>
          <w:lang w:val="es-ES"/>
        </w:rPr>
        <w:t xml:space="preserve"> del archivo en el o los discos del equipo</w:t>
      </w:r>
      <w:r w:rsidRPr="00EF62FB">
        <w:rPr>
          <w:lang w:val="es-ES"/>
        </w:rPr>
        <w:t>.</w:t>
      </w:r>
    </w:p>
    <w:p w:rsidR="003C28BA" w:rsidRPr="005433C9" w:rsidRDefault="003C28BA" w:rsidP="005433C9">
      <w:pPr>
        <w:pStyle w:val="Prrafodelista"/>
        <w:numPr>
          <w:ilvl w:val="0"/>
          <w:numId w:val="6"/>
        </w:numPr>
        <w:rPr>
          <w:b/>
          <w:lang w:val="es-ES"/>
        </w:rPr>
      </w:pPr>
      <w:r w:rsidRPr="005433C9">
        <w:rPr>
          <w:lang w:val="es-ES"/>
        </w:rPr>
        <w:t>Realiz</w:t>
      </w:r>
      <w:r w:rsidRPr="005433C9">
        <w:rPr>
          <w:rFonts w:ascii="Calibri" w:hAnsi="Calibri" w:cs="Calibri"/>
          <w:lang w:val="es-ES"/>
        </w:rPr>
        <w:t>ó</w:t>
      </w:r>
      <w:r w:rsidRPr="005433C9">
        <w:rPr>
          <w:lang w:val="es-ES"/>
        </w:rPr>
        <w:t xml:space="preserve"> posible movimiento lateral </w:t>
      </w:r>
      <w:r w:rsidR="005433C9" w:rsidRPr="005433C9">
        <w:rPr>
          <w:lang w:val="es-ES"/>
        </w:rPr>
        <w:t>(</w:t>
      </w:r>
      <w:r w:rsidR="00653428">
        <w:rPr>
          <w:lang w:val="es-ES"/>
        </w:rPr>
        <w:t xml:space="preserve">escaneo de red para su </w:t>
      </w:r>
      <w:r w:rsidR="005433C9" w:rsidRPr="005433C9">
        <w:rPr>
          <w:lang w:val="es-ES"/>
        </w:rPr>
        <w:t>propagación por red mediante protocolo SMB en su versión 1</w:t>
      </w:r>
      <w:r w:rsidR="00653428">
        <w:rPr>
          <w:lang w:val="es-ES"/>
        </w:rPr>
        <w:t>, que usa el puerto 445</w:t>
      </w:r>
      <w:r w:rsidR="005433C9" w:rsidRPr="005433C9">
        <w:rPr>
          <w:lang w:val="es-ES"/>
        </w:rPr>
        <w:t xml:space="preserve">) </w:t>
      </w:r>
      <w:r w:rsidRPr="005433C9">
        <w:rPr>
          <w:lang w:val="es-ES"/>
        </w:rPr>
        <w:t>a otros servidores (Servidor de</w:t>
      </w:r>
      <w:r w:rsidR="005433C9" w:rsidRPr="005433C9">
        <w:rPr>
          <w:lang w:val="es-ES"/>
        </w:rPr>
        <w:t xml:space="preserve"> </w:t>
      </w:r>
      <w:r w:rsidRPr="005433C9">
        <w:rPr>
          <w:lang w:val="es-ES"/>
        </w:rPr>
        <w:t>archivos comp</w:t>
      </w:r>
      <w:r w:rsidR="005433C9" w:rsidRPr="005433C9">
        <w:rPr>
          <w:lang w:val="es-ES"/>
        </w:rPr>
        <w:t>a</w:t>
      </w:r>
      <w:r w:rsidRPr="005433C9">
        <w:rPr>
          <w:lang w:val="es-ES"/>
        </w:rPr>
        <w:t>rtidos) ya que se comparte carpetas de toda la red.</w:t>
      </w:r>
    </w:p>
    <w:p w:rsidR="003C28BA" w:rsidRPr="005433C9" w:rsidRDefault="003C28BA" w:rsidP="005433C9">
      <w:pPr>
        <w:pStyle w:val="Prrafodelista"/>
        <w:numPr>
          <w:ilvl w:val="0"/>
          <w:numId w:val="6"/>
        </w:numPr>
        <w:rPr>
          <w:lang w:val="es-ES"/>
        </w:rPr>
      </w:pPr>
      <w:proofErr w:type="spellStart"/>
      <w:r w:rsidRPr="005433C9">
        <w:rPr>
          <w:lang w:val="es-ES"/>
        </w:rPr>
        <w:t>Ransomware</w:t>
      </w:r>
      <w:proofErr w:type="spellEnd"/>
      <w:r w:rsidRPr="005433C9">
        <w:rPr>
          <w:lang w:val="es-ES"/>
        </w:rPr>
        <w:t xml:space="preserve"> ejecut</w:t>
      </w:r>
      <w:r w:rsidRPr="005433C9">
        <w:rPr>
          <w:rFonts w:ascii="Calibri" w:hAnsi="Calibri" w:cs="Calibri"/>
          <w:lang w:val="es-ES"/>
        </w:rPr>
        <w:t>ó</w:t>
      </w:r>
      <w:r w:rsidRPr="005433C9">
        <w:rPr>
          <w:lang w:val="es-ES"/>
        </w:rPr>
        <w:t xml:space="preserve"> algunos mecanismos de persistencia, utilizables</w:t>
      </w:r>
      <w:r w:rsidR="005433C9" w:rsidRPr="005433C9">
        <w:rPr>
          <w:lang w:val="es-ES"/>
        </w:rPr>
        <w:t xml:space="preserve"> </w:t>
      </w:r>
      <w:r w:rsidRPr="005433C9">
        <w:rPr>
          <w:lang w:val="es-ES"/>
        </w:rPr>
        <w:t>por el atacante, para acceder al sistema tras la consecución de su</w:t>
      </w:r>
      <w:r w:rsidR="005433C9" w:rsidRPr="005433C9">
        <w:rPr>
          <w:lang w:val="es-ES"/>
        </w:rPr>
        <w:t xml:space="preserve"> </w:t>
      </w:r>
      <w:r w:rsidRPr="005433C9">
        <w:rPr>
          <w:lang w:val="es-ES"/>
        </w:rPr>
        <w:t>objetivo.</w:t>
      </w:r>
    </w:p>
    <w:p w:rsidR="003C28BA" w:rsidRPr="00653428" w:rsidRDefault="003C28BA" w:rsidP="00653428">
      <w:pPr>
        <w:pStyle w:val="Prrafodelista"/>
        <w:numPr>
          <w:ilvl w:val="0"/>
          <w:numId w:val="6"/>
        </w:numPr>
        <w:rPr>
          <w:lang w:val="es-ES"/>
        </w:rPr>
      </w:pPr>
      <w:r w:rsidRPr="00653428">
        <w:rPr>
          <w:lang w:val="es-ES"/>
        </w:rPr>
        <w:t>Las acciones del atacante se centraron en la distribuci</w:t>
      </w:r>
      <w:r w:rsidRPr="00653428">
        <w:rPr>
          <w:rFonts w:ascii="Calibri" w:hAnsi="Calibri" w:cs="Calibri"/>
          <w:lang w:val="es-ES"/>
        </w:rPr>
        <w:t>ó</w:t>
      </w:r>
      <w:r w:rsidRPr="00653428">
        <w:rPr>
          <w:lang w:val="es-ES"/>
        </w:rPr>
        <w:t>n de software</w:t>
      </w:r>
      <w:r w:rsidR="005433C9" w:rsidRPr="00653428">
        <w:rPr>
          <w:lang w:val="es-ES"/>
        </w:rPr>
        <w:t xml:space="preserve"> </w:t>
      </w:r>
      <w:r w:rsidRPr="00653428">
        <w:rPr>
          <w:lang w:val="es-ES"/>
        </w:rPr>
        <w:t>malicioso en el mayor número de máquinas posibles, la recopilación de</w:t>
      </w:r>
      <w:r w:rsidR="005433C9" w:rsidRPr="00653428">
        <w:rPr>
          <w:lang w:val="es-ES"/>
        </w:rPr>
        <w:t xml:space="preserve"> </w:t>
      </w:r>
      <w:r w:rsidRPr="00653428">
        <w:rPr>
          <w:lang w:val="es-ES"/>
        </w:rPr>
        <w:t>información y la desactivación de servicios de protección para facilitar</w:t>
      </w:r>
      <w:r w:rsidR="005433C9" w:rsidRPr="00653428">
        <w:rPr>
          <w:lang w:val="es-ES"/>
        </w:rPr>
        <w:t xml:space="preserve"> </w:t>
      </w:r>
      <w:r w:rsidRPr="00653428">
        <w:rPr>
          <w:lang w:val="es-ES"/>
        </w:rPr>
        <w:t xml:space="preserve">la detonación final del </w:t>
      </w:r>
      <w:proofErr w:type="spellStart"/>
      <w:r w:rsidRPr="00653428">
        <w:rPr>
          <w:lang w:val="es-ES"/>
        </w:rPr>
        <w:t>ransomware</w:t>
      </w:r>
      <w:proofErr w:type="spellEnd"/>
      <w:r w:rsidRPr="00653428">
        <w:rPr>
          <w:lang w:val="es-ES"/>
        </w:rPr>
        <w:t xml:space="preserve"> de tipo </w:t>
      </w:r>
      <w:proofErr w:type="spellStart"/>
      <w:r w:rsidRPr="00653428">
        <w:rPr>
          <w:lang w:val="es-ES"/>
        </w:rPr>
        <w:t>Hive</w:t>
      </w:r>
      <w:proofErr w:type="spellEnd"/>
      <w:r w:rsidRPr="00653428">
        <w:rPr>
          <w:lang w:val="es-ES"/>
        </w:rPr>
        <w:t xml:space="preserve"> que causó el cifrado</w:t>
      </w:r>
      <w:r w:rsidR="005433C9" w:rsidRPr="00653428">
        <w:rPr>
          <w:lang w:val="es-ES"/>
        </w:rPr>
        <w:t xml:space="preserve"> </w:t>
      </w:r>
      <w:r w:rsidRPr="00653428">
        <w:rPr>
          <w:lang w:val="es-ES"/>
        </w:rPr>
        <w:t>masivo de archivos.</w:t>
      </w:r>
    </w:p>
    <w:p w:rsidR="00653428" w:rsidRDefault="00653428" w:rsidP="00653428">
      <w:pPr>
        <w:rPr>
          <w:b/>
          <w:lang w:val="es-ES"/>
        </w:rPr>
      </w:pPr>
    </w:p>
    <w:p w:rsidR="003C28BA" w:rsidRDefault="00BA34E0" w:rsidP="00653428">
      <w:pPr>
        <w:rPr>
          <w:b/>
          <w:sz w:val="28"/>
          <w:lang w:val="es-ES"/>
        </w:rPr>
      </w:pPr>
      <w:proofErr w:type="spellStart"/>
      <w:r>
        <w:rPr>
          <w:b/>
          <w:sz w:val="28"/>
          <w:lang w:val="es-ES"/>
        </w:rPr>
        <w:t>Analisis</w:t>
      </w:r>
      <w:proofErr w:type="spellEnd"/>
      <w:r>
        <w:rPr>
          <w:b/>
          <w:sz w:val="28"/>
          <w:lang w:val="es-ES"/>
        </w:rPr>
        <w:t xml:space="preserve"> de </w:t>
      </w:r>
      <w:r w:rsidR="003C28BA" w:rsidRPr="00653428">
        <w:rPr>
          <w:b/>
          <w:sz w:val="28"/>
          <w:lang w:val="es-ES"/>
        </w:rPr>
        <w:t xml:space="preserve">Muestra analizada con </w:t>
      </w:r>
      <w:proofErr w:type="spellStart"/>
      <w:r w:rsidR="003C28BA" w:rsidRPr="00653428">
        <w:rPr>
          <w:b/>
          <w:sz w:val="28"/>
          <w:lang w:val="es-ES"/>
        </w:rPr>
        <w:t>Any.run</w:t>
      </w:r>
      <w:proofErr w:type="spellEnd"/>
      <w:r>
        <w:rPr>
          <w:b/>
          <w:sz w:val="28"/>
          <w:lang w:val="es-ES"/>
        </w:rPr>
        <w:t xml:space="preserve"> y </w:t>
      </w:r>
      <w:proofErr w:type="spellStart"/>
      <w:r>
        <w:rPr>
          <w:b/>
          <w:sz w:val="28"/>
          <w:lang w:val="es-ES"/>
        </w:rPr>
        <w:t>VirusTotal</w:t>
      </w:r>
      <w:proofErr w:type="spellEnd"/>
    </w:p>
    <w:tbl>
      <w:tblPr>
        <w:tblStyle w:val="Tablaconcuadrcula"/>
        <w:tblW w:w="0" w:type="auto"/>
        <w:tblLook w:val="04A0" w:firstRow="1" w:lastRow="0" w:firstColumn="1" w:lastColumn="0" w:noHBand="0" w:noVBand="1"/>
      </w:tblPr>
      <w:tblGrid>
        <w:gridCol w:w="1796"/>
        <w:gridCol w:w="7032"/>
      </w:tblGrid>
      <w:tr w:rsidR="00841634" w:rsidRPr="00841634" w:rsidTr="00841634">
        <w:tc>
          <w:tcPr>
            <w:tcW w:w="3256" w:type="dxa"/>
          </w:tcPr>
          <w:p w:rsidR="00841634" w:rsidRPr="00841634" w:rsidRDefault="00841634" w:rsidP="00841634">
            <w:pPr>
              <w:rPr>
                <w:lang w:val="es-ES"/>
              </w:rPr>
            </w:pPr>
            <w:r w:rsidRPr="00841634">
              <w:rPr>
                <w:lang w:val="es-ES"/>
              </w:rPr>
              <w:t>Nombre del Contenedor</w:t>
            </w:r>
            <w:r>
              <w:rPr>
                <w:lang w:val="es-ES"/>
              </w:rPr>
              <w:t xml:space="preserve"> de la Muestra</w:t>
            </w:r>
          </w:p>
        </w:tc>
        <w:tc>
          <w:tcPr>
            <w:tcW w:w="4961" w:type="dxa"/>
          </w:tcPr>
          <w:p w:rsidR="00841634" w:rsidRPr="00841634" w:rsidRDefault="00841634" w:rsidP="00653428">
            <w:pPr>
              <w:rPr>
                <w:lang w:val="en-US"/>
              </w:rPr>
            </w:pPr>
            <w:r w:rsidRPr="00841634">
              <w:rPr>
                <w:lang w:val="en-US"/>
              </w:rPr>
              <w:t>Request for Quotation (RFQ#196).zip</w:t>
            </w:r>
          </w:p>
        </w:tc>
      </w:tr>
      <w:tr w:rsidR="00841634" w:rsidRPr="00841634" w:rsidTr="00841634">
        <w:tc>
          <w:tcPr>
            <w:tcW w:w="3256" w:type="dxa"/>
          </w:tcPr>
          <w:p w:rsidR="00841634" w:rsidRPr="00841634" w:rsidRDefault="00841634" w:rsidP="00841634">
            <w:pPr>
              <w:rPr>
                <w:lang w:val="es-ES"/>
              </w:rPr>
            </w:pPr>
            <w:r>
              <w:rPr>
                <w:lang w:val="es-ES"/>
              </w:rPr>
              <w:t>Tipo de Archivo</w:t>
            </w:r>
            <w:r w:rsidR="006F20E2">
              <w:rPr>
                <w:lang w:val="es-ES"/>
              </w:rPr>
              <w:t xml:space="preserve"> (MIME)</w:t>
            </w:r>
          </w:p>
        </w:tc>
        <w:tc>
          <w:tcPr>
            <w:tcW w:w="4961" w:type="dxa"/>
          </w:tcPr>
          <w:p w:rsidR="00841634" w:rsidRPr="00841634" w:rsidRDefault="00841634" w:rsidP="00653428">
            <w:pPr>
              <w:rPr>
                <w:lang w:val="en-US"/>
              </w:rPr>
            </w:pPr>
            <w:proofErr w:type="spellStart"/>
            <w:r>
              <w:rPr>
                <w:lang w:val="en-US"/>
              </w:rPr>
              <w:t>Comprimido</w:t>
            </w:r>
            <w:proofErr w:type="spellEnd"/>
            <w:r>
              <w:rPr>
                <w:lang w:val="en-US"/>
              </w:rPr>
              <w:t xml:space="preserve"> .zip</w:t>
            </w:r>
            <w:r w:rsidR="006F20E2">
              <w:rPr>
                <w:lang w:val="en-US"/>
              </w:rPr>
              <w:t xml:space="preserve"> (</w:t>
            </w:r>
            <w:r w:rsidR="006F20E2" w:rsidRPr="006F20E2">
              <w:rPr>
                <w:lang w:val="en-US"/>
              </w:rPr>
              <w:t>application/zip</w:t>
            </w:r>
            <w:r w:rsidR="006F20E2">
              <w:rPr>
                <w:lang w:val="en-US"/>
              </w:rPr>
              <w:t xml:space="preserve">) </w:t>
            </w:r>
          </w:p>
        </w:tc>
      </w:tr>
      <w:tr w:rsidR="00BA34E0" w:rsidRPr="00841634" w:rsidTr="00841634">
        <w:tc>
          <w:tcPr>
            <w:tcW w:w="3256" w:type="dxa"/>
          </w:tcPr>
          <w:p w:rsidR="00BA34E0" w:rsidRPr="00BA34E0" w:rsidRDefault="00BA34E0" w:rsidP="00841634">
            <w:pPr>
              <w:rPr>
                <w:b/>
                <w:lang w:val="es-ES"/>
              </w:rPr>
            </w:pPr>
            <w:r w:rsidRPr="00BA34E0">
              <w:rPr>
                <w:b/>
                <w:lang w:val="es-ES"/>
              </w:rPr>
              <w:t>Fecha de Análisis</w:t>
            </w:r>
          </w:p>
        </w:tc>
        <w:tc>
          <w:tcPr>
            <w:tcW w:w="4961" w:type="dxa"/>
          </w:tcPr>
          <w:p w:rsidR="00BA34E0" w:rsidRDefault="00BA34E0" w:rsidP="00BA34E0">
            <w:pPr>
              <w:rPr>
                <w:lang w:val="en-US"/>
              </w:rPr>
            </w:pPr>
            <w:r>
              <w:rPr>
                <w:lang w:val="en-US"/>
              </w:rPr>
              <w:t>24/06/2021 14:00hs</w:t>
            </w:r>
          </w:p>
        </w:tc>
      </w:tr>
      <w:tr w:rsidR="00841634" w:rsidRPr="00841634" w:rsidTr="00841634">
        <w:tc>
          <w:tcPr>
            <w:tcW w:w="3256" w:type="dxa"/>
          </w:tcPr>
          <w:p w:rsidR="00841634" w:rsidRPr="00BA34E0" w:rsidRDefault="00841634" w:rsidP="00841634">
            <w:pPr>
              <w:rPr>
                <w:b/>
              </w:rPr>
            </w:pPr>
            <w:r w:rsidRPr="00BA34E0">
              <w:rPr>
                <w:b/>
              </w:rPr>
              <w:t>Nombre de la Muestra</w:t>
            </w:r>
          </w:p>
        </w:tc>
        <w:tc>
          <w:tcPr>
            <w:tcW w:w="4961" w:type="dxa"/>
          </w:tcPr>
          <w:p w:rsidR="00841634" w:rsidRPr="00841634" w:rsidRDefault="00841634" w:rsidP="00653428">
            <w:pPr>
              <w:rPr>
                <w:lang w:val="en-US"/>
              </w:rPr>
            </w:pPr>
            <w:proofErr w:type="spellStart"/>
            <w:r w:rsidRPr="00841634">
              <w:rPr>
                <w:lang w:val="en-US"/>
              </w:rPr>
              <w:t>Proforma</w:t>
            </w:r>
            <w:proofErr w:type="spellEnd"/>
            <w:r w:rsidRPr="00841634">
              <w:rPr>
                <w:lang w:val="en-US"/>
              </w:rPr>
              <w:t xml:space="preserve"> Invoice and Bank swift-REG.PI-0086547654.exe</w:t>
            </w:r>
          </w:p>
        </w:tc>
      </w:tr>
      <w:tr w:rsidR="00841634" w:rsidRPr="00841634" w:rsidTr="00841634">
        <w:tc>
          <w:tcPr>
            <w:tcW w:w="3256" w:type="dxa"/>
          </w:tcPr>
          <w:p w:rsidR="00841634" w:rsidRPr="00841634" w:rsidRDefault="00841634" w:rsidP="00841634">
            <w:r>
              <w:t>Tipo de Archivo</w:t>
            </w:r>
          </w:p>
        </w:tc>
        <w:tc>
          <w:tcPr>
            <w:tcW w:w="4961" w:type="dxa"/>
          </w:tcPr>
          <w:p w:rsidR="00841634" w:rsidRPr="00841634" w:rsidRDefault="00841634" w:rsidP="00841634">
            <w:pPr>
              <w:rPr>
                <w:lang w:val="en-US"/>
              </w:rPr>
            </w:pPr>
            <w:r>
              <w:rPr>
                <w:lang w:val="en-US"/>
              </w:rPr>
              <w:t>.EXE (</w:t>
            </w:r>
            <w:r>
              <w:rPr>
                <w:lang w:val="en-US"/>
              </w:rPr>
              <w:t>PE</w:t>
            </w:r>
            <w:r>
              <w:rPr>
                <w:lang w:val="en-US"/>
              </w:rPr>
              <w:t xml:space="preserve">: Portable </w:t>
            </w:r>
            <w:proofErr w:type="spellStart"/>
            <w:r>
              <w:rPr>
                <w:lang w:val="en-US"/>
              </w:rPr>
              <w:t>Ejecution</w:t>
            </w:r>
            <w:proofErr w:type="spellEnd"/>
            <w:r>
              <w:rPr>
                <w:lang w:val="en-US"/>
              </w:rPr>
              <w:t>)</w:t>
            </w:r>
          </w:p>
        </w:tc>
      </w:tr>
      <w:tr w:rsidR="00841634" w:rsidRPr="00841634" w:rsidTr="00841634">
        <w:tc>
          <w:tcPr>
            <w:tcW w:w="3256" w:type="dxa"/>
          </w:tcPr>
          <w:p w:rsidR="00841634" w:rsidRPr="00841634" w:rsidRDefault="00841634" w:rsidP="00653428">
            <w:pPr>
              <w:rPr>
                <w:lang w:val="en-US"/>
              </w:rPr>
            </w:pPr>
            <w:proofErr w:type="spellStart"/>
            <w:r>
              <w:rPr>
                <w:lang w:val="en-US"/>
              </w:rPr>
              <w:t>Tamaño</w:t>
            </w:r>
            <w:proofErr w:type="spellEnd"/>
          </w:p>
        </w:tc>
        <w:tc>
          <w:tcPr>
            <w:tcW w:w="4961" w:type="dxa"/>
          </w:tcPr>
          <w:p w:rsidR="00841634" w:rsidRPr="00841634" w:rsidRDefault="00841634" w:rsidP="00653428">
            <w:pPr>
              <w:rPr>
                <w:lang w:val="en-US"/>
              </w:rPr>
            </w:pPr>
            <w:r w:rsidRPr="00841634">
              <w:rPr>
                <w:lang w:val="en-US"/>
              </w:rPr>
              <w:t>3.32 MB (3481559 bytes)</w:t>
            </w:r>
          </w:p>
        </w:tc>
      </w:tr>
      <w:tr w:rsidR="00841634" w:rsidRPr="00841634" w:rsidTr="00841634">
        <w:tc>
          <w:tcPr>
            <w:tcW w:w="3256" w:type="dxa"/>
          </w:tcPr>
          <w:p w:rsidR="00841634" w:rsidRPr="00BA34E0" w:rsidRDefault="00841634" w:rsidP="00653428">
            <w:pPr>
              <w:rPr>
                <w:b/>
                <w:lang w:val="en-US"/>
              </w:rPr>
            </w:pPr>
            <w:r w:rsidRPr="00BA34E0">
              <w:rPr>
                <w:b/>
                <w:lang w:val="en-US"/>
              </w:rPr>
              <w:t>Hash MD5</w:t>
            </w:r>
          </w:p>
        </w:tc>
        <w:tc>
          <w:tcPr>
            <w:tcW w:w="4961" w:type="dxa"/>
          </w:tcPr>
          <w:p w:rsidR="00841634" w:rsidRPr="00841634" w:rsidRDefault="00841634" w:rsidP="00653428">
            <w:pPr>
              <w:rPr>
                <w:lang w:val="en-US"/>
              </w:rPr>
            </w:pPr>
            <w:r w:rsidRPr="00841634">
              <w:rPr>
                <w:lang w:val="en-US"/>
              </w:rPr>
              <w:t>d69dc6569b385c0467185d002e252d89</w:t>
            </w:r>
          </w:p>
        </w:tc>
      </w:tr>
      <w:tr w:rsidR="00841634" w:rsidRPr="00841634" w:rsidTr="00841634">
        <w:tc>
          <w:tcPr>
            <w:tcW w:w="3256" w:type="dxa"/>
          </w:tcPr>
          <w:p w:rsidR="00841634" w:rsidRPr="00841634" w:rsidRDefault="00841634" w:rsidP="00653428">
            <w:pPr>
              <w:rPr>
                <w:lang w:val="en-US"/>
              </w:rPr>
            </w:pPr>
            <w:r w:rsidRPr="00841634">
              <w:rPr>
                <w:lang w:val="en-US"/>
              </w:rPr>
              <w:t>Hash SHA-1</w:t>
            </w:r>
          </w:p>
        </w:tc>
        <w:tc>
          <w:tcPr>
            <w:tcW w:w="4961" w:type="dxa"/>
          </w:tcPr>
          <w:p w:rsidR="00841634" w:rsidRPr="00841634" w:rsidRDefault="00841634" w:rsidP="00653428">
            <w:pPr>
              <w:rPr>
                <w:lang w:val="en-US"/>
              </w:rPr>
            </w:pPr>
            <w:r w:rsidRPr="00841634">
              <w:rPr>
                <w:lang w:val="en-US"/>
              </w:rPr>
              <w:t>25938a66cce0078c76a15f351cbd19c8fcc2b081</w:t>
            </w:r>
          </w:p>
        </w:tc>
      </w:tr>
      <w:tr w:rsidR="00841634" w:rsidRPr="00841634" w:rsidTr="00841634">
        <w:tc>
          <w:tcPr>
            <w:tcW w:w="3256" w:type="dxa"/>
          </w:tcPr>
          <w:p w:rsidR="00841634" w:rsidRPr="00841634" w:rsidRDefault="00841634" w:rsidP="00653428">
            <w:pPr>
              <w:rPr>
                <w:lang w:val="en-US"/>
              </w:rPr>
            </w:pPr>
            <w:r w:rsidRPr="00841634">
              <w:rPr>
                <w:lang w:val="en-US"/>
              </w:rPr>
              <w:t>Hash SHA-256</w:t>
            </w:r>
          </w:p>
        </w:tc>
        <w:tc>
          <w:tcPr>
            <w:tcW w:w="4961" w:type="dxa"/>
          </w:tcPr>
          <w:p w:rsidR="00841634" w:rsidRPr="00841634" w:rsidRDefault="00841634" w:rsidP="00653428">
            <w:pPr>
              <w:rPr>
                <w:lang w:val="en-US"/>
              </w:rPr>
            </w:pPr>
            <w:r w:rsidRPr="00841634">
              <w:rPr>
                <w:lang w:val="en-US"/>
              </w:rPr>
              <w:t>80239619c4ca44380c6269873a5b6b695585ccfcf278e0f2c72698658a3a6fd8</w:t>
            </w:r>
          </w:p>
        </w:tc>
      </w:tr>
      <w:tr w:rsidR="00841634" w:rsidRPr="00BA34E0" w:rsidTr="00841634">
        <w:tc>
          <w:tcPr>
            <w:tcW w:w="3256" w:type="dxa"/>
          </w:tcPr>
          <w:p w:rsidR="00841634" w:rsidRPr="00BA34E0" w:rsidRDefault="00BA34E0" w:rsidP="00BA34E0">
            <w:pPr>
              <w:rPr>
                <w:b/>
              </w:rPr>
            </w:pPr>
            <w:proofErr w:type="spellStart"/>
            <w:r w:rsidRPr="00BA34E0">
              <w:rPr>
                <w:b/>
              </w:rPr>
              <w:lastRenderedPageBreak/>
              <w:t>Sist</w:t>
            </w:r>
            <w:proofErr w:type="spellEnd"/>
            <w:r w:rsidRPr="00BA34E0">
              <w:rPr>
                <w:b/>
              </w:rPr>
              <w:t xml:space="preserve">. </w:t>
            </w:r>
            <w:proofErr w:type="spellStart"/>
            <w:r w:rsidRPr="00BA34E0">
              <w:rPr>
                <w:b/>
              </w:rPr>
              <w:t>Op</w:t>
            </w:r>
            <w:proofErr w:type="spellEnd"/>
            <w:r w:rsidRPr="00BA34E0">
              <w:rPr>
                <w:b/>
              </w:rPr>
              <w:t>. Utilizado</w:t>
            </w:r>
          </w:p>
        </w:tc>
        <w:tc>
          <w:tcPr>
            <w:tcW w:w="4961" w:type="dxa"/>
          </w:tcPr>
          <w:p w:rsidR="00841634" w:rsidRPr="00BA34E0" w:rsidRDefault="006F20E2" w:rsidP="00841634">
            <w:pPr>
              <w:rPr>
                <w:lang w:val="en-US"/>
              </w:rPr>
            </w:pPr>
            <w:r w:rsidRPr="00BA34E0">
              <w:rPr>
                <w:lang w:val="en-US"/>
              </w:rPr>
              <w:t>Windows 7 Professional Service Pack 1 (build: 7601, 32 bit)</w:t>
            </w:r>
          </w:p>
        </w:tc>
      </w:tr>
    </w:tbl>
    <w:p w:rsidR="00653428" w:rsidRPr="00BA34E0" w:rsidRDefault="00653428" w:rsidP="00653428">
      <w:pPr>
        <w:rPr>
          <w:b/>
          <w:sz w:val="28"/>
          <w:lang w:val="en-US"/>
        </w:rPr>
      </w:pPr>
    </w:p>
    <w:p w:rsidR="004248FA" w:rsidRPr="00BA34E0" w:rsidRDefault="004248FA" w:rsidP="003C28BA">
      <w:pPr>
        <w:jc w:val="center"/>
        <w:rPr>
          <w:b/>
          <w:lang w:val="en-US"/>
        </w:rPr>
      </w:pPr>
    </w:p>
    <w:p w:rsidR="00234E43" w:rsidRPr="00BA34E0" w:rsidRDefault="00234E43" w:rsidP="003C28BA">
      <w:pPr>
        <w:jc w:val="center"/>
        <w:rPr>
          <w:b/>
        </w:rPr>
      </w:pPr>
      <w:r w:rsidRPr="00BA34E0">
        <w:rPr>
          <w:b/>
        </w:rPr>
        <w:t>Comportamiento:</w:t>
      </w:r>
    </w:p>
    <w:p w:rsidR="00234E43" w:rsidRPr="00BA34E0" w:rsidRDefault="00234E43" w:rsidP="003C28BA">
      <w:pPr>
        <w:jc w:val="center"/>
        <w:rPr>
          <w:b/>
        </w:rPr>
      </w:pPr>
      <w:r>
        <w:rPr>
          <w:noProof/>
          <w:lang w:eastAsia="es-AR"/>
        </w:rPr>
        <w:drawing>
          <wp:inline distT="0" distB="0" distL="0" distR="0" wp14:anchorId="3698EE4B" wp14:editId="05A34BD1">
            <wp:extent cx="5612130" cy="44100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10075"/>
                    </a:xfrm>
                    <a:prstGeom prst="rect">
                      <a:avLst/>
                    </a:prstGeom>
                  </pic:spPr>
                </pic:pic>
              </a:graphicData>
            </a:graphic>
          </wp:inline>
        </w:drawing>
      </w:r>
    </w:p>
    <w:p w:rsidR="00234E43" w:rsidRPr="00BA34E0" w:rsidRDefault="00234E43" w:rsidP="003C28BA">
      <w:pPr>
        <w:jc w:val="center"/>
        <w:rPr>
          <w:b/>
        </w:rPr>
      </w:pPr>
    </w:p>
    <w:p w:rsidR="00EE3618" w:rsidRPr="00BA34E0" w:rsidRDefault="00EE3618" w:rsidP="003C28BA">
      <w:pPr>
        <w:jc w:val="center"/>
        <w:rPr>
          <w:b/>
        </w:rPr>
      </w:pPr>
      <w:proofErr w:type="spellStart"/>
      <w:r w:rsidRPr="00BA34E0">
        <w:rPr>
          <w:b/>
        </w:rPr>
        <w:t>Informacion</w:t>
      </w:r>
      <w:proofErr w:type="spellEnd"/>
      <w:r w:rsidRPr="00BA34E0">
        <w:rPr>
          <w:b/>
        </w:rPr>
        <w:t xml:space="preserve"> </w:t>
      </w:r>
      <w:proofErr w:type="spellStart"/>
      <w:r w:rsidRPr="00BA34E0">
        <w:rPr>
          <w:b/>
        </w:rPr>
        <w:t>Estatica</w:t>
      </w:r>
      <w:proofErr w:type="spellEnd"/>
      <w:r w:rsidRPr="00BA34E0">
        <w:rPr>
          <w:b/>
        </w:rPr>
        <w:t>:</w:t>
      </w:r>
      <w:r w:rsidRPr="00BA34E0">
        <w:rPr>
          <w:b/>
        </w:rPr>
        <w:br/>
      </w:r>
      <w:r>
        <w:rPr>
          <w:noProof/>
          <w:lang w:eastAsia="es-AR"/>
        </w:rPr>
        <w:drawing>
          <wp:inline distT="0" distB="0" distL="0" distR="0" wp14:anchorId="4F7652BF" wp14:editId="011BB9B6">
            <wp:extent cx="5612130" cy="16617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61795"/>
                    </a:xfrm>
                    <a:prstGeom prst="rect">
                      <a:avLst/>
                    </a:prstGeom>
                  </pic:spPr>
                </pic:pic>
              </a:graphicData>
            </a:graphic>
          </wp:inline>
        </w:drawing>
      </w:r>
    </w:p>
    <w:p w:rsidR="00234E43" w:rsidRDefault="00234E43" w:rsidP="003C28BA">
      <w:pPr>
        <w:jc w:val="center"/>
        <w:rPr>
          <w:b/>
          <w:lang w:val="en-US"/>
        </w:rPr>
      </w:pPr>
      <w:r w:rsidRPr="00BA34E0">
        <w:rPr>
          <w:b/>
        </w:rPr>
        <w:t>Seguimiento del C</w:t>
      </w:r>
      <w:proofErr w:type="spellStart"/>
      <w:r>
        <w:rPr>
          <w:b/>
          <w:lang w:val="en-US"/>
        </w:rPr>
        <w:t>omportamiento</w:t>
      </w:r>
      <w:proofErr w:type="spellEnd"/>
      <w:r>
        <w:rPr>
          <w:b/>
          <w:lang w:val="en-US"/>
        </w:rPr>
        <w:t>:</w:t>
      </w:r>
    </w:p>
    <w:p w:rsidR="00234E43" w:rsidRDefault="00234E43" w:rsidP="003C28BA">
      <w:pPr>
        <w:jc w:val="center"/>
        <w:rPr>
          <w:b/>
          <w:lang w:val="en-US"/>
        </w:rPr>
      </w:pPr>
      <w:r>
        <w:rPr>
          <w:noProof/>
          <w:lang w:eastAsia="es-AR"/>
        </w:rPr>
        <w:lastRenderedPageBreak/>
        <w:drawing>
          <wp:inline distT="0" distB="0" distL="0" distR="0" wp14:anchorId="6DA97CBF" wp14:editId="35A0BCC7">
            <wp:extent cx="5612130" cy="52647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264785"/>
                    </a:xfrm>
                    <a:prstGeom prst="rect">
                      <a:avLst/>
                    </a:prstGeom>
                  </pic:spPr>
                </pic:pic>
              </a:graphicData>
            </a:graphic>
          </wp:inline>
        </w:drawing>
      </w:r>
    </w:p>
    <w:p w:rsidR="00EE3618" w:rsidRDefault="00EE3618" w:rsidP="003C28BA">
      <w:pPr>
        <w:jc w:val="center"/>
        <w:rPr>
          <w:b/>
          <w:lang w:val="en-US"/>
        </w:rPr>
      </w:pPr>
    </w:p>
    <w:p w:rsidR="004248FA" w:rsidRDefault="00EE3618" w:rsidP="003C28BA">
      <w:pPr>
        <w:jc w:val="center"/>
        <w:rPr>
          <w:b/>
          <w:lang w:val="en-US"/>
        </w:rPr>
      </w:pPr>
      <w:r>
        <w:rPr>
          <w:noProof/>
          <w:lang w:eastAsia="es-AR"/>
        </w:rPr>
        <w:lastRenderedPageBreak/>
        <w:drawing>
          <wp:inline distT="0" distB="0" distL="0" distR="0" wp14:anchorId="3129783A" wp14:editId="0CC7348D">
            <wp:extent cx="5612130" cy="33458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45815"/>
                    </a:xfrm>
                    <a:prstGeom prst="rect">
                      <a:avLst/>
                    </a:prstGeom>
                  </pic:spPr>
                </pic:pic>
              </a:graphicData>
            </a:graphic>
          </wp:inline>
        </w:drawing>
      </w:r>
      <w:r w:rsidR="00234E43">
        <w:rPr>
          <w:b/>
          <w:lang w:val="en-US"/>
        </w:rPr>
        <w:br/>
      </w:r>
      <w:proofErr w:type="spellStart"/>
      <w:r w:rsidR="00234E43">
        <w:rPr>
          <w:b/>
          <w:lang w:val="en-US"/>
        </w:rPr>
        <w:t>Actividad</w:t>
      </w:r>
      <w:proofErr w:type="spellEnd"/>
      <w:r w:rsidR="00234E43">
        <w:rPr>
          <w:b/>
          <w:lang w:val="en-US"/>
        </w:rPr>
        <w:t xml:space="preserve"> </w:t>
      </w:r>
      <w:proofErr w:type="spellStart"/>
      <w:r w:rsidR="00234E43">
        <w:rPr>
          <w:b/>
          <w:lang w:val="en-US"/>
        </w:rPr>
        <w:t>en</w:t>
      </w:r>
      <w:proofErr w:type="spellEnd"/>
      <w:r w:rsidR="00234E43">
        <w:rPr>
          <w:b/>
          <w:lang w:val="en-US"/>
        </w:rPr>
        <w:t xml:space="preserve"> la red:</w:t>
      </w:r>
      <w:r w:rsidR="00234E43">
        <w:rPr>
          <w:b/>
          <w:lang w:val="en-US"/>
        </w:rPr>
        <w:br/>
      </w:r>
      <w:r w:rsidR="00234E43">
        <w:rPr>
          <w:b/>
          <w:lang w:val="en-US"/>
        </w:rPr>
        <w:br/>
      </w:r>
      <w:r w:rsidR="00234E43">
        <w:rPr>
          <w:noProof/>
          <w:lang w:eastAsia="es-AR"/>
        </w:rPr>
        <w:drawing>
          <wp:inline distT="0" distB="0" distL="0" distR="0" wp14:anchorId="2CF48D0A" wp14:editId="7C86A4CA">
            <wp:extent cx="5612130" cy="403542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35425"/>
                    </a:xfrm>
                    <a:prstGeom prst="rect">
                      <a:avLst/>
                    </a:prstGeom>
                  </pic:spPr>
                </pic:pic>
              </a:graphicData>
            </a:graphic>
          </wp:inline>
        </w:drawing>
      </w:r>
    </w:p>
    <w:p w:rsidR="00234E43" w:rsidRDefault="00234E43" w:rsidP="003C28BA">
      <w:pPr>
        <w:jc w:val="center"/>
        <w:rPr>
          <w:b/>
          <w:lang w:val="en-US"/>
        </w:rPr>
      </w:pPr>
    </w:p>
    <w:p w:rsidR="00234E43" w:rsidRDefault="00234E43" w:rsidP="003C28BA">
      <w:pPr>
        <w:jc w:val="center"/>
        <w:rPr>
          <w:b/>
          <w:lang w:val="en-US"/>
        </w:rPr>
      </w:pPr>
      <w:proofErr w:type="spellStart"/>
      <w:r>
        <w:rPr>
          <w:b/>
          <w:lang w:val="en-US"/>
        </w:rPr>
        <w:lastRenderedPageBreak/>
        <w:t>Actividad</w:t>
      </w:r>
      <w:proofErr w:type="spellEnd"/>
      <w:r>
        <w:rPr>
          <w:b/>
          <w:lang w:val="en-US"/>
        </w:rPr>
        <w:t xml:space="preserve"> </w:t>
      </w:r>
      <w:proofErr w:type="spellStart"/>
      <w:r>
        <w:rPr>
          <w:b/>
          <w:lang w:val="en-US"/>
        </w:rPr>
        <w:t>en</w:t>
      </w:r>
      <w:proofErr w:type="spellEnd"/>
      <w:r>
        <w:rPr>
          <w:b/>
          <w:lang w:val="en-US"/>
        </w:rPr>
        <w:t xml:space="preserve"> el </w:t>
      </w:r>
      <w:proofErr w:type="spellStart"/>
      <w:r>
        <w:rPr>
          <w:b/>
          <w:lang w:val="en-US"/>
        </w:rPr>
        <w:t>Registro</w:t>
      </w:r>
      <w:proofErr w:type="spellEnd"/>
      <w:r>
        <w:rPr>
          <w:b/>
          <w:lang w:val="en-US"/>
        </w:rPr>
        <w:t>:</w:t>
      </w:r>
    </w:p>
    <w:p w:rsidR="00234E43" w:rsidRDefault="00234E43" w:rsidP="003C28BA">
      <w:pPr>
        <w:jc w:val="center"/>
        <w:rPr>
          <w:b/>
          <w:lang w:val="en-US"/>
        </w:rPr>
      </w:pPr>
      <w:r>
        <w:rPr>
          <w:noProof/>
          <w:lang w:eastAsia="es-AR"/>
        </w:rPr>
        <w:drawing>
          <wp:inline distT="0" distB="0" distL="0" distR="0" wp14:anchorId="63106E86" wp14:editId="3203197B">
            <wp:extent cx="5612130" cy="489394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893945"/>
                    </a:xfrm>
                    <a:prstGeom prst="rect">
                      <a:avLst/>
                    </a:prstGeom>
                  </pic:spPr>
                </pic:pic>
              </a:graphicData>
            </a:graphic>
          </wp:inline>
        </w:drawing>
      </w:r>
    </w:p>
    <w:p w:rsidR="00234E43" w:rsidRDefault="00234E43" w:rsidP="003C28BA">
      <w:pPr>
        <w:jc w:val="center"/>
        <w:rPr>
          <w:b/>
          <w:lang w:val="en-US"/>
        </w:rPr>
      </w:pPr>
    </w:p>
    <w:p w:rsidR="00234E43" w:rsidRPr="00234E43" w:rsidRDefault="00234E43" w:rsidP="003C28BA">
      <w:pPr>
        <w:jc w:val="center"/>
        <w:rPr>
          <w:b/>
        </w:rPr>
      </w:pPr>
      <w:r w:rsidRPr="00234E43">
        <w:rPr>
          <w:b/>
        </w:rPr>
        <w:t>Actividad en Sistema de Archivos:</w:t>
      </w:r>
    </w:p>
    <w:p w:rsidR="00234E43" w:rsidRDefault="00234E43" w:rsidP="003C28BA">
      <w:pPr>
        <w:jc w:val="center"/>
        <w:rPr>
          <w:b/>
        </w:rPr>
      </w:pPr>
      <w:r>
        <w:rPr>
          <w:noProof/>
          <w:lang w:eastAsia="es-AR"/>
        </w:rPr>
        <w:lastRenderedPageBreak/>
        <w:drawing>
          <wp:inline distT="0" distB="0" distL="0" distR="0" wp14:anchorId="59D51440" wp14:editId="36C85CA0">
            <wp:extent cx="5612130" cy="38055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805555"/>
                    </a:xfrm>
                    <a:prstGeom prst="rect">
                      <a:avLst/>
                    </a:prstGeom>
                  </pic:spPr>
                </pic:pic>
              </a:graphicData>
            </a:graphic>
          </wp:inline>
        </w:drawing>
      </w:r>
    </w:p>
    <w:p w:rsidR="00234E43" w:rsidRDefault="00234E43" w:rsidP="003C28BA">
      <w:pPr>
        <w:jc w:val="center"/>
        <w:rPr>
          <w:b/>
        </w:rPr>
      </w:pPr>
    </w:p>
    <w:p w:rsidR="00234E43" w:rsidRDefault="00EE3618" w:rsidP="003C28BA">
      <w:pPr>
        <w:jc w:val="center"/>
        <w:rPr>
          <w:b/>
        </w:rPr>
      </w:pPr>
      <w:r>
        <w:rPr>
          <w:b/>
        </w:rPr>
        <w:t xml:space="preserve">Imágenes de </w:t>
      </w:r>
      <w:proofErr w:type="spellStart"/>
      <w:r>
        <w:rPr>
          <w:b/>
        </w:rPr>
        <w:t>Analisis</w:t>
      </w:r>
      <w:proofErr w:type="spellEnd"/>
      <w:r>
        <w:rPr>
          <w:b/>
        </w:rPr>
        <w:t>:</w:t>
      </w:r>
    </w:p>
    <w:p w:rsidR="00EE3618" w:rsidRDefault="00EE3618" w:rsidP="003C28BA">
      <w:pPr>
        <w:jc w:val="center"/>
        <w:rPr>
          <w:b/>
        </w:rPr>
      </w:pPr>
      <w:r>
        <w:rPr>
          <w:noProof/>
          <w:lang w:eastAsia="es-AR"/>
        </w:rPr>
        <w:drawing>
          <wp:inline distT="0" distB="0" distL="0" distR="0">
            <wp:extent cx="5612130" cy="3157645"/>
            <wp:effectExtent l="0" t="0" r="7620" b="5080"/>
            <wp:docPr id="8" name="Imagen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r>
        <w:rPr>
          <w:noProof/>
          <w:lang w:eastAsia="es-AR"/>
        </w:rPr>
        <w:lastRenderedPageBreak/>
        <w:drawing>
          <wp:inline distT="0" distB="0" distL="0" distR="0">
            <wp:extent cx="5612130" cy="3157645"/>
            <wp:effectExtent l="0" t="0" r="7620" b="5080"/>
            <wp:docPr id="9" name="Imagen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r>
        <w:rPr>
          <w:noProof/>
          <w:lang w:eastAsia="es-AR"/>
        </w:rPr>
        <w:drawing>
          <wp:inline distT="0" distB="0" distL="0" distR="0">
            <wp:extent cx="5612130" cy="3157645"/>
            <wp:effectExtent l="0" t="0" r="7620" b="5080"/>
            <wp:docPr id="10" name="Imagen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r>
        <w:rPr>
          <w:noProof/>
          <w:lang w:eastAsia="es-AR"/>
        </w:rPr>
        <w:lastRenderedPageBreak/>
        <w:drawing>
          <wp:inline distT="0" distB="0" distL="0" distR="0">
            <wp:extent cx="5612130" cy="3157645"/>
            <wp:effectExtent l="0" t="0" r="7620" b="5080"/>
            <wp:docPr id="11" name="Imagen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r>
        <w:rPr>
          <w:noProof/>
          <w:lang w:eastAsia="es-AR"/>
        </w:rPr>
        <w:drawing>
          <wp:inline distT="0" distB="0" distL="0" distR="0">
            <wp:extent cx="5612130" cy="3157645"/>
            <wp:effectExtent l="0" t="0" r="7620" b="5080"/>
            <wp:docPr id="12" name="Imagen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r>
        <w:rPr>
          <w:noProof/>
          <w:lang w:eastAsia="es-AR"/>
        </w:rPr>
        <w:lastRenderedPageBreak/>
        <w:drawing>
          <wp:inline distT="0" distB="0" distL="0" distR="0">
            <wp:extent cx="5612130" cy="3157645"/>
            <wp:effectExtent l="0" t="0" r="7620" b="5080"/>
            <wp:docPr id="13" name="Imagen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r>
        <w:rPr>
          <w:noProof/>
          <w:lang w:eastAsia="es-AR"/>
        </w:rPr>
        <w:drawing>
          <wp:inline distT="0" distB="0" distL="0" distR="0">
            <wp:extent cx="5612130" cy="3157645"/>
            <wp:effectExtent l="0" t="0" r="7620" b="5080"/>
            <wp:docPr id="14" name="Imagen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r>
        <w:rPr>
          <w:noProof/>
          <w:lang w:eastAsia="es-AR"/>
        </w:rPr>
        <w:lastRenderedPageBreak/>
        <w:drawing>
          <wp:inline distT="0" distB="0" distL="0" distR="0">
            <wp:extent cx="5612130" cy="3157645"/>
            <wp:effectExtent l="0" t="0" r="7620" b="5080"/>
            <wp:docPr id="15" name="Imagen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noFill/>
                    <a:ln>
                      <a:noFill/>
                    </a:ln>
                  </pic:spPr>
                </pic:pic>
              </a:graphicData>
            </a:graphic>
          </wp:inline>
        </w:drawing>
      </w:r>
    </w:p>
    <w:p w:rsidR="00EE3618" w:rsidRDefault="00EE3618" w:rsidP="003C28BA">
      <w:pPr>
        <w:jc w:val="center"/>
        <w:rPr>
          <w:b/>
        </w:rPr>
      </w:pPr>
    </w:p>
    <w:p w:rsidR="00EE3618" w:rsidRDefault="00EE3618" w:rsidP="003C28BA">
      <w:pPr>
        <w:jc w:val="center"/>
        <w:rPr>
          <w:b/>
        </w:rPr>
      </w:pPr>
    </w:p>
    <w:p w:rsidR="00EE3618" w:rsidRPr="00EE3618" w:rsidRDefault="00EE3618" w:rsidP="00EE3618">
      <w:pPr>
        <w:rPr>
          <w:b/>
          <w:sz w:val="28"/>
        </w:rPr>
      </w:pPr>
      <w:r w:rsidRPr="00EE3618">
        <w:rPr>
          <w:b/>
          <w:sz w:val="28"/>
        </w:rPr>
        <w:t>Conclusiones</w:t>
      </w:r>
    </w:p>
    <w:p w:rsidR="00EE3618" w:rsidRPr="00EE3618" w:rsidRDefault="00EE3618" w:rsidP="00EE3618">
      <w:r w:rsidRPr="00EE3618">
        <w:t xml:space="preserve">Comportamiento del Malware: </w:t>
      </w:r>
      <w:proofErr w:type="spellStart"/>
      <w:r w:rsidRPr="00EE3618">
        <w:t>Evasion</w:t>
      </w:r>
      <w:proofErr w:type="spellEnd"/>
      <w:r w:rsidRPr="00EE3618">
        <w:t xml:space="preserve"> / </w:t>
      </w:r>
      <w:proofErr w:type="spellStart"/>
      <w:r w:rsidRPr="00EE3618">
        <w:t>Loader</w:t>
      </w:r>
      <w:proofErr w:type="spellEnd"/>
    </w:p>
    <w:p w:rsidR="00EE3618" w:rsidRPr="00EE3618" w:rsidRDefault="00EE3618" w:rsidP="00EE3618">
      <w:r w:rsidRPr="00EE3618">
        <w:t xml:space="preserve">Nombre general: </w:t>
      </w:r>
      <w:proofErr w:type="spellStart"/>
      <w:r>
        <w:t>WannaCry</w:t>
      </w:r>
      <w:proofErr w:type="spellEnd"/>
    </w:p>
    <w:p w:rsidR="00EE3618" w:rsidRPr="00EE3618" w:rsidRDefault="00EE3618" w:rsidP="00EE3618">
      <w:r w:rsidRPr="00EE3618">
        <w:t xml:space="preserve">Investigación del malware: </w:t>
      </w:r>
      <w:proofErr w:type="spellStart"/>
      <w:r w:rsidRPr="00EE3618">
        <w:t>Ransomware</w:t>
      </w:r>
      <w:proofErr w:type="spellEnd"/>
      <w:r w:rsidRPr="00EE3618">
        <w:t xml:space="preserve"> </w:t>
      </w:r>
      <w:proofErr w:type="spellStart"/>
      <w:r>
        <w:t>WannaCry</w:t>
      </w:r>
      <w:proofErr w:type="spellEnd"/>
    </w:p>
    <w:p w:rsidR="00EE3618" w:rsidRPr="00EE3618" w:rsidRDefault="00EE3618" w:rsidP="00EE3618">
      <w:r w:rsidRPr="00EE3618">
        <w:t xml:space="preserve">Tipo de malware: </w:t>
      </w:r>
      <w:proofErr w:type="spellStart"/>
      <w:r w:rsidRPr="00EE3618">
        <w:t>Ransomware</w:t>
      </w:r>
      <w:proofErr w:type="spellEnd"/>
    </w:p>
    <w:p w:rsidR="00EE3618" w:rsidRPr="00EE3618" w:rsidRDefault="00EE3618" w:rsidP="00EE3618">
      <w:r w:rsidRPr="00EE3618">
        <w:t xml:space="preserve">Información sobre </w:t>
      </w:r>
      <w:proofErr w:type="spellStart"/>
      <w:r>
        <w:t>WannaCry</w:t>
      </w:r>
      <w:proofErr w:type="spellEnd"/>
      <w:r w:rsidRPr="00EE3618">
        <w:t>:</w:t>
      </w:r>
    </w:p>
    <w:p w:rsidR="00EE3618" w:rsidRPr="00EE3618" w:rsidRDefault="00EE3618" w:rsidP="00EE3618">
      <w:r w:rsidRPr="00EE3618">
        <w:t xml:space="preserve">El </w:t>
      </w:r>
      <w:proofErr w:type="spellStart"/>
      <w:r w:rsidRPr="00EE3618">
        <w:t>ransomware</w:t>
      </w:r>
      <w:proofErr w:type="spellEnd"/>
      <w:r w:rsidRPr="00EE3618">
        <w:t xml:space="preserve"> </w:t>
      </w:r>
      <w:proofErr w:type="spellStart"/>
      <w:r w:rsidRPr="00EE3618">
        <w:t>WannaCry</w:t>
      </w:r>
      <w:proofErr w:type="spellEnd"/>
      <w:r w:rsidRPr="00EE3618">
        <w:t xml:space="preserve"> es un </w:t>
      </w:r>
      <w:proofErr w:type="spellStart"/>
      <w:r w:rsidRPr="00EE3618">
        <w:t>ransomware</w:t>
      </w:r>
      <w:proofErr w:type="spellEnd"/>
      <w:r w:rsidRPr="00EE3618">
        <w:t xml:space="preserve"> que se hizo ampliamente conocido en mayo de 2017 por su rápida propagación y por aprovechar vulnerabilidades críticas en sistemas Windows. Se caracteriza por combinar características de </w:t>
      </w:r>
      <w:proofErr w:type="spellStart"/>
      <w:r w:rsidRPr="00EE3618">
        <w:t>ransomware</w:t>
      </w:r>
      <w:proofErr w:type="spellEnd"/>
      <w:r w:rsidRPr="00EE3618">
        <w:t xml:space="preserve"> y gusano, permitiendo la infección masiva y el cifrado de datos en corto período. </w:t>
      </w:r>
      <w:r>
        <w:t>I</w:t>
      </w:r>
      <w:r w:rsidRPr="00EE3618">
        <w:t>nfringe el daño a las organizaciones a través de las</w:t>
      </w:r>
      <w:r>
        <w:t xml:space="preserve"> </w:t>
      </w:r>
      <w:r w:rsidRPr="00EE3618">
        <w:t xml:space="preserve">campañas de </w:t>
      </w:r>
      <w:proofErr w:type="spellStart"/>
      <w:r w:rsidRPr="00EE3618">
        <w:t>phishing</w:t>
      </w:r>
      <w:proofErr w:type="spellEnd"/>
      <w:r>
        <w:t>.</w:t>
      </w:r>
    </w:p>
    <w:p w:rsidR="00EE3618" w:rsidRPr="00EE3618" w:rsidRDefault="00EE3618" w:rsidP="00EE3618">
      <w:r w:rsidRPr="00EE3618">
        <w:t>Una vez que se obtiene acceso a una red, los actores de la amenaza se propagan</w:t>
      </w:r>
      <w:r>
        <w:t xml:space="preserve"> </w:t>
      </w:r>
      <w:r w:rsidRPr="00EE3618">
        <w:t>lateralmente a través de toda la red mientras roban los archivos no cifrados para</w:t>
      </w:r>
      <w:r>
        <w:t xml:space="preserve"> </w:t>
      </w:r>
      <w:r w:rsidRPr="00EE3618">
        <w:t>usarlos ante una demanda de extorsión posterior.</w:t>
      </w:r>
    </w:p>
    <w:p w:rsidR="00EE3618" w:rsidRPr="00EE3618" w:rsidRDefault="00EE3618" w:rsidP="00EE3618">
      <w:r w:rsidRPr="00EE3618">
        <w:t>Cuando obtienen acceso de administrador en un controlador de dominio de</w:t>
      </w:r>
      <w:r>
        <w:t xml:space="preserve"> </w:t>
      </w:r>
      <w:r w:rsidRPr="00EE3618">
        <w:t xml:space="preserve">Windows, implementan el </w:t>
      </w:r>
      <w:proofErr w:type="spellStart"/>
      <w:r w:rsidRPr="00EE3618">
        <w:t>ransomware</w:t>
      </w:r>
      <w:proofErr w:type="spellEnd"/>
      <w:r w:rsidRPr="00EE3618">
        <w:t xml:space="preserve"> sobre toda la red para lograr cifrar todos los</w:t>
      </w:r>
      <w:r>
        <w:t xml:space="preserve"> </w:t>
      </w:r>
      <w:r w:rsidRPr="00EE3618">
        <w:t>dispositivos.</w:t>
      </w:r>
    </w:p>
    <w:p w:rsidR="00EE3618" w:rsidRDefault="00EE3618" w:rsidP="00EE3618">
      <w:r w:rsidRPr="00EE3618">
        <w:t xml:space="preserve">Se sabe que la banda de </w:t>
      </w:r>
      <w:proofErr w:type="spellStart"/>
      <w:r w:rsidRPr="00EE3618">
        <w:t>ransomware</w:t>
      </w:r>
      <w:proofErr w:type="spellEnd"/>
      <w:r w:rsidRPr="00EE3618">
        <w:t xml:space="preserve"> busca y elimina las copias de seguridad </w:t>
      </w:r>
      <w:r w:rsidR="00BA34E0">
        <w:t>“</w:t>
      </w:r>
      <w:proofErr w:type="spellStart"/>
      <w:r w:rsidR="00BA34E0">
        <w:t>Volume</w:t>
      </w:r>
      <w:proofErr w:type="spellEnd"/>
      <w:r w:rsidR="00BA34E0">
        <w:t xml:space="preserve"> Shadow </w:t>
      </w:r>
      <w:proofErr w:type="spellStart"/>
      <w:r w:rsidR="00BA34E0">
        <w:t>Copy</w:t>
      </w:r>
      <w:proofErr w:type="spellEnd"/>
      <w:r w:rsidR="00BA34E0">
        <w:t xml:space="preserve">” </w:t>
      </w:r>
      <w:r w:rsidRPr="00EE3618">
        <w:t>para</w:t>
      </w:r>
      <w:r>
        <w:t xml:space="preserve"> </w:t>
      </w:r>
      <w:r w:rsidRPr="00EE3618">
        <w:t>evitar que la víctima las utilice en una rápida recuperación de los datos.</w:t>
      </w:r>
    </w:p>
    <w:p w:rsidR="00BA34E0" w:rsidRDefault="00BA34E0" w:rsidP="00BA34E0">
      <w:r>
        <w:lastRenderedPageBreak/>
        <w:t>Vulnerabilidades Explotadas</w:t>
      </w:r>
    </w:p>
    <w:p w:rsidR="00BA34E0" w:rsidRDefault="00BA34E0" w:rsidP="00BA34E0">
      <w:proofErr w:type="spellStart"/>
      <w:r>
        <w:t>EternalBlue</w:t>
      </w:r>
      <w:proofErr w:type="spellEnd"/>
      <w:r>
        <w:t xml:space="preserve"> (CVE-2017-0144):</w:t>
      </w:r>
    </w:p>
    <w:p w:rsidR="00BA34E0" w:rsidRDefault="00BA34E0" w:rsidP="00BA34E0">
      <w:r>
        <w:t>Explota una vulnerabilidad en el protocolo SMBv1 de Windows, permitiendo la ejecución remota de código sin autenticación.</w:t>
      </w:r>
    </w:p>
    <w:p w:rsidR="00BA34E0" w:rsidRDefault="00BA34E0" w:rsidP="00BA34E0"/>
    <w:p w:rsidR="00BA34E0" w:rsidRDefault="00BA34E0" w:rsidP="00BA34E0">
      <w:proofErr w:type="spellStart"/>
      <w:r>
        <w:t>DoublePulsar</w:t>
      </w:r>
      <w:proofErr w:type="spellEnd"/>
      <w:r>
        <w:t>:</w:t>
      </w:r>
    </w:p>
    <w:p w:rsidR="00BA34E0" w:rsidRDefault="00BA34E0" w:rsidP="00BA34E0">
      <w:r>
        <w:t xml:space="preserve">Un troyano de puerta trasera utilizado junto con </w:t>
      </w:r>
      <w:proofErr w:type="spellStart"/>
      <w:r>
        <w:t>EternalBlue</w:t>
      </w:r>
      <w:proofErr w:type="spellEnd"/>
      <w:r>
        <w:t xml:space="preserve"> para instalar la carga útil de </w:t>
      </w:r>
      <w:proofErr w:type="spellStart"/>
      <w:r>
        <w:t>ransomware</w:t>
      </w:r>
      <w:proofErr w:type="spellEnd"/>
      <w:r>
        <w:t xml:space="preserve"> en sistemas vulnerables.</w:t>
      </w:r>
    </w:p>
    <w:p w:rsidR="00BA34E0" w:rsidRDefault="00BA34E0" w:rsidP="00BA34E0"/>
    <w:p w:rsidR="00BA34E0" w:rsidRDefault="00BA34E0" w:rsidP="00BA34E0">
      <w:r>
        <w:t xml:space="preserve">Estas vulnerabilidades permitieron que </w:t>
      </w:r>
      <w:proofErr w:type="spellStart"/>
      <w:r>
        <w:t>WannaCry</w:t>
      </w:r>
      <w:proofErr w:type="spellEnd"/>
      <w:r>
        <w:t xml:space="preserve"> se propagara de forma automática por redes que contaban con sistemas sin parchear.</w:t>
      </w:r>
    </w:p>
    <w:p w:rsidR="00BA34E0" w:rsidRDefault="00BA34E0" w:rsidP="00BA34E0"/>
    <w:p w:rsidR="00BA34E0" w:rsidRDefault="00BA34E0" w:rsidP="00BA34E0">
      <w:r>
        <w:t>3. Servicios, Protocolos y Puertos Afectados</w:t>
      </w:r>
    </w:p>
    <w:p w:rsidR="00BA34E0" w:rsidRDefault="00BA34E0" w:rsidP="00BA34E0">
      <w:r>
        <w:t xml:space="preserve">SMB (Server </w:t>
      </w:r>
      <w:proofErr w:type="spellStart"/>
      <w:r>
        <w:t>Message</w:t>
      </w:r>
      <w:proofErr w:type="spellEnd"/>
      <w:r>
        <w:t xml:space="preserve"> Block):</w:t>
      </w:r>
    </w:p>
    <w:p w:rsidR="00BA34E0" w:rsidRDefault="00BA34E0" w:rsidP="00BA34E0"/>
    <w:p w:rsidR="00BA34E0" w:rsidRDefault="00BA34E0" w:rsidP="00BA34E0">
      <w:r>
        <w:t>Protocolo: La versión 1 (SMBv1) es la principal vía de explotación.</w:t>
      </w:r>
    </w:p>
    <w:p w:rsidR="00BA34E0" w:rsidRDefault="00BA34E0" w:rsidP="00BA34E0"/>
    <w:p w:rsidR="00BA34E0" w:rsidRDefault="00BA34E0" w:rsidP="00BA34E0">
      <w:r>
        <w:t>Puertos:</w:t>
      </w:r>
    </w:p>
    <w:p w:rsidR="00BA34E0" w:rsidRDefault="00BA34E0" w:rsidP="00BA34E0"/>
    <w:p w:rsidR="00BA34E0" w:rsidRDefault="00BA34E0" w:rsidP="00BA34E0">
      <w:r>
        <w:t xml:space="preserve">TCP 445: Es el puerto clave utilizado por SMB para la comunicación. </w:t>
      </w:r>
      <w:proofErr w:type="spellStart"/>
      <w:r>
        <w:t>WannaCry</w:t>
      </w:r>
      <w:proofErr w:type="spellEnd"/>
      <w:r>
        <w:t xml:space="preserve"> escanea redes en busca de sistemas con este puerto abierto.</w:t>
      </w:r>
    </w:p>
    <w:p w:rsidR="00BA34E0" w:rsidRDefault="00BA34E0" w:rsidP="00BA34E0"/>
    <w:p w:rsidR="00BA34E0" w:rsidRDefault="00BA34E0" w:rsidP="00BA34E0">
      <w:r>
        <w:t>TCP 139: Asociado a servicios NetBIOS, aunque en menor medida, también puede participar en la comunicación para compartir recursos.</w:t>
      </w:r>
    </w:p>
    <w:p w:rsidR="00BA34E0" w:rsidRDefault="00BA34E0" w:rsidP="00BA34E0"/>
    <w:p w:rsidR="00BA34E0" w:rsidRDefault="00BA34E0" w:rsidP="00BA34E0">
      <w:r>
        <w:t>Otros Servicios y Protocolos:</w:t>
      </w:r>
    </w:p>
    <w:p w:rsidR="00BA34E0" w:rsidRDefault="00BA34E0" w:rsidP="00BA34E0"/>
    <w:p w:rsidR="00BA34E0" w:rsidRDefault="00BA34E0" w:rsidP="00BA34E0">
      <w:r>
        <w:t>En ambientes donde se usan servicios de compartición de archivos sin las debidas medidas de seguridad, la propagación se facilita.</w:t>
      </w:r>
    </w:p>
    <w:p w:rsidR="00BA34E0" w:rsidRDefault="00BA34E0" w:rsidP="00BA34E0"/>
    <w:p w:rsidR="00BA34E0" w:rsidRDefault="00BA34E0" w:rsidP="00BA34E0">
      <w:r>
        <w:t>La falta de actualizaciones y la persistencia de configuraciones obsoletas incrementaron el riesgo.</w:t>
      </w:r>
    </w:p>
    <w:p w:rsidR="00BA34E0" w:rsidRDefault="00BA34E0" w:rsidP="00BA34E0"/>
    <w:p w:rsidR="00BA34E0" w:rsidRDefault="00BA34E0" w:rsidP="00BA34E0">
      <w:r>
        <w:t>4. Comportamiento del Malware</w:t>
      </w:r>
    </w:p>
    <w:p w:rsidR="00BA34E0" w:rsidRDefault="00BA34E0" w:rsidP="00BA34E0">
      <w:r>
        <w:t>Propagación y Ejecución</w:t>
      </w:r>
    </w:p>
    <w:p w:rsidR="00BA34E0" w:rsidRDefault="00BA34E0" w:rsidP="00BA34E0">
      <w:r>
        <w:t>Escaneo de Red:</w:t>
      </w:r>
    </w:p>
    <w:p w:rsidR="00BA34E0" w:rsidRDefault="00BA34E0" w:rsidP="00BA34E0">
      <w:proofErr w:type="spellStart"/>
      <w:r>
        <w:t>WannaCry</w:t>
      </w:r>
      <w:proofErr w:type="spellEnd"/>
      <w:r>
        <w:t xml:space="preserve"> realiza un barrido automático en rangos de IP en busca de sistemas vulnerables mediante el puerto 445, explotando la vulnerabilidad de SMBv1.</w:t>
      </w:r>
    </w:p>
    <w:p w:rsidR="00BA34E0" w:rsidRDefault="00BA34E0" w:rsidP="00BA34E0"/>
    <w:p w:rsidR="00BA34E0" w:rsidRDefault="00BA34E0" w:rsidP="00BA34E0">
      <w:r>
        <w:t>Cifrado de Archivos:</w:t>
      </w:r>
    </w:p>
    <w:p w:rsidR="00BA34E0" w:rsidRDefault="00BA34E0" w:rsidP="00BA34E0">
      <w:r>
        <w:t xml:space="preserve">Una vez comprometido un sistema, el malware cifra archivos utilizando algoritmos de cifrado robustos y deja una nota de rescate que solicita el pago en </w:t>
      </w:r>
      <w:proofErr w:type="spellStart"/>
      <w:r>
        <w:t>criptomonedas</w:t>
      </w:r>
      <w:proofErr w:type="spellEnd"/>
      <w:r>
        <w:t xml:space="preserve"> (generalmente </w:t>
      </w:r>
      <w:proofErr w:type="spellStart"/>
      <w:r>
        <w:t>Bitcoin</w:t>
      </w:r>
      <w:proofErr w:type="spellEnd"/>
      <w:r>
        <w:t>).</w:t>
      </w:r>
    </w:p>
    <w:p w:rsidR="00BA34E0" w:rsidRDefault="00BA34E0" w:rsidP="00BA34E0"/>
    <w:p w:rsidR="00BA34E0" w:rsidRDefault="00BA34E0" w:rsidP="00BA34E0">
      <w:r>
        <w:t xml:space="preserve">Mecanismo de </w:t>
      </w:r>
      <w:proofErr w:type="spellStart"/>
      <w:r>
        <w:t>Kill</w:t>
      </w:r>
      <w:proofErr w:type="spellEnd"/>
      <w:r>
        <w:t xml:space="preserve"> </w:t>
      </w:r>
      <w:proofErr w:type="spellStart"/>
      <w:r>
        <w:t>Switch</w:t>
      </w:r>
      <w:proofErr w:type="spellEnd"/>
      <w:r>
        <w:t>:</w:t>
      </w:r>
    </w:p>
    <w:p w:rsidR="00BA34E0" w:rsidRDefault="00BA34E0" w:rsidP="00BA34E0">
      <w:r>
        <w:t xml:space="preserve">Incluye una verificación de conexión a un dominio específico. Si se logra la conexión, el </w:t>
      </w:r>
      <w:proofErr w:type="spellStart"/>
      <w:r>
        <w:t>ransomware</w:t>
      </w:r>
      <w:proofErr w:type="spellEnd"/>
      <w:r>
        <w:t xml:space="preserve"> se detiene, lo que en un principio ayudó a limitar su propagación.</w:t>
      </w:r>
    </w:p>
    <w:p w:rsidR="00BA34E0" w:rsidRDefault="00BA34E0" w:rsidP="00BA34E0"/>
    <w:p w:rsidR="00BA34E0" w:rsidRDefault="00BA34E0" w:rsidP="00BA34E0">
      <w:r>
        <w:t>Persistencia</w:t>
      </w:r>
    </w:p>
    <w:p w:rsidR="00BA34E0" w:rsidRDefault="00BA34E0" w:rsidP="00BA34E0">
      <w:r>
        <w:t>Persistencia Limitada:</w:t>
      </w:r>
    </w:p>
    <w:p w:rsidR="00BA34E0" w:rsidRDefault="00BA34E0" w:rsidP="00BA34E0">
      <w:r>
        <w:t xml:space="preserve">A diferencia de otros malware, </w:t>
      </w:r>
      <w:proofErr w:type="spellStart"/>
      <w:r>
        <w:t>WannaCry</w:t>
      </w:r>
      <w:proofErr w:type="spellEnd"/>
      <w:r>
        <w:t xml:space="preserve"> no se enfocó en establecer mecanismos de persistencia muy sofisticados. Su principal objetivo era propagarse rápidamente y ejecutar el cifrado de archivos.</w:t>
      </w:r>
    </w:p>
    <w:p w:rsidR="00BA34E0" w:rsidRDefault="00BA34E0" w:rsidP="00BA34E0"/>
    <w:p w:rsidR="00BA34E0" w:rsidRDefault="00BA34E0" w:rsidP="00BA34E0">
      <w:r>
        <w:t xml:space="preserve">Registro y Tareas: Algunos análisis identificaron que en ciertos casos el </w:t>
      </w:r>
      <w:proofErr w:type="spellStart"/>
      <w:r>
        <w:t>ransomware</w:t>
      </w:r>
      <w:proofErr w:type="spellEnd"/>
      <w:r>
        <w:t xml:space="preserve"> podría haber creado entradas en el registro o tareas programadas para reiniciarse, pero estas técnicas no eran universales ni tan robustas como las de malware diseñados para permanecer ocultos a largo plazo.</w:t>
      </w:r>
    </w:p>
    <w:p w:rsidR="00BA34E0" w:rsidRDefault="00BA34E0" w:rsidP="00BA34E0"/>
    <w:p w:rsidR="00BA34E0" w:rsidRDefault="00BA34E0" w:rsidP="00BA34E0">
      <w:r>
        <w:t xml:space="preserve">Diseño Transitorio: El diseño de </w:t>
      </w:r>
      <w:proofErr w:type="spellStart"/>
      <w:r>
        <w:t>WannaCry</w:t>
      </w:r>
      <w:proofErr w:type="spellEnd"/>
      <w:r>
        <w:t xml:space="preserve"> priorizaba la propagación masiva en lugar de mantenerse de forma permanente en los sistemas afectados, lo que implicaba que una vez reiniciado el equipo, es probable que no se ejecute nuevamente sin que se </w:t>
      </w:r>
      <w:proofErr w:type="spellStart"/>
      <w:r>
        <w:t>reexplote</w:t>
      </w:r>
      <w:proofErr w:type="spellEnd"/>
      <w:r>
        <w:t xml:space="preserve"> la vulnerabilidad.</w:t>
      </w:r>
    </w:p>
    <w:p w:rsidR="00BA34E0" w:rsidRDefault="00BA34E0" w:rsidP="00BA34E0"/>
    <w:p w:rsidR="00BA34E0" w:rsidRDefault="00BA34E0" w:rsidP="00BA34E0">
      <w:r>
        <w:t>5. Impacto en Redes y Sistemas</w:t>
      </w:r>
    </w:p>
    <w:p w:rsidR="00BA34E0" w:rsidRDefault="00BA34E0" w:rsidP="00BA34E0">
      <w:r>
        <w:t>Velocidad de Propagación:</w:t>
      </w:r>
    </w:p>
    <w:p w:rsidR="00BA34E0" w:rsidRDefault="00BA34E0" w:rsidP="00BA34E0">
      <w:r>
        <w:lastRenderedPageBreak/>
        <w:t>Su capacidad de escanear y explotar sistemas vulnerables generó una propagación exponencial en entornos sin las actualizaciones críticas (parche MS17-010).</w:t>
      </w:r>
    </w:p>
    <w:p w:rsidR="00BA34E0" w:rsidRDefault="00BA34E0" w:rsidP="00BA34E0"/>
    <w:p w:rsidR="00BA34E0" w:rsidRDefault="00BA34E0" w:rsidP="00BA34E0">
      <w:r>
        <w:t>Congestión de Red:</w:t>
      </w:r>
    </w:p>
    <w:p w:rsidR="00BA34E0" w:rsidRDefault="00BA34E0" w:rsidP="00BA34E0">
      <w:r>
        <w:t>El escaneo masivo de puertos (especialmente el TCP 445) y la actividad de cifrado de archivos contribuyeron a congestionar redes y afectar el rendimiento de los sistemas.</w:t>
      </w:r>
    </w:p>
    <w:p w:rsidR="00BA34E0" w:rsidRDefault="00BA34E0" w:rsidP="00BA34E0"/>
    <w:p w:rsidR="00BA34E0" w:rsidRDefault="00BA34E0" w:rsidP="00BA34E0">
      <w:r>
        <w:t>Daños en Infraestructuras Críticas:</w:t>
      </w:r>
    </w:p>
    <w:p w:rsidR="00BA34E0" w:rsidRDefault="00BA34E0" w:rsidP="00BA34E0">
      <w:r>
        <w:t xml:space="preserve">Al infectar sistemas críticos en empresas, hospitales y organismos gubernamentales, el </w:t>
      </w:r>
      <w:proofErr w:type="spellStart"/>
      <w:r>
        <w:t>ransomware</w:t>
      </w:r>
      <w:proofErr w:type="spellEnd"/>
      <w:r>
        <w:t xml:space="preserve"> demostró cómo la falta de actualización y el uso de protocolos obsoletos pueden generar grandes vulnerabilidades a nivel global.</w:t>
      </w:r>
    </w:p>
    <w:p w:rsidR="00BA34E0" w:rsidRDefault="00BA34E0" w:rsidP="00BA34E0"/>
    <w:p w:rsidR="00BA34E0" w:rsidRDefault="00BA34E0" w:rsidP="00BA34E0">
      <w:r>
        <w:t>6. Medidas de Mitigación y Prevención</w:t>
      </w:r>
    </w:p>
    <w:p w:rsidR="00BA34E0" w:rsidRDefault="00BA34E0" w:rsidP="00BA34E0">
      <w:r>
        <w:t>Aplicar Parches y Actualizaciones:</w:t>
      </w:r>
    </w:p>
    <w:p w:rsidR="00BA34E0" w:rsidRDefault="00BA34E0" w:rsidP="00BA34E0">
      <w:r>
        <w:t>Instalar el parche MS17-010 de Microsoft y otras actualizaciones de seguridad es fundamental para mitigar la vulnerabilidad de SMBv1.</w:t>
      </w:r>
    </w:p>
    <w:p w:rsidR="00BA34E0" w:rsidRDefault="00BA34E0" w:rsidP="00BA34E0"/>
    <w:p w:rsidR="00BA34E0" w:rsidRDefault="00BA34E0" w:rsidP="00BA34E0">
      <w:r>
        <w:t>Deshabilitar SMBv1:</w:t>
      </w:r>
    </w:p>
    <w:p w:rsidR="00BA34E0" w:rsidRDefault="00BA34E0" w:rsidP="00BA34E0">
      <w:r>
        <w:t>La recomendación de Microsoft es deshabilitar SMBv1 y, en su lugar, utilizar versiones más seguras del protocolo.</w:t>
      </w:r>
    </w:p>
    <w:p w:rsidR="00BA34E0" w:rsidRDefault="00BA34E0" w:rsidP="00BA34E0"/>
    <w:p w:rsidR="00BA34E0" w:rsidRDefault="00BA34E0" w:rsidP="00BA34E0">
      <w:r>
        <w:t>Segmentación de Redes:</w:t>
      </w:r>
    </w:p>
    <w:p w:rsidR="00BA34E0" w:rsidRDefault="00BA34E0" w:rsidP="00BA34E0">
      <w:r>
        <w:t>Implementar reglas en firewalls para bloquear el puerto TCP 445 y aislar segmentos de red críticos ayuda a limitar la propagación de ataques similares.</w:t>
      </w:r>
    </w:p>
    <w:p w:rsidR="00BA34E0" w:rsidRDefault="00BA34E0" w:rsidP="00BA34E0"/>
    <w:p w:rsidR="00BA34E0" w:rsidRDefault="00BA34E0" w:rsidP="00BA34E0">
      <w:r>
        <w:t>Monitorización y Detección:</w:t>
      </w:r>
    </w:p>
    <w:p w:rsidR="00BA34E0" w:rsidRPr="00EE3618" w:rsidRDefault="00BA34E0" w:rsidP="00BA34E0">
      <w:r>
        <w:t xml:space="preserve">Utilizar sistemas de detección de intrusiones (IDS) y antivirus actualizados que puedan identificar actividades anómalas, como el escaneo masivo y la ejecución de </w:t>
      </w:r>
      <w:proofErr w:type="spellStart"/>
      <w:r>
        <w:t>exploits</w:t>
      </w:r>
      <w:proofErr w:type="spellEnd"/>
      <w:r>
        <w:t>.</w:t>
      </w:r>
    </w:p>
    <w:p w:rsidR="00EE3618" w:rsidRDefault="00EE3618" w:rsidP="003C28BA">
      <w:pPr>
        <w:jc w:val="center"/>
        <w:rPr>
          <w:b/>
        </w:rPr>
      </w:pPr>
    </w:p>
    <w:p w:rsidR="00EE3618" w:rsidRDefault="00EE3618" w:rsidP="003C28BA">
      <w:pPr>
        <w:jc w:val="center"/>
        <w:rPr>
          <w:b/>
        </w:rPr>
      </w:pPr>
    </w:p>
    <w:p w:rsidR="00BA34E0" w:rsidRPr="00BA34E0" w:rsidRDefault="00BA34E0" w:rsidP="00BA34E0">
      <w:pPr>
        <w:jc w:val="center"/>
        <w:rPr>
          <w:b/>
        </w:rPr>
      </w:pPr>
      <w:r w:rsidRPr="00BA34E0">
        <w:rPr>
          <w:b/>
        </w:rPr>
        <w:t>1. Introducción</w:t>
      </w:r>
    </w:p>
    <w:p w:rsidR="00BA34E0" w:rsidRPr="00BA34E0" w:rsidRDefault="00BA34E0" w:rsidP="00BA34E0">
      <w:pPr>
        <w:jc w:val="center"/>
        <w:rPr>
          <w:b/>
        </w:rPr>
      </w:pPr>
      <w:r w:rsidRPr="00BA34E0">
        <w:rPr>
          <w:b/>
        </w:rPr>
        <w:lastRenderedPageBreak/>
        <w:t xml:space="preserve">El ataque en cuestión se enmarca en una de las </w:t>
      </w:r>
      <w:proofErr w:type="spellStart"/>
      <w:r w:rsidRPr="00BA34E0">
        <w:rPr>
          <w:b/>
        </w:rPr>
        <w:t>ciberamenazas</w:t>
      </w:r>
      <w:proofErr w:type="spellEnd"/>
      <w:r w:rsidRPr="00BA34E0">
        <w:rPr>
          <w:b/>
        </w:rPr>
        <w:t xml:space="preserve"> más significativas de los últimos años. Se caracteriza por la rápida propagación y la capacidad de cifrar datos en sistemas vulnerables, generando un impacto global en infraestructuras críticas. Este informe analiza los aspectos técnicos y operativos del incidente, con el objetivo de aportar claridad sobre el vector de ataque y el nivel de compromiso en los sistemas afectados.</w:t>
      </w:r>
    </w:p>
    <w:p w:rsidR="00BA34E0" w:rsidRPr="00BA34E0" w:rsidRDefault="00BA34E0" w:rsidP="00BA34E0">
      <w:pPr>
        <w:jc w:val="center"/>
        <w:rPr>
          <w:b/>
        </w:rPr>
      </w:pPr>
    </w:p>
    <w:p w:rsidR="00BA34E0" w:rsidRPr="00BA34E0" w:rsidRDefault="00BA34E0" w:rsidP="00BA34E0">
      <w:pPr>
        <w:jc w:val="center"/>
        <w:rPr>
          <w:b/>
        </w:rPr>
      </w:pPr>
      <w:r w:rsidRPr="00BA34E0">
        <w:rPr>
          <w:b/>
        </w:rPr>
        <w:t>2. Tipo de Malware</w:t>
      </w:r>
    </w:p>
    <w:p w:rsidR="00BA34E0" w:rsidRPr="00BA34E0" w:rsidRDefault="00BA34E0" w:rsidP="00BA34E0">
      <w:pPr>
        <w:jc w:val="center"/>
        <w:rPr>
          <w:b/>
        </w:rPr>
      </w:pPr>
      <w:r w:rsidRPr="00BA34E0">
        <w:rPr>
          <w:b/>
        </w:rPr>
        <w:t xml:space="preserve">El malware analizado corresponde a un </w:t>
      </w:r>
      <w:proofErr w:type="spellStart"/>
      <w:r w:rsidRPr="00BA34E0">
        <w:rPr>
          <w:b/>
        </w:rPr>
        <w:t>ransomware</w:t>
      </w:r>
      <w:proofErr w:type="spellEnd"/>
      <w:r w:rsidRPr="00BA34E0">
        <w:rPr>
          <w:b/>
        </w:rPr>
        <w:t xml:space="preserve"> de estilo gusano. Sus características principales son:</w:t>
      </w:r>
    </w:p>
    <w:p w:rsidR="00BA34E0" w:rsidRPr="00BA34E0" w:rsidRDefault="00BA34E0" w:rsidP="00BA34E0">
      <w:pPr>
        <w:jc w:val="center"/>
        <w:rPr>
          <w:b/>
        </w:rPr>
      </w:pPr>
    </w:p>
    <w:p w:rsidR="00BA34E0" w:rsidRPr="00BA34E0" w:rsidRDefault="00BA34E0" w:rsidP="00BA34E0">
      <w:pPr>
        <w:jc w:val="center"/>
        <w:rPr>
          <w:b/>
        </w:rPr>
      </w:pPr>
      <w:proofErr w:type="spellStart"/>
      <w:r w:rsidRPr="00BA34E0">
        <w:rPr>
          <w:b/>
        </w:rPr>
        <w:t>Ransomware</w:t>
      </w:r>
      <w:proofErr w:type="spellEnd"/>
      <w:r w:rsidRPr="00BA34E0">
        <w:rPr>
          <w:b/>
        </w:rPr>
        <w:t>:</w:t>
      </w:r>
    </w:p>
    <w:p w:rsidR="00BA34E0" w:rsidRPr="00BA34E0" w:rsidRDefault="00BA34E0" w:rsidP="00BA34E0">
      <w:pPr>
        <w:jc w:val="center"/>
        <w:rPr>
          <w:b/>
        </w:rPr>
      </w:pPr>
    </w:p>
    <w:p w:rsidR="00BA34E0" w:rsidRPr="00BA34E0" w:rsidRDefault="00BA34E0" w:rsidP="00BA34E0">
      <w:pPr>
        <w:jc w:val="center"/>
        <w:rPr>
          <w:b/>
        </w:rPr>
      </w:pPr>
      <w:r w:rsidRPr="00BA34E0">
        <w:rPr>
          <w:b/>
        </w:rPr>
        <w:t>Cifrado de Archivos: Una vez que infecta un sistema, el malware procede a cifrar los archivos del usuario, dejándolo inaccesible sin el descifrado correspondiente.</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Nota de Rescate: Tras el cifrado, se despliega una nota de rescate que exige el pago, generalmente en </w:t>
      </w:r>
      <w:proofErr w:type="spellStart"/>
      <w:r w:rsidRPr="00BA34E0">
        <w:rPr>
          <w:b/>
        </w:rPr>
        <w:t>criptomonedas</w:t>
      </w:r>
      <w:proofErr w:type="spellEnd"/>
      <w:r w:rsidRPr="00BA34E0">
        <w:rPr>
          <w:b/>
        </w:rPr>
        <w:t xml:space="preserve"> (como </w:t>
      </w:r>
      <w:proofErr w:type="spellStart"/>
      <w:r w:rsidRPr="00BA34E0">
        <w:rPr>
          <w:b/>
        </w:rPr>
        <w:t>Bitcoin</w:t>
      </w:r>
      <w:proofErr w:type="spellEnd"/>
      <w:r w:rsidRPr="00BA34E0">
        <w:rPr>
          <w:b/>
        </w:rPr>
        <w:t>), para la recuperación de los archivos.</w:t>
      </w:r>
    </w:p>
    <w:p w:rsidR="00BA34E0" w:rsidRPr="00BA34E0" w:rsidRDefault="00BA34E0" w:rsidP="00BA34E0">
      <w:pPr>
        <w:jc w:val="center"/>
        <w:rPr>
          <w:b/>
        </w:rPr>
      </w:pPr>
    </w:p>
    <w:p w:rsidR="00BA34E0" w:rsidRPr="00BA34E0" w:rsidRDefault="00BA34E0" w:rsidP="00BA34E0">
      <w:pPr>
        <w:jc w:val="center"/>
        <w:rPr>
          <w:b/>
        </w:rPr>
      </w:pPr>
      <w:r w:rsidRPr="00BA34E0">
        <w:rPr>
          <w:b/>
        </w:rPr>
        <w:t>Gusano (</w:t>
      </w:r>
      <w:proofErr w:type="spellStart"/>
      <w:r w:rsidRPr="00BA34E0">
        <w:rPr>
          <w:b/>
        </w:rPr>
        <w:t>Worm</w:t>
      </w:r>
      <w:proofErr w:type="spellEnd"/>
      <w:r w:rsidRPr="00BA34E0">
        <w:rPr>
          <w:b/>
        </w:rPr>
        <w:t>):</w:t>
      </w:r>
    </w:p>
    <w:p w:rsidR="00BA34E0" w:rsidRPr="00BA34E0" w:rsidRDefault="00BA34E0" w:rsidP="00BA34E0">
      <w:pPr>
        <w:jc w:val="center"/>
        <w:rPr>
          <w:b/>
        </w:rPr>
      </w:pPr>
    </w:p>
    <w:p w:rsidR="00BA34E0" w:rsidRPr="00BA34E0" w:rsidRDefault="00BA34E0" w:rsidP="00BA34E0">
      <w:pPr>
        <w:jc w:val="center"/>
        <w:rPr>
          <w:b/>
        </w:rPr>
      </w:pPr>
      <w:r w:rsidRPr="00BA34E0">
        <w:rPr>
          <w:b/>
        </w:rPr>
        <w:t>Propagación Automática: El malware explota vulnerabilidades en los sistemas para propagarse de forma autónoma a través de la red, sin intervención directa del usuario.</w:t>
      </w:r>
    </w:p>
    <w:p w:rsidR="00BA34E0" w:rsidRPr="00BA34E0" w:rsidRDefault="00BA34E0" w:rsidP="00BA34E0">
      <w:pPr>
        <w:jc w:val="center"/>
        <w:rPr>
          <w:b/>
        </w:rPr>
      </w:pPr>
    </w:p>
    <w:p w:rsidR="00BA34E0" w:rsidRPr="00BA34E0" w:rsidRDefault="00BA34E0" w:rsidP="00BA34E0">
      <w:pPr>
        <w:jc w:val="center"/>
        <w:rPr>
          <w:b/>
        </w:rPr>
      </w:pPr>
      <w:r w:rsidRPr="00BA34E0">
        <w:rPr>
          <w:b/>
        </w:rPr>
        <w:t>Escaneo de Red: Realiza barridos en rangos de IP para identificar y comprometer sistemas vulnerables, ampliando su impacto de forma exponencial.</w:t>
      </w:r>
    </w:p>
    <w:p w:rsidR="00BA34E0" w:rsidRPr="00BA34E0" w:rsidRDefault="00BA34E0" w:rsidP="00BA34E0">
      <w:pPr>
        <w:jc w:val="center"/>
        <w:rPr>
          <w:b/>
        </w:rPr>
      </w:pPr>
    </w:p>
    <w:p w:rsidR="00BA34E0" w:rsidRPr="00BA34E0" w:rsidRDefault="00BA34E0" w:rsidP="00BA34E0">
      <w:pPr>
        <w:jc w:val="center"/>
        <w:rPr>
          <w:b/>
        </w:rPr>
      </w:pPr>
      <w:r w:rsidRPr="00BA34E0">
        <w:rPr>
          <w:b/>
        </w:rPr>
        <w:t>Esta combinación de características permite que el malware no solo cause daños a nivel individual (cifrado de datos), sino que también se extienda rápidamente entre dispositivos y redes, aumentando el nivel de compromiso general.</w:t>
      </w:r>
    </w:p>
    <w:p w:rsidR="00BA34E0" w:rsidRPr="00BA34E0" w:rsidRDefault="00BA34E0" w:rsidP="00BA34E0">
      <w:pPr>
        <w:jc w:val="center"/>
        <w:rPr>
          <w:b/>
        </w:rPr>
      </w:pPr>
    </w:p>
    <w:p w:rsidR="00BA34E0" w:rsidRPr="00BA34E0" w:rsidRDefault="00BA34E0" w:rsidP="00BA34E0">
      <w:pPr>
        <w:jc w:val="center"/>
        <w:rPr>
          <w:b/>
        </w:rPr>
      </w:pPr>
      <w:r w:rsidRPr="00BA34E0">
        <w:rPr>
          <w:b/>
        </w:rPr>
        <w:t>3. Vector de Ataque</w:t>
      </w:r>
    </w:p>
    <w:p w:rsidR="00BA34E0" w:rsidRPr="00BA34E0" w:rsidRDefault="00BA34E0" w:rsidP="00BA34E0">
      <w:pPr>
        <w:jc w:val="center"/>
        <w:rPr>
          <w:b/>
        </w:rPr>
      </w:pPr>
      <w:r w:rsidRPr="00BA34E0">
        <w:rPr>
          <w:b/>
        </w:rPr>
        <w:t>El vector de ataque principal se basa en la explotación de vulnerabilidades en el protocolo SMBv1 de Windows, concretamente:</w:t>
      </w:r>
    </w:p>
    <w:p w:rsidR="00BA34E0" w:rsidRPr="00BA34E0" w:rsidRDefault="00BA34E0" w:rsidP="00BA34E0">
      <w:pPr>
        <w:jc w:val="center"/>
        <w:rPr>
          <w:b/>
        </w:rPr>
      </w:pPr>
    </w:p>
    <w:p w:rsidR="00BA34E0" w:rsidRPr="00BA34E0" w:rsidRDefault="00BA34E0" w:rsidP="00BA34E0">
      <w:pPr>
        <w:jc w:val="center"/>
        <w:rPr>
          <w:b/>
        </w:rPr>
      </w:pPr>
      <w:r w:rsidRPr="00BA34E0">
        <w:rPr>
          <w:b/>
        </w:rPr>
        <w:t>Explotación de Vulnerabilidades:</w:t>
      </w:r>
    </w:p>
    <w:p w:rsidR="00BA34E0" w:rsidRPr="00BA34E0" w:rsidRDefault="00BA34E0" w:rsidP="00BA34E0">
      <w:pPr>
        <w:jc w:val="center"/>
        <w:rPr>
          <w:b/>
        </w:rPr>
      </w:pPr>
    </w:p>
    <w:p w:rsidR="00BA34E0" w:rsidRPr="00BA34E0" w:rsidRDefault="00BA34E0" w:rsidP="00BA34E0">
      <w:pPr>
        <w:jc w:val="center"/>
        <w:rPr>
          <w:b/>
        </w:rPr>
      </w:pPr>
      <w:proofErr w:type="spellStart"/>
      <w:r w:rsidRPr="00BA34E0">
        <w:rPr>
          <w:b/>
        </w:rPr>
        <w:t>EternalBlue</w:t>
      </w:r>
      <w:proofErr w:type="spellEnd"/>
      <w:r w:rsidRPr="00BA34E0">
        <w:rPr>
          <w:b/>
        </w:rPr>
        <w:t xml:space="preserve"> (CVE-2017-0144):</w:t>
      </w:r>
    </w:p>
    <w:p w:rsidR="00BA34E0" w:rsidRPr="00BA34E0" w:rsidRDefault="00BA34E0" w:rsidP="00BA34E0">
      <w:pPr>
        <w:jc w:val="center"/>
        <w:rPr>
          <w:b/>
        </w:rPr>
      </w:pPr>
      <w:r w:rsidRPr="00BA34E0">
        <w:rPr>
          <w:b/>
        </w:rPr>
        <w:t xml:space="preserve">Esta vulnerabilidad permite la ejecución remota de código en sistemas Windows a través del protocolo SMBv1. El malware utiliza este </w:t>
      </w:r>
      <w:proofErr w:type="spellStart"/>
      <w:r w:rsidRPr="00BA34E0">
        <w:rPr>
          <w:b/>
        </w:rPr>
        <w:t>exploit</w:t>
      </w:r>
      <w:proofErr w:type="spellEnd"/>
      <w:r w:rsidRPr="00BA34E0">
        <w:rPr>
          <w:b/>
        </w:rPr>
        <w:t xml:space="preserve"> para penetrar en sistemas sin aplicar autenticación, facilitando la propagación a gran escala.</w:t>
      </w:r>
    </w:p>
    <w:p w:rsidR="00BA34E0" w:rsidRPr="00BA34E0" w:rsidRDefault="00BA34E0" w:rsidP="00BA34E0">
      <w:pPr>
        <w:jc w:val="center"/>
        <w:rPr>
          <w:b/>
        </w:rPr>
      </w:pPr>
    </w:p>
    <w:p w:rsidR="00BA34E0" w:rsidRPr="00BA34E0" w:rsidRDefault="00BA34E0" w:rsidP="00BA34E0">
      <w:pPr>
        <w:jc w:val="center"/>
        <w:rPr>
          <w:b/>
        </w:rPr>
      </w:pPr>
      <w:proofErr w:type="spellStart"/>
      <w:r w:rsidRPr="00BA34E0">
        <w:rPr>
          <w:b/>
        </w:rPr>
        <w:t>DoublePulsar</w:t>
      </w:r>
      <w:proofErr w:type="spellEnd"/>
      <w:r w:rsidRPr="00BA34E0">
        <w:rPr>
          <w:b/>
        </w:rPr>
        <w:t>:</w:t>
      </w:r>
    </w:p>
    <w:p w:rsidR="00BA34E0" w:rsidRPr="00BA34E0" w:rsidRDefault="00BA34E0" w:rsidP="00BA34E0">
      <w:pPr>
        <w:jc w:val="center"/>
        <w:rPr>
          <w:b/>
        </w:rPr>
      </w:pPr>
      <w:r w:rsidRPr="00BA34E0">
        <w:rPr>
          <w:b/>
        </w:rPr>
        <w:t xml:space="preserve">Funciona como un troyano de puerta trasera que se instala en el sistema comprometido, permitiendo la ejecución de la carga útil del </w:t>
      </w:r>
      <w:proofErr w:type="spellStart"/>
      <w:r w:rsidRPr="00BA34E0">
        <w:rPr>
          <w:b/>
        </w:rPr>
        <w:t>ransomware</w:t>
      </w:r>
      <w:proofErr w:type="spellEnd"/>
      <w:r w:rsidRPr="00BA34E0">
        <w:rPr>
          <w:b/>
        </w:rPr>
        <w:t xml:space="preserve"> de manera efectiva.</w:t>
      </w:r>
    </w:p>
    <w:p w:rsidR="00BA34E0" w:rsidRPr="00BA34E0" w:rsidRDefault="00BA34E0" w:rsidP="00BA34E0">
      <w:pPr>
        <w:jc w:val="center"/>
        <w:rPr>
          <w:b/>
        </w:rPr>
      </w:pPr>
    </w:p>
    <w:p w:rsidR="00BA34E0" w:rsidRPr="00BA34E0" w:rsidRDefault="00BA34E0" w:rsidP="00BA34E0">
      <w:pPr>
        <w:jc w:val="center"/>
        <w:rPr>
          <w:b/>
        </w:rPr>
      </w:pPr>
      <w:r w:rsidRPr="00BA34E0">
        <w:rPr>
          <w:b/>
        </w:rPr>
        <w:t>Servicios y Puertos Afectados:</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SMB (Server </w:t>
      </w:r>
      <w:proofErr w:type="spellStart"/>
      <w:r w:rsidRPr="00BA34E0">
        <w:rPr>
          <w:b/>
        </w:rPr>
        <w:t>Message</w:t>
      </w:r>
      <w:proofErr w:type="spellEnd"/>
      <w:r w:rsidRPr="00BA34E0">
        <w:rPr>
          <w:b/>
        </w:rPr>
        <w:t xml:space="preserve"> Block):</w:t>
      </w:r>
    </w:p>
    <w:p w:rsidR="00BA34E0" w:rsidRPr="00BA34E0" w:rsidRDefault="00BA34E0" w:rsidP="00BA34E0">
      <w:pPr>
        <w:jc w:val="center"/>
        <w:rPr>
          <w:b/>
        </w:rPr>
      </w:pPr>
    </w:p>
    <w:p w:rsidR="00BA34E0" w:rsidRPr="00BA34E0" w:rsidRDefault="00BA34E0" w:rsidP="00BA34E0">
      <w:pPr>
        <w:jc w:val="center"/>
        <w:rPr>
          <w:b/>
        </w:rPr>
      </w:pPr>
      <w:r w:rsidRPr="00BA34E0">
        <w:rPr>
          <w:b/>
        </w:rPr>
        <w:t>Puerto TCP 445: Es el principal canal de comunicación utilizado para la explotación de la vulnerabilidad. El malware escanea activamente este puerto en busca de sistemas vulnerables.</w:t>
      </w:r>
    </w:p>
    <w:p w:rsidR="00BA34E0" w:rsidRPr="00BA34E0" w:rsidRDefault="00BA34E0" w:rsidP="00BA34E0">
      <w:pPr>
        <w:jc w:val="center"/>
        <w:rPr>
          <w:b/>
        </w:rPr>
      </w:pPr>
    </w:p>
    <w:p w:rsidR="00BA34E0" w:rsidRPr="00BA34E0" w:rsidRDefault="00BA34E0" w:rsidP="00BA34E0">
      <w:pPr>
        <w:jc w:val="center"/>
        <w:rPr>
          <w:b/>
        </w:rPr>
      </w:pPr>
      <w:r w:rsidRPr="00BA34E0">
        <w:rPr>
          <w:b/>
        </w:rPr>
        <w:t>Puerto TCP 139: Asociado a servicios NetBIOS, aunque en menor medida, también puede contribuir al proceso de propagación.</w:t>
      </w:r>
    </w:p>
    <w:p w:rsidR="00BA34E0" w:rsidRPr="00BA34E0" w:rsidRDefault="00BA34E0" w:rsidP="00BA34E0">
      <w:pPr>
        <w:jc w:val="center"/>
        <w:rPr>
          <w:b/>
        </w:rPr>
      </w:pPr>
    </w:p>
    <w:p w:rsidR="00BA34E0" w:rsidRPr="00BA34E0" w:rsidRDefault="00BA34E0" w:rsidP="00BA34E0">
      <w:pPr>
        <w:jc w:val="center"/>
        <w:rPr>
          <w:b/>
        </w:rPr>
      </w:pPr>
      <w:r w:rsidRPr="00BA34E0">
        <w:rPr>
          <w:b/>
        </w:rPr>
        <w:t>Proceso de Infección:</w:t>
      </w:r>
    </w:p>
    <w:p w:rsidR="00BA34E0" w:rsidRPr="00BA34E0" w:rsidRDefault="00BA34E0" w:rsidP="00BA34E0">
      <w:pPr>
        <w:jc w:val="center"/>
        <w:rPr>
          <w:b/>
        </w:rPr>
      </w:pPr>
    </w:p>
    <w:p w:rsidR="00BA34E0" w:rsidRPr="00BA34E0" w:rsidRDefault="00BA34E0" w:rsidP="00BA34E0">
      <w:pPr>
        <w:jc w:val="center"/>
        <w:rPr>
          <w:b/>
        </w:rPr>
      </w:pPr>
      <w:r w:rsidRPr="00BA34E0">
        <w:rPr>
          <w:b/>
        </w:rPr>
        <w:t>Escaneo de Red: El malware inicia escaneos en la red local y, en algunos casos, en redes extendidas, para identificar hosts con el puerto 445 abierto y que estén ejecutando SMBv1.</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Explotación y Propagación: Una vez identificado un objetivo vulnerable, se ejecuta el </w:t>
      </w:r>
      <w:proofErr w:type="spellStart"/>
      <w:r w:rsidRPr="00BA34E0">
        <w:rPr>
          <w:b/>
        </w:rPr>
        <w:t>exploit</w:t>
      </w:r>
      <w:proofErr w:type="spellEnd"/>
      <w:r w:rsidRPr="00BA34E0">
        <w:rPr>
          <w:b/>
        </w:rPr>
        <w:t xml:space="preserve"> </w:t>
      </w:r>
      <w:proofErr w:type="spellStart"/>
      <w:r w:rsidRPr="00BA34E0">
        <w:rPr>
          <w:b/>
        </w:rPr>
        <w:t>EternalBlue</w:t>
      </w:r>
      <w:proofErr w:type="spellEnd"/>
      <w:r w:rsidRPr="00BA34E0">
        <w:rPr>
          <w:b/>
        </w:rPr>
        <w:t xml:space="preserve">, seguido de la implantación del troyano </w:t>
      </w:r>
      <w:proofErr w:type="spellStart"/>
      <w:r w:rsidRPr="00BA34E0">
        <w:rPr>
          <w:b/>
        </w:rPr>
        <w:t>DoublePulsar</w:t>
      </w:r>
      <w:proofErr w:type="spellEnd"/>
      <w:r w:rsidRPr="00BA34E0">
        <w:rPr>
          <w:b/>
        </w:rPr>
        <w:t>, que permite el cifrado de archivos y la propagación automática a otros sistemas.</w:t>
      </w:r>
    </w:p>
    <w:p w:rsidR="00BA34E0" w:rsidRPr="00BA34E0" w:rsidRDefault="00BA34E0" w:rsidP="00BA34E0">
      <w:pPr>
        <w:jc w:val="center"/>
        <w:rPr>
          <w:b/>
        </w:rPr>
      </w:pPr>
    </w:p>
    <w:p w:rsidR="00BA34E0" w:rsidRPr="00BA34E0" w:rsidRDefault="00BA34E0" w:rsidP="00BA34E0">
      <w:pPr>
        <w:jc w:val="center"/>
        <w:rPr>
          <w:b/>
        </w:rPr>
      </w:pPr>
      <w:r w:rsidRPr="00BA34E0">
        <w:rPr>
          <w:b/>
        </w:rPr>
        <w:lastRenderedPageBreak/>
        <w:t>Cifrado y Notificación: Tras el compromiso del sistema, se procede a cifrar la información y se despliega una nota de rescate informando sobre las medidas a seguir para el posible desbloqueo del sistema.</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4. Nivel de Compromiso </w:t>
      </w:r>
      <w:proofErr w:type="spellStart"/>
      <w:r w:rsidRPr="00BA34E0">
        <w:rPr>
          <w:b/>
        </w:rPr>
        <w:t>y</w:t>
      </w:r>
      <w:proofErr w:type="spellEnd"/>
      <w:r w:rsidRPr="00BA34E0">
        <w:rPr>
          <w:b/>
        </w:rPr>
        <w:t xml:space="preserve"> Impacto</w:t>
      </w:r>
    </w:p>
    <w:p w:rsidR="00BA34E0" w:rsidRPr="00BA34E0" w:rsidRDefault="00BA34E0" w:rsidP="00BA34E0">
      <w:pPr>
        <w:jc w:val="center"/>
        <w:rPr>
          <w:b/>
        </w:rPr>
      </w:pPr>
      <w:r w:rsidRPr="00BA34E0">
        <w:rPr>
          <w:b/>
        </w:rPr>
        <w:t>El incidente derivado del ataque presenta un alto nivel de compromiso en múltiples frentes:</w:t>
      </w:r>
    </w:p>
    <w:p w:rsidR="00BA34E0" w:rsidRPr="00BA34E0" w:rsidRDefault="00BA34E0" w:rsidP="00BA34E0">
      <w:pPr>
        <w:jc w:val="center"/>
        <w:rPr>
          <w:b/>
        </w:rPr>
      </w:pPr>
    </w:p>
    <w:p w:rsidR="00BA34E0" w:rsidRPr="00BA34E0" w:rsidRDefault="00BA34E0" w:rsidP="00BA34E0">
      <w:pPr>
        <w:jc w:val="center"/>
        <w:rPr>
          <w:b/>
        </w:rPr>
      </w:pPr>
      <w:r w:rsidRPr="00BA34E0">
        <w:rPr>
          <w:b/>
        </w:rPr>
        <w:t>Impacto en la Infraestructura:</w:t>
      </w:r>
    </w:p>
    <w:p w:rsidR="00BA34E0" w:rsidRPr="00BA34E0" w:rsidRDefault="00BA34E0" w:rsidP="00BA34E0">
      <w:pPr>
        <w:jc w:val="center"/>
        <w:rPr>
          <w:b/>
        </w:rPr>
      </w:pPr>
    </w:p>
    <w:p w:rsidR="00BA34E0" w:rsidRPr="00BA34E0" w:rsidRDefault="00BA34E0" w:rsidP="00BA34E0">
      <w:pPr>
        <w:jc w:val="center"/>
        <w:rPr>
          <w:b/>
        </w:rPr>
      </w:pPr>
      <w:r w:rsidRPr="00BA34E0">
        <w:rPr>
          <w:b/>
        </w:rPr>
        <w:t>Sistemas Críticos: La infección afecta sistemas esenciales en empresas, hospitales, y organismos gubernamentales, lo que puede traducirse en interrupciones significativas de servicios.</w:t>
      </w:r>
    </w:p>
    <w:p w:rsidR="00BA34E0" w:rsidRPr="00BA34E0" w:rsidRDefault="00BA34E0" w:rsidP="00BA34E0">
      <w:pPr>
        <w:jc w:val="center"/>
        <w:rPr>
          <w:b/>
        </w:rPr>
      </w:pPr>
    </w:p>
    <w:p w:rsidR="00BA34E0" w:rsidRPr="00BA34E0" w:rsidRDefault="00BA34E0" w:rsidP="00BA34E0">
      <w:pPr>
        <w:jc w:val="center"/>
        <w:rPr>
          <w:b/>
        </w:rPr>
      </w:pPr>
      <w:r w:rsidRPr="00BA34E0">
        <w:rPr>
          <w:b/>
        </w:rPr>
        <w:t>Congestión en la Red: El escaneo masivo y la propagación automática generan congestión en las redes, afectando la conectividad y el rendimiento global de la infraestructura.</w:t>
      </w:r>
    </w:p>
    <w:p w:rsidR="00BA34E0" w:rsidRPr="00BA34E0" w:rsidRDefault="00BA34E0" w:rsidP="00BA34E0">
      <w:pPr>
        <w:jc w:val="center"/>
        <w:rPr>
          <w:b/>
        </w:rPr>
      </w:pPr>
    </w:p>
    <w:p w:rsidR="00BA34E0" w:rsidRPr="00BA34E0" w:rsidRDefault="00BA34E0" w:rsidP="00BA34E0">
      <w:pPr>
        <w:jc w:val="center"/>
        <w:rPr>
          <w:b/>
        </w:rPr>
      </w:pPr>
      <w:r w:rsidRPr="00BA34E0">
        <w:rPr>
          <w:b/>
        </w:rPr>
        <w:t>Persistencia del Malware:</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Aunque el diseño del malware no priorizaba mecanismos de persistencia sofisticados (su principal objetivo era la propagación y el cifrado rápido), algunas técnicas de persistencia mínimas (como entradas en el registro o tareas programadas) podrían haberse empleado en ciertos casos para </w:t>
      </w:r>
      <w:proofErr w:type="spellStart"/>
      <w:r w:rsidRPr="00BA34E0">
        <w:rPr>
          <w:b/>
        </w:rPr>
        <w:t>reinfectar</w:t>
      </w:r>
      <w:proofErr w:type="spellEnd"/>
      <w:r w:rsidRPr="00BA34E0">
        <w:rPr>
          <w:b/>
        </w:rPr>
        <w:t xml:space="preserve"> el sistema tras un reinicio.</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Sin embargo, la mayoría de las infecciones dependen de la persistencia del </w:t>
      </w:r>
      <w:proofErr w:type="spellStart"/>
      <w:r w:rsidRPr="00BA34E0">
        <w:rPr>
          <w:b/>
        </w:rPr>
        <w:t>exploit</w:t>
      </w:r>
      <w:proofErr w:type="spellEnd"/>
      <w:r w:rsidRPr="00BA34E0">
        <w:rPr>
          <w:b/>
        </w:rPr>
        <w:t xml:space="preserve"> en la red, lo que significa que la reinfección puede ocurrir de forma reiterada si no se corrigen las vulnerabilidades explotadas.</w:t>
      </w:r>
    </w:p>
    <w:p w:rsidR="00BA34E0" w:rsidRPr="00BA34E0" w:rsidRDefault="00BA34E0" w:rsidP="00BA34E0">
      <w:pPr>
        <w:jc w:val="center"/>
        <w:rPr>
          <w:b/>
        </w:rPr>
      </w:pPr>
    </w:p>
    <w:p w:rsidR="00BA34E0" w:rsidRPr="00BA34E0" w:rsidRDefault="00BA34E0" w:rsidP="00BA34E0">
      <w:pPr>
        <w:jc w:val="center"/>
        <w:rPr>
          <w:b/>
        </w:rPr>
      </w:pPr>
      <w:r w:rsidRPr="00BA34E0">
        <w:rPr>
          <w:b/>
        </w:rPr>
        <w:t>Riesgo a Largo Plazo:</w:t>
      </w:r>
    </w:p>
    <w:p w:rsidR="00BA34E0" w:rsidRPr="00BA34E0" w:rsidRDefault="00BA34E0" w:rsidP="00BA34E0">
      <w:pPr>
        <w:jc w:val="center"/>
        <w:rPr>
          <w:b/>
        </w:rPr>
      </w:pPr>
    </w:p>
    <w:p w:rsidR="00BA34E0" w:rsidRPr="00BA34E0" w:rsidRDefault="00BA34E0" w:rsidP="00BA34E0">
      <w:pPr>
        <w:jc w:val="center"/>
        <w:rPr>
          <w:b/>
        </w:rPr>
      </w:pPr>
      <w:r w:rsidRPr="00BA34E0">
        <w:rPr>
          <w:b/>
        </w:rPr>
        <w:t>Reinfección: Sistemas que no aplican los parches necesarios o que mantienen habilitado SMBv1 siguen siendo vulnerables a ataques similares en el futuro.</w:t>
      </w:r>
    </w:p>
    <w:p w:rsidR="00BA34E0" w:rsidRPr="00BA34E0" w:rsidRDefault="00BA34E0" w:rsidP="00BA34E0">
      <w:pPr>
        <w:jc w:val="center"/>
        <w:rPr>
          <w:b/>
        </w:rPr>
      </w:pPr>
    </w:p>
    <w:p w:rsidR="00BA34E0" w:rsidRPr="00BA34E0" w:rsidRDefault="00BA34E0" w:rsidP="00BA34E0">
      <w:pPr>
        <w:jc w:val="center"/>
        <w:rPr>
          <w:b/>
        </w:rPr>
      </w:pPr>
      <w:r w:rsidRPr="00BA34E0">
        <w:rPr>
          <w:b/>
        </w:rPr>
        <w:lastRenderedPageBreak/>
        <w:t>Propagación Externa: La capacidad del malware para extenderse a través de redes no segmentadas incrementa el riesgo de contagio en entornos interconectados, haciendo indispensable la revisión y actualización de políticas de seguridad.</w:t>
      </w:r>
    </w:p>
    <w:p w:rsidR="00BA34E0" w:rsidRPr="00BA34E0" w:rsidRDefault="00BA34E0" w:rsidP="00BA34E0">
      <w:pPr>
        <w:jc w:val="center"/>
        <w:rPr>
          <w:b/>
        </w:rPr>
      </w:pPr>
    </w:p>
    <w:p w:rsidR="00BA34E0" w:rsidRPr="00BA34E0" w:rsidRDefault="00BA34E0" w:rsidP="00BA34E0">
      <w:pPr>
        <w:jc w:val="center"/>
        <w:rPr>
          <w:b/>
        </w:rPr>
      </w:pPr>
      <w:r w:rsidRPr="00BA34E0">
        <w:rPr>
          <w:b/>
        </w:rPr>
        <w:t>5. Conclusiones y Recomendaciones</w:t>
      </w:r>
    </w:p>
    <w:p w:rsidR="00BA34E0" w:rsidRPr="00BA34E0" w:rsidRDefault="00BA34E0" w:rsidP="00BA34E0">
      <w:pPr>
        <w:jc w:val="center"/>
        <w:rPr>
          <w:b/>
        </w:rPr>
      </w:pPr>
      <w:r w:rsidRPr="00BA34E0">
        <w:rPr>
          <w:b/>
        </w:rPr>
        <w:t>Conclusiones:</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El malware es un </w:t>
      </w:r>
      <w:proofErr w:type="spellStart"/>
      <w:r w:rsidRPr="00BA34E0">
        <w:rPr>
          <w:b/>
        </w:rPr>
        <w:t>ransomware</w:t>
      </w:r>
      <w:proofErr w:type="spellEnd"/>
      <w:r w:rsidRPr="00BA34E0">
        <w:rPr>
          <w:b/>
        </w:rPr>
        <w:t xml:space="preserve"> de tipo gusano que explota vulnerabilidades críticas en el protocolo SMBv1.</w:t>
      </w:r>
    </w:p>
    <w:p w:rsidR="00BA34E0" w:rsidRPr="00BA34E0" w:rsidRDefault="00BA34E0" w:rsidP="00BA34E0">
      <w:pPr>
        <w:jc w:val="center"/>
        <w:rPr>
          <w:b/>
        </w:rPr>
      </w:pPr>
    </w:p>
    <w:p w:rsidR="00BA34E0" w:rsidRPr="00BA34E0" w:rsidRDefault="00BA34E0" w:rsidP="00BA34E0">
      <w:pPr>
        <w:jc w:val="center"/>
        <w:rPr>
          <w:b/>
        </w:rPr>
      </w:pPr>
      <w:r w:rsidRPr="00BA34E0">
        <w:rPr>
          <w:b/>
        </w:rPr>
        <w:t xml:space="preserve">Su vector de ataque se basa en la explotación de </w:t>
      </w:r>
      <w:proofErr w:type="spellStart"/>
      <w:r w:rsidRPr="00BA34E0">
        <w:rPr>
          <w:b/>
        </w:rPr>
        <w:t>EternalBlue</w:t>
      </w:r>
      <w:proofErr w:type="spellEnd"/>
      <w:r w:rsidRPr="00BA34E0">
        <w:rPr>
          <w:b/>
        </w:rPr>
        <w:t xml:space="preserve"> y el uso del troyano </w:t>
      </w:r>
      <w:proofErr w:type="spellStart"/>
      <w:r w:rsidRPr="00BA34E0">
        <w:rPr>
          <w:b/>
        </w:rPr>
        <w:t>DoublePulsar</w:t>
      </w:r>
      <w:proofErr w:type="spellEnd"/>
      <w:r w:rsidRPr="00BA34E0">
        <w:rPr>
          <w:b/>
        </w:rPr>
        <w:t>, permitiendo una propagación masiva y rápida.</w:t>
      </w:r>
    </w:p>
    <w:p w:rsidR="00BA34E0" w:rsidRPr="00BA34E0" w:rsidRDefault="00BA34E0" w:rsidP="00BA34E0">
      <w:pPr>
        <w:jc w:val="center"/>
        <w:rPr>
          <w:b/>
        </w:rPr>
      </w:pPr>
    </w:p>
    <w:p w:rsidR="00BA34E0" w:rsidRPr="00BA34E0" w:rsidRDefault="00BA34E0" w:rsidP="00BA34E0">
      <w:pPr>
        <w:jc w:val="center"/>
        <w:rPr>
          <w:b/>
        </w:rPr>
      </w:pPr>
      <w:r w:rsidRPr="00BA34E0">
        <w:rPr>
          <w:b/>
        </w:rPr>
        <w:t>El nivel de compromiso es elevado, especialmente en infraestructuras que no han aplicado las actualizaciones de seguridad necesarias, lo que facilita tanto la propagación interna como la reinfección.</w:t>
      </w:r>
    </w:p>
    <w:p w:rsidR="00BA34E0" w:rsidRPr="00BA34E0" w:rsidRDefault="00BA34E0" w:rsidP="00BA34E0">
      <w:pPr>
        <w:jc w:val="center"/>
        <w:rPr>
          <w:b/>
        </w:rPr>
      </w:pPr>
    </w:p>
    <w:p w:rsidR="00BA34E0" w:rsidRPr="00BA34E0" w:rsidRDefault="00BA34E0" w:rsidP="00BA34E0">
      <w:pPr>
        <w:jc w:val="center"/>
        <w:rPr>
          <w:b/>
        </w:rPr>
      </w:pPr>
      <w:r w:rsidRPr="00BA34E0">
        <w:rPr>
          <w:b/>
        </w:rPr>
        <w:t>Recomendaciones:</w:t>
      </w:r>
    </w:p>
    <w:p w:rsidR="00BA34E0" w:rsidRPr="00BA34E0" w:rsidRDefault="00BA34E0" w:rsidP="00BA34E0">
      <w:pPr>
        <w:jc w:val="center"/>
        <w:rPr>
          <w:b/>
        </w:rPr>
      </w:pPr>
    </w:p>
    <w:p w:rsidR="00BA34E0" w:rsidRPr="00BA34E0" w:rsidRDefault="00BA34E0" w:rsidP="00BA34E0">
      <w:pPr>
        <w:jc w:val="center"/>
        <w:rPr>
          <w:b/>
        </w:rPr>
      </w:pPr>
      <w:r w:rsidRPr="00BA34E0">
        <w:rPr>
          <w:b/>
        </w:rPr>
        <w:t>Aplicar Parches: Instalar urgentemente los parches de seguridad, en particular el parche MS17-010 de Microsoft, que soluciona la vulnerabilidad explotada.</w:t>
      </w:r>
    </w:p>
    <w:p w:rsidR="00BA34E0" w:rsidRPr="00BA34E0" w:rsidRDefault="00BA34E0" w:rsidP="00BA34E0">
      <w:pPr>
        <w:jc w:val="center"/>
        <w:rPr>
          <w:b/>
        </w:rPr>
      </w:pPr>
    </w:p>
    <w:p w:rsidR="00BA34E0" w:rsidRPr="00BA34E0" w:rsidRDefault="00BA34E0" w:rsidP="00BA34E0">
      <w:pPr>
        <w:jc w:val="center"/>
        <w:rPr>
          <w:b/>
        </w:rPr>
      </w:pPr>
      <w:r w:rsidRPr="00BA34E0">
        <w:rPr>
          <w:b/>
        </w:rPr>
        <w:t>Deshabilitar SMBv1: Migrar a versiones más seguras del protocolo SMB o desactivar SMBv1 en todos los sistemas.</w:t>
      </w:r>
    </w:p>
    <w:p w:rsidR="00BA34E0" w:rsidRPr="00BA34E0" w:rsidRDefault="00BA34E0" w:rsidP="00BA34E0">
      <w:pPr>
        <w:jc w:val="center"/>
        <w:rPr>
          <w:b/>
        </w:rPr>
      </w:pPr>
    </w:p>
    <w:p w:rsidR="00BA34E0" w:rsidRPr="00BA34E0" w:rsidRDefault="00BA34E0" w:rsidP="00BA34E0">
      <w:pPr>
        <w:jc w:val="center"/>
        <w:rPr>
          <w:b/>
        </w:rPr>
      </w:pPr>
      <w:r w:rsidRPr="00BA34E0">
        <w:rPr>
          <w:b/>
        </w:rPr>
        <w:t>Segmentación de Red: Implementar una segmentación de red eficaz y aplicar reglas estrictas en el firewall para bloquear el tráfico no autorizado en el puerto TCP 445.</w:t>
      </w:r>
    </w:p>
    <w:p w:rsidR="00BA34E0" w:rsidRPr="00BA34E0" w:rsidRDefault="00BA34E0" w:rsidP="00BA34E0">
      <w:pPr>
        <w:jc w:val="center"/>
        <w:rPr>
          <w:b/>
        </w:rPr>
      </w:pPr>
    </w:p>
    <w:p w:rsidR="00BA34E0" w:rsidRPr="00BA34E0" w:rsidRDefault="00BA34E0" w:rsidP="00BA34E0">
      <w:pPr>
        <w:jc w:val="center"/>
        <w:rPr>
          <w:b/>
        </w:rPr>
      </w:pPr>
      <w:r w:rsidRPr="00BA34E0">
        <w:rPr>
          <w:b/>
        </w:rPr>
        <w:t>Monitorización y Detección: Establecer sistemas de detección de intrusiones (IDS/IPS) y soluciones antivirus actualizadas que puedan identificar comportamientos anómalos.</w:t>
      </w:r>
    </w:p>
    <w:p w:rsidR="00BA34E0" w:rsidRPr="00BA34E0" w:rsidRDefault="00BA34E0" w:rsidP="00BA34E0">
      <w:pPr>
        <w:jc w:val="center"/>
        <w:rPr>
          <w:b/>
        </w:rPr>
      </w:pPr>
    </w:p>
    <w:p w:rsidR="00BA34E0" w:rsidRPr="00BA34E0" w:rsidRDefault="00BA34E0" w:rsidP="00BA34E0">
      <w:pPr>
        <w:jc w:val="center"/>
        <w:rPr>
          <w:b/>
        </w:rPr>
      </w:pPr>
      <w:r w:rsidRPr="00BA34E0">
        <w:rPr>
          <w:b/>
        </w:rPr>
        <w:lastRenderedPageBreak/>
        <w:t>Concienciación y Formación: Capacitar al personal en prácticas de ciberseguridad, haciendo hincapié en la importancia de mantener los sistemas actualizados y en la identificación temprana de comportamientos sospechosos.</w:t>
      </w:r>
    </w:p>
    <w:p w:rsidR="00EE3618" w:rsidRDefault="00EE3618" w:rsidP="003C28BA">
      <w:pPr>
        <w:jc w:val="center"/>
        <w:rPr>
          <w:b/>
        </w:rPr>
      </w:pPr>
    </w:p>
    <w:p w:rsidR="00EE3618" w:rsidRDefault="00EE3618" w:rsidP="003C28BA">
      <w:pPr>
        <w:jc w:val="center"/>
        <w:rPr>
          <w:b/>
        </w:rPr>
      </w:pPr>
    </w:p>
    <w:p w:rsidR="00EE3618" w:rsidRDefault="00BA34E0" w:rsidP="003C28BA">
      <w:pPr>
        <w:jc w:val="center"/>
        <w:rPr>
          <w:b/>
        </w:rPr>
      </w:pPr>
      <w:r>
        <w:rPr>
          <w:b/>
        </w:rPr>
        <w:t>Recomendación</w:t>
      </w:r>
    </w:p>
    <w:p w:rsidR="00BA34E0" w:rsidRPr="00BA34E0" w:rsidRDefault="00BA34E0" w:rsidP="00BA34E0">
      <w:pPr>
        <w:jc w:val="center"/>
        <w:rPr>
          <w:b/>
        </w:rPr>
      </w:pPr>
      <w:r w:rsidRPr="00BA34E0">
        <w:rPr>
          <w:b/>
        </w:rPr>
        <w:t xml:space="preserve">buscar mail malicioso y borrarlo del </w:t>
      </w:r>
      <w:proofErr w:type="spellStart"/>
      <w:r w:rsidRPr="00BA34E0">
        <w:rPr>
          <w:b/>
        </w:rPr>
        <w:t>buzon</w:t>
      </w:r>
      <w:proofErr w:type="spellEnd"/>
      <w:r w:rsidRPr="00BA34E0">
        <w:rPr>
          <w:b/>
        </w:rPr>
        <w:t xml:space="preserve"> de correo</w:t>
      </w:r>
    </w:p>
    <w:p w:rsidR="00BA34E0" w:rsidRDefault="00BA34E0" w:rsidP="00BA34E0">
      <w:pPr>
        <w:jc w:val="center"/>
        <w:rPr>
          <w:b/>
        </w:rPr>
      </w:pPr>
      <w:r w:rsidRPr="00BA34E0">
        <w:rPr>
          <w:b/>
        </w:rPr>
        <w:t xml:space="preserve">capacitar para que antes de abrir un correo verifiquen el origen, si tienen duda enviar un correo nuevo informando si se </w:t>
      </w:r>
      <w:proofErr w:type="spellStart"/>
      <w:r w:rsidRPr="00BA34E0">
        <w:rPr>
          <w:b/>
        </w:rPr>
        <w:t>envio</w:t>
      </w:r>
      <w:proofErr w:type="spellEnd"/>
      <w:r w:rsidRPr="00BA34E0">
        <w:rPr>
          <w:b/>
        </w:rPr>
        <w:t xml:space="preserve"> ese mail. Comprobar los enlaces de correo.</w:t>
      </w:r>
      <w:bookmarkStart w:id="0" w:name="_GoBack"/>
      <w:bookmarkEnd w:id="0"/>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Default="00EE3618" w:rsidP="003C28BA">
      <w:pPr>
        <w:jc w:val="center"/>
        <w:rPr>
          <w:b/>
        </w:rPr>
      </w:pPr>
    </w:p>
    <w:p w:rsidR="00EE3618" w:rsidRPr="00234E43" w:rsidRDefault="00EE3618" w:rsidP="003C28BA">
      <w:pPr>
        <w:jc w:val="center"/>
        <w:rPr>
          <w:b/>
        </w:rPr>
      </w:pPr>
    </w:p>
    <w:sectPr w:rsidR="00EE3618" w:rsidRPr="00234E43">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8F6" w:rsidRDefault="008568F6" w:rsidP="004248FA">
      <w:pPr>
        <w:spacing w:after="0" w:line="240" w:lineRule="auto"/>
      </w:pPr>
      <w:r>
        <w:separator/>
      </w:r>
    </w:p>
  </w:endnote>
  <w:endnote w:type="continuationSeparator" w:id="0">
    <w:p w:rsidR="008568F6" w:rsidRDefault="008568F6" w:rsidP="004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8FA" w:rsidRDefault="004248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A34E0" w:rsidRPr="00BA34E0">
      <w:rPr>
        <w:caps/>
        <w:noProof/>
        <w:color w:val="5B9BD5" w:themeColor="accent1"/>
        <w:lang w:val="es-ES"/>
      </w:rPr>
      <w:t>18</w:t>
    </w:r>
    <w:r>
      <w:rPr>
        <w:caps/>
        <w:color w:val="5B9BD5" w:themeColor="accent1"/>
      </w:rPr>
      <w:fldChar w:fldCharType="end"/>
    </w:r>
  </w:p>
  <w:p w:rsidR="004248FA" w:rsidRDefault="004248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8F6" w:rsidRDefault="008568F6" w:rsidP="004248FA">
      <w:pPr>
        <w:spacing w:after="0" w:line="240" w:lineRule="auto"/>
      </w:pPr>
      <w:r>
        <w:separator/>
      </w:r>
    </w:p>
  </w:footnote>
  <w:footnote w:type="continuationSeparator" w:id="0">
    <w:p w:rsidR="008568F6" w:rsidRDefault="008568F6" w:rsidP="00424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8FA" w:rsidRPr="004248FA" w:rsidRDefault="004248FA" w:rsidP="004248FA">
    <w:pPr>
      <w:pStyle w:val="Encabezado"/>
      <w:jc w:val="right"/>
      <w:rPr>
        <w:lang w:val="es-ES"/>
      </w:rPr>
    </w:pPr>
    <w:r w:rsidRPr="00B26040">
      <w:rPr>
        <w:b/>
        <w:color w:val="1F4E79" w:themeColor="accent1" w:themeShade="80"/>
        <w:lang w:val="es-ES"/>
      </w:rPr>
      <w:t>Martin Hernández</w:t>
    </w:r>
    <w:r>
      <w:rPr>
        <w:lang w:val="es-ES"/>
      </w:rPr>
      <w:br/>
    </w:r>
    <w:r w:rsidRPr="00B26040">
      <w:rPr>
        <w:b/>
        <w:lang w:val="es-ES"/>
      </w:rPr>
      <w:t>Ciberseguridad</w:t>
    </w:r>
    <w:r>
      <w:rPr>
        <w:lang w:val="es-ES"/>
      </w:rPr>
      <w:t xml:space="preserve">. </w:t>
    </w:r>
    <w:r w:rsidRPr="00B26040">
      <w:rPr>
        <w:i/>
        <w:lang w:val="es-ES"/>
      </w:rPr>
      <w:t xml:space="preserve">Informe de </w:t>
    </w:r>
    <w:r w:rsidRPr="00B26040">
      <w:rPr>
        <w:i/>
        <w:lang w:val="es-ES"/>
      </w:rPr>
      <w:t>Análisis</w:t>
    </w:r>
    <w:r w:rsidRPr="00B26040">
      <w:rPr>
        <w:i/>
        <w:lang w:val="es-ES"/>
      </w:rPr>
      <w:t xml:space="preserve"> </w:t>
    </w:r>
    <w:r w:rsidRPr="00B26040">
      <w:rPr>
        <w:i/>
        <w:lang w:val="es-ES"/>
      </w:rPr>
      <w:t>Dinámico</w:t>
    </w:r>
    <w:r>
      <w:rPr>
        <w:lang w:val="es-E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A73"/>
    <w:multiLevelType w:val="hybridMultilevel"/>
    <w:tmpl w:val="CA245B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26A02"/>
    <w:multiLevelType w:val="hybridMultilevel"/>
    <w:tmpl w:val="4A504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234660B"/>
    <w:multiLevelType w:val="hybridMultilevel"/>
    <w:tmpl w:val="1E96ADF4"/>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239E186F"/>
    <w:multiLevelType w:val="hybridMultilevel"/>
    <w:tmpl w:val="0CE6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406F8D"/>
    <w:multiLevelType w:val="hybridMultilevel"/>
    <w:tmpl w:val="6CCE9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99144C"/>
    <w:multiLevelType w:val="hybridMultilevel"/>
    <w:tmpl w:val="B0649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BA"/>
    <w:rsid w:val="00234E43"/>
    <w:rsid w:val="003C28BA"/>
    <w:rsid w:val="004248FA"/>
    <w:rsid w:val="005433C9"/>
    <w:rsid w:val="00653428"/>
    <w:rsid w:val="006F20E2"/>
    <w:rsid w:val="00841634"/>
    <w:rsid w:val="008568F6"/>
    <w:rsid w:val="00872A3C"/>
    <w:rsid w:val="00B26040"/>
    <w:rsid w:val="00BA34E0"/>
    <w:rsid w:val="00D105D3"/>
    <w:rsid w:val="00D70892"/>
    <w:rsid w:val="00EE3618"/>
    <w:rsid w:val="00EF62FB"/>
    <w:rsid w:val="00FD02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78994"/>
  <w15:chartTrackingRefBased/>
  <w15:docId w15:val="{66DAC8B0-43CD-4466-B223-C7FA7BAA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48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8FA"/>
  </w:style>
  <w:style w:type="paragraph" w:styleId="Piedepgina">
    <w:name w:val="footer"/>
    <w:basedOn w:val="Normal"/>
    <w:link w:val="PiedepginaCar"/>
    <w:uiPriority w:val="99"/>
    <w:unhideWhenUsed/>
    <w:rsid w:val="004248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8FA"/>
  </w:style>
  <w:style w:type="paragraph" w:styleId="Prrafodelista">
    <w:name w:val="List Paragraph"/>
    <w:basedOn w:val="Normal"/>
    <w:uiPriority w:val="34"/>
    <w:qFormat/>
    <w:rsid w:val="00D70892"/>
    <w:pPr>
      <w:ind w:left="720"/>
      <w:contextualSpacing/>
    </w:pPr>
  </w:style>
  <w:style w:type="table" w:styleId="Tablaconcuadrcula">
    <w:name w:val="Table Grid"/>
    <w:basedOn w:val="Tablanormal"/>
    <w:uiPriority w:val="39"/>
    <w:rsid w:val="0084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55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19</Pages>
  <Words>2447</Words>
  <Characters>13464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2</cp:revision>
  <dcterms:created xsi:type="dcterms:W3CDTF">2025-03-30T02:45:00Z</dcterms:created>
  <dcterms:modified xsi:type="dcterms:W3CDTF">2025-03-30T05:11:00Z</dcterms:modified>
</cp:coreProperties>
</file>