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A3C" w:rsidRDefault="003C28BA" w:rsidP="003C28BA">
      <w:pPr>
        <w:jc w:val="center"/>
        <w:rPr>
          <w:b/>
          <w:sz w:val="48"/>
          <w:lang w:val="es-ES"/>
        </w:rPr>
      </w:pPr>
      <w:r w:rsidRPr="003C28BA">
        <w:rPr>
          <w:b/>
          <w:sz w:val="48"/>
          <w:lang w:val="es-ES"/>
        </w:rPr>
        <w:t>Pre Entrega de Proyecto Final</w:t>
      </w:r>
    </w:p>
    <w:p w:rsidR="003C28BA" w:rsidRDefault="003C28BA" w:rsidP="003C28BA">
      <w:pPr>
        <w:jc w:val="center"/>
        <w:rPr>
          <w:b/>
          <w:sz w:val="48"/>
          <w:lang w:val="es-ES"/>
        </w:rPr>
      </w:pP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t>Dato fuente de la información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t>Para la elaboración del presente informe, han sido analizadas las siguientes fuentes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t>de información: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t>● Informe de estatus de situación actual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t>● Muestra de malware entregado por el equipo de soporte técnico de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t xml:space="preserve">Corporación </w:t>
      </w:r>
      <w:proofErr w:type="spellStart"/>
      <w:r w:rsidRPr="003C28BA">
        <w:rPr>
          <w:b/>
          <w:lang w:val="es-ES"/>
        </w:rPr>
        <w:t>Acme</w:t>
      </w:r>
      <w:proofErr w:type="spellEnd"/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t>Análisis de Malware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t>El presente informe responde a la necesidad de conocer el alcance del incidente de</w:t>
      </w:r>
    </w:p>
    <w:p w:rsidR="003C28BA" w:rsidRPr="003C28BA" w:rsidRDefault="003C28BA" w:rsidP="003C28BA">
      <w:pPr>
        <w:jc w:val="center"/>
        <w:rPr>
          <w:b/>
          <w:lang w:val="es-ES"/>
        </w:rPr>
      </w:pPr>
      <w:proofErr w:type="gramStart"/>
      <w:r w:rsidRPr="003C28BA">
        <w:rPr>
          <w:b/>
          <w:lang w:val="es-ES"/>
        </w:rPr>
        <w:t>seguridad provocado</w:t>
      </w:r>
      <w:proofErr w:type="gramEnd"/>
      <w:r w:rsidRPr="003C28BA">
        <w:rPr>
          <w:b/>
          <w:lang w:val="es-ES"/>
        </w:rPr>
        <w:t xml:space="preserve"> por el cifrado masivo de archivos (</w:t>
      </w:r>
      <w:proofErr w:type="spellStart"/>
      <w:r w:rsidRPr="003C28BA">
        <w:rPr>
          <w:b/>
          <w:lang w:val="es-ES"/>
        </w:rPr>
        <w:t>ransomware</w:t>
      </w:r>
      <w:proofErr w:type="spellEnd"/>
      <w:r w:rsidRPr="003C28BA">
        <w:rPr>
          <w:b/>
          <w:lang w:val="es-ES"/>
        </w:rPr>
        <w:t>) en la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t xml:space="preserve">infraestructura de </w:t>
      </w:r>
      <w:proofErr w:type="spellStart"/>
      <w:r w:rsidRPr="003C28BA">
        <w:rPr>
          <w:b/>
          <w:lang w:val="es-ES"/>
        </w:rPr>
        <w:t>LexCorp</w:t>
      </w:r>
      <w:proofErr w:type="spellEnd"/>
      <w:r w:rsidRPr="003C28BA">
        <w:rPr>
          <w:b/>
          <w:lang w:val="es-ES"/>
        </w:rPr>
        <w:t>, identificado del 20 al 23 de junio de 2021. Con base en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t xml:space="preserve">las actuaciones de respuesta, los técnicos de Corporación </w:t>
      </w:r>
      <w:proofErr w:type="spellStart"/>
      <w:r w:rsidRPr="003C28BA">
        <w:rPr>
          <w:b/>
          <w:lang w:val="es-ES"/>
        </w:rPr>
        <w:t>Acme</w:t>
      </w:r>
      <w:proofErr w:type="spellEnd"/>
      <w:r w:rsidRPr="003C28BA">
        <w:rPr>
          <w:b/>
          <w:lang w:val="es-ES"/>
        </w:rPr>
        <w:t xml:space="preserve"> tomaron las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t>medidas de contención que consideraron necesarias y llevaron a cabo la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t>restauración de los sistemas afectados por el ataque. Como resultado del análisis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t>de malware, se ha identificado lo siguiente: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t>Adicionales: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rFonts w:ascii="Segoe UI Symbol" w:hAnsi="Segoe UI Symbol" w:cs="Segoe UI Symbol"/>
          <w:b/>
          <w:lang w:val="es-ES"/>
        </w:rPr>
        <w:t>➔</w:t>
      </w:r>
      <w:r w:rsidRPr="003C28BA">
        <w:rPr>
          <w:b/>
          <w:lang w:val="es-ES"/>
        </w:rPr>
        <w:t xml:space="preserve"> No se ha podido determinar inequívocamente la vía de entrada del ataque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t>debido a la ausencia de fuentes de datos clave que permitan conocer el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t>alcance completo del incidente.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rFonts w:ascii="Segoe UI Symbol" w:hAnsi="Segoe UI Symbol" w:cs="Segoe UI Symbol"/>
          <w:b/>
          <w:lang w:val="es-ES"/>
        </w:rPr>
        <w:t>➔</w:t>
      </w:r>
      <w:r w:rsidRPr="003C28BA">
        <w:rPr>
          <w:b/>
          <w:lang w:val="es-ES"/>
        </w:rPr>
        <w:t xml:space="preserve"> No obstante, planteo las siguientes hipótesis en base a las fuentes de</w:t>
      </w:r>
    </w:p>
    <w:p w:rsidR="003C28BA" w:rsidRPr="003C28BA" w:rsidRDefault="003C28BA" w:rsidP="003C28BA">
      <w:pPr>
        <w:jc w:val="center"/>
        <w:rPr>
          <w:b/>
          <w:lang w:val="es-ES"/>
        </w:rPr>
      </w:pPr>
      <w:proofErr w:type="gramStart"/>
      <w:r w:rsidRPr="003C28BA">
        <w:rPr>
          <w:b/>
          <w:lang w:val="es-ES"/>
        </w:rPr>
        <w:t>información analizadas</w:t>
      </w:r>
      <w:proofErr w:type="gramEnd"/>
      <w:r w:rsidRPr="003C28BA">
        <w:rPr>
          <w:b/>
          <w:lang w:val="es-ES"/>
        </w:rPr>
        <w:t>: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rFonts w:ascii="MS Gothic" w:eastAsia="MS Gothic" w:hAnsi="MS Gothic" w:cs="MS Gothic" w:hint="eastAsia"/>
          <w:b/>
          <w:lang w:val="es-ES"/>
        </w:rPr>
        <w:t>◆</w:t>
      </w:r>
      <w:r w:rsidRPr="003C28BA">
        <w:rPr>
          <w:b/>
          <w:lang w:val="es-ES"/>
        </w:rPr>
        <w:t xml:space="preserve"> </w:t>
      </w:r>
      <w:proofErr w:type="gramStart"/>
      <w:r w:rsidRPr="003C28BA">
        <w:rPr>
          <w:b/>
          <w:lang w:val="es-ES"/>
        </w:rPr>
        <w:t>Un</w:t>
      </w:r>
      <w:proofErr w:type="gramEnd"/>
      <w:r w:rsidRPr="003C28BA">
        <w:rPr>
          <w:b/>
          <w:lang w:val="es-ES"/>
        </w:rPr>
        <w:t xml:space="preserve"> usuario abri</w:t>
      </w:r>
      <w:r w:rsidRPr="003C28BA">
        <w:rPr>
          <w:rFonts w:ascii="Calibri" w:hAnsi="Calibri" w:cs="Calibri"/>
          <w:b/>
          <w:lang w:val="es-ES"/>
        </w:rPr>
        <w:t>ó</w:t>
      </w:r>
      <w:r w:rsidRPr="003C28BA">
        <w:rPr>
          <w:b/>
          <w:lang w:val="es-ES"/>
        </w:rPr>
        <w:t xml:space="preserve"> un correo e hizo </w:t>
      </w:r>
      <w:proofErr w:type="spellStart"/>
      <w:r w:rsidRPr="003C28BA">
        <w:rPr>
          <w:b/>
          <w:lang w:val="es-ES"/>
        </w:rPr>
        <w:t>click</w:t>
      </w:r>
      <w:proofErr w:type="spellEnd"/>
      <w:r w:rsidRPr="003C28BA">
        <w:rPr>
          <w:b/>
          <w:lang w:val="es-ES"/>
        </w:rPr>
        <w:t xml:space="preserve"> a un mail con link malicioso que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t xml:space="preserve">descargo la muestra del malware (En este caso un </w:t>
      </w:r>
      <w:proofErr w:type="spellStart"/>
      <w:r w:rsidRPr="003C28BA">
        <w:rPr>
          <w:b/>
          <w:lang w:val="es-ES"/>
        </w:rPr>
        <w:t>ransomware</w:t>
      </w:r>
      <w:proofErr w:type="spellEnd"/>
      <w:r w:rsidRPr="003C28BA">
        <w:rPr>
          <w:b/>
          <w:lang w:val="es-ES"/>
        </w:rPr>
        <w:t>)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rFonts w:ascii="MS Gothic" w:eastAsia="MS Gothic" w:hAnsi="MS Gothic" w:cs="MS Gothic" w:hint="eastAsia"/>
          <w:b/>
          <w:lang w:val="es-ES"/>
        </w:rPr>
        <w:t>◆</w:t>
      </w:r>
      <w:r w:rsidRPr="003C28BA">
        <w:rPr>
          <w:b/>
          <w:lang w:val="es-ES"/>
        </w:rPr>
        <w:t xml:space="preserve"> Descargado el archivo, ejecut</w:t>
      </w:r>
      <w:r w:rsidRPr="003C28BA">
        <w:rPr>
          <w:rFonts w:ascii="Calibri" w:hAnsi="Calibri" w:cs="Calibri"/>
          <w:b/>
          <w:lang w:val="es-ES"/>
        </w:rPr>
        <w:t>ó</w:t>
      </w:r>
      <w:r w:rsidRPr="003C28BA">
        <w:rPr>
          <w:b/>
          <w:lang w:val="es-ES"/>
        </w:rPr>
        <w:t xml:space="preserve"> el .</w:t>
      </w:r>
      <w:proofErr w:type="spellStart"/>
      <w:r w:rsidRPr="003C28BA">
        <w:rPr>
          <w:b/>
          <w:lang w:val="es-ES"/>
        </w:rPr>
        <w:t>zip</w:t>
      </w:r>
      <w:proofErr w:type="spellEnd"/>
      <w:r w:rsidRPr="003C28BA">
        <w:rPr>
          <w:b/>
          <w:lang w:val="es-ES"/>
        </w:rPr>
        <w:t xml:space="preserve"> explotando el archivo que de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t>inmediato inició el proceso de encriptación.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rFonts w:ascii="MS Gothic" w:eastAsia="MS Gothic" w:hAnsi="MS Gothic" w:cs="MS Gothic" w:hint="eastAsia"/>
          <w:b/>
          <w:lang w:val="es-ES"/>
        </w:rPr>
        <w:t>◆</w:t>
      </w:r>
      <w:r w:rsidRPr="003C28BA">
        <w:rPr>
          <w:b/>
          <w:lang w:val="es-ES"/>
        </w:rPr>
        <w:t xml:space="preserve"> Realiz</w:t>
      </w:r>
      <w:r w:rsidRPr="003C28BA">
        <w:rPr>
          <w:rFonts w:ascii="Calibri" w:hAnsi="Calibri" w:cs="Calibri"/>
          <w:b/>
          <w:lang w:val="es-ES"/>
        </w:rPr>
        <w:t>ó</w:t>
      </w:r>
      <w:r w:rsidRPr="003C28BA">
        <w:rPr>
          <w:b/>
          <w:lang w:val="es-ES"/>
        </w:rPr>
        <w:t xml:space="preserve"> posible movimiento lateral a otros servidores (Servidor de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lastRenderedPageBreak/>
        <w:t xml:space="preserve">archivos </w:t>
      </w:r>
      <w:proofErr w:type="spellStart"/>
      <w:r w:rsidRPr="003C28BA">
        <w:rPr>
          <w:b/>
          <w:lang w:val="es-ES"/>
        </w:rPr>
        <w:t>comportartidos</w:t>
      </w:r>
      <w:proofErr w:type="spellEnd"/>
      <w:r w:rsidRPr="003C28BA">
        <w:rPr>
          <w:b/>
          <w:lang w:val="es-ES"/>
        </w:rPr>
        <w:t>) ya que se comparte carpetas de toda la red.</w:t>
      </w:r>
    </w:p>
    <w:p w:rsidR="003C28BA" w:rsidRDefault="003C28BA" w:rsidP="003C28BA">
      <w:pPr>
        <w:jc w:val="center"/>
        <w:rPr>
          <w:b/>
          <w:lang w:val="es-ES"/>
        </w:rPr>
      </w:pP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rFonts w:ascii="MS Gothic" w:eastAsia="MS Gothic" w:hAnsi="MS Gothic" w:cs="MS Gothic" w:hint="eastAsia"/>
          <w:b/>
          <w:lang w:val="es-ES"/>
        </w:rPr>
        <w:t>◆</w:t>
      </w:r>
      <w:r w:rsidRPr="003C28BA">
        <w:rPr>
          <w:b/>
          <w:lang w:val="es-ES"/>
        </w:rPr>
        <w:t xml:space="preserve"> </w:t>
      </w:r>
      <w:proofErr w:type="spellStart"/>
      <w:r w:rsidRPr="003C28BA">
        <w:rPr>
          <w:b/>
          <w:lang w:val="es-ES"/>
        </w:rPr>
        <w:t>Ransomware</w:t>
      </w:r>
      <w:proofErr w:type="spellEnd"/>
      <w:r w:rsidRPr="003C28BA">
        <w:rPr>
          <w:b/>
          <w:lang w:val="es-ES"/>
        </w:rPr>
        <w:t xml:space="preserve"> ejecut</w:t>
      </w:r>
      <w:r w:rsidRPr="003C28BA">
        <w:rPr>
          <w:rFonts w:ascii="Calibri" w:hAnsi="Calibri" w:cs="Calibri"/>
          <w:b/>
          <w:lang w:val="es-ES"/>
        </w:rPr>
        <w:t>ó</w:t>
      </w:r>
      <w:r w:rsidRPr="003C28BA">
        <w:rPr>
          <w:b/>
          <w:lang w:val="es-ES"/>
        </w:rPr>
        <w:t xml:space="preserve"> algunos mecanismos de persistencia, utilizables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t>por el atacante, para acceder al sistema tras la consecución de su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t>objetivo.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rFonts w:ascii="MS Gothic" w:eastAsia="MS Gothic" w:hAnsi="MS Gothic" w:cs="MS Gothic" w:hint="eastAsia"/>
          <w:b/>
          <w:lang w:val="es-ES"/>
        </w:rPr>
        <w:t>◆</w:t>
      </w:r>
      <w:r w:rsidRPr="003C28BA">
        <w:rPr>
          <w:b/>
          <w:lang w:val="es-ES"/>
        </w:rPr>
        <w:t xml:space="preserve"> Las acciones </w:t>
      </w:r>
      <w:proofErr w:type="gramStart"/>
      <w:r w:rsidRPr="003C28BA">
        <w:rPr>
          <w:b/>
          <w:lang w:val="es-ES"/>
        </w:rPr>
        <w:t>del</w:t>
      </w:r>
      <w:proofErr w:type="gramEnd"/>
      <w:r w:rsidRPr="003C28BA">
        <w:rPr>
          <w:b/>
          <w:lang w:val="es-ES"/>
        </w:rPr>
        <w:t xml:space="preserve"> atacante se centraron en la distribuci</w:t>
      </w:r>
      <w:r w:rsidRPr="003C28BA">
        <w:rPr>
          <w:rFonts w:ascii="Calibri" w:hAnsi="Calibri" w:cs="Calibri"/>
          <w:b/>
          <w:lang w:val="es-ES"/>
        </w:rPr>
        <w:t>ó</w:t>
      </w:r>
      <w:r w:rsidRPr="003C28BA">
        <w:rPr>
          <w:b/>
          <w:lang w:val="es-ES"/>
        </w:rPr>
        <w:t>n de software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t>malicioso en el mayor número de máquinas posibles, la recopilación de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t>información y la desactivación de servicios de protección para facilitar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t xml:space="preserve">la detonación final del </w:t>
      </w:r>
      <w:proofErr w:type="spellStart"/>
      <w:r w:rsidRPr="003C28BA">
        <w:rPr>
          <w:b/>
          <w:lang w:val="es-ES"/>
        </w:rPr>
        <w:t>ransomware</w:t>
      </w:r>
      <w:proofErr w:type="spellEnd"/>
      <w:r w:rsidRPr="003C28BA">
        <w:rPr>
          <w:b/>
          <w:lang w:val="es-ES"/>
        </w:rPr>
        <w:t xml:space="preserve"> de tipo </w:t>
      </w:r>
      <w:proofErr w:type="spellStart"/>
      <w:r w:rsidRPr="003C28BA">
        <w:rPr>
          <w:b/>
          <w:lang w:val="es-ES"/>
        </w:rPr>
        <w:t>Hive</w:t>
      </w:r>
      <w:proofErr w:type="spellEnd"/>
      <w:r w:rsidRPr="003C28BA">
        <w:rPr>
          <w:b/>
          <w:lang w:val="es-ES"/>
        </w:rPr>
        <w:t xml:space="preserve"> que causó el cifrado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t>masivo de archivos.</w:t>
      </w:r>
    </w:p>
    <w:p w:rsidR="003C28BA" w:rsidRPr="003C28BA" w:rsidRDefault="003C28BA" w:rsidP="003C28BA">
      <w:pPr>
        <w:jc w:val="center"/>
        <w:rPr>
          <w:b/>
          <w:lang w:val="es-ES"/>
        </w:rPr>
      </w:pPr>
      <w:r w:rsidRPr="003C28BA">
        <w:rPr>
          <w:b/>
          <w:lang w:val="es-ES"/>
        </w:rPr>
        <w:t xml:space="preserve">Muestra analizada con </w:t>
      </w:r>
      <w:proofErr w:type="spellStart"/>
      <w:r w:rsidRPr="003C28BA">
        <w:rPr>
          <w:b/>
          <w:lang w:val="es-ES"/>
        </w:rPr>
        <w:t>Any.run</w:t>
      </w:r>
      <w:bookmarkStart w:id="0" w:name="_GoBack"/>
      <w:bookmarkEnd w:id="0"/>
      <w:proofErr w:type="spellEnd"/>
    </w:p>
    <w:sectPr w:rsidR="003C28BA" w:rsidRPr="003C28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8BA"/>
    <w:rsid w:val="003C28BA"/>
    <w:rsid w:val="0087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78994"/>
  <w15:chartTrackingRefBased/>
  <w15:docId w15:val="{66DAC8B0-43CD-4466-B223-C7FA7BAA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2025-03-30T02:45:00Z</dcterms:created>
  <dcterms:modified xsi:type="dcterms:W3CDTF">2025-03-30T02:47:00Z</dcterms:modified>
</cp:coreProperties>
</file>