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31D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0从OpenStreetMap建模世界上任何地方的街道网络和其他地理空间特征，然后分析和可视化它们。</w:t>
      </w:r>
    </w:p>
    <w:p w14:paraId="0F4F55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1这个notebook演示了关于查询地方边界和街道网络、可视化和将模型保存到磁盘的更多细节。</w:t>
      </w:r>
    </w:p>
    <w:p w14:paraId="721F09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2包括通过OSMnx内置的多处理器实现的并行最短路径求解。</w:t>
      </w:r>
    </w:p>
    <w:p w14:paraId="6F2B44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3在仔细阅读了功能演示和概述笔记本之后，该笔记本将进一步演示如何使用OSMnx按地名查询</w:t>
      </w:r>
    </w:p>
    <w:p w14:paraId="385595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4简化网络拓扑，合并交叉点</w:t>
      </w:r>
    </w:p>
    <w:p w14:paraId="62E427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5这个笔记本演示了如何将网络保存为GeoPackages、GraphML文件和.osm格式的XML，以及如何从GraphML文件加载osmnx创建的网络。</w:t>
      </w:r>
    </w:p>
    <w:p w14:paraId="2ED04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6计算基本的街道网络度量（拓扑和几何）</w:t>
      </w:r>
    </w:p>
    <w:p w14:paraId="7F7691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7使用OSMnx绘制街道网络的位置形状  over place shape</w:t>
      </w:r>
    </w:p>
    <w:p w14:paraId="00D207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8自定义过滤器和其他基础设施类型   使用OSMnx下载并可视化电力线网络和地铁系统。</w:t>
      </w:r>
    </w:p>
    <w:p w14:paraId="3C0D48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9使用OSMnx下载平方英里的城市街道网络，并将它们可视化为图形-背景图。</w:t>
      </w:r>
    </w:p>
    <w:p w14:paraId="6EE44E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10使用OSMnx下载OpenStreetMap构建足迹并将其可视化为图形-背景图。</w:t>
      </w:r>
    </w:p>
    <w:p w14:paraId="159031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11探索城市网络和设施作为交互式网络地图  使用OSMnx下载一个街道网络，计算两点之间的路线，并使用GeoPandas创建一个传单网络地图</w:t>
      </w:r>
    </w:p>
    <w:p w14:paraId="62E665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12OSMnx允许您使用`elevation`模块自动将高程属性添加到图形的节点中，使用本地栅格文件或谷歌Maps elevation API作为高程数据源。如果使用谷歌API，则需要API密钥。一旦你的节点有高度值，OSMnx可以自动计算你的边的等级（倾斜）。</w:t>
      </w:r>
    </w:p>
    <w:p w14:paraId="168266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13用OSMnx绘制等时线图  15分钟能走多远</w:t>
      </w:r>
    </w:p>
    <w:p w14:paraId="782A0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NetworkX无处不在，易于使用，并且对于大多数使用场景来说足够快。但在分析非常大的图时，它可能会很慢，因为它是纯Python的，在速度和易用性之间进行了权衡。幸运的是，将osmnx创建的NetworkX图转换为其他图库的类型是相对快速和简单的，并且可以在需要的情况下更快地分析这些用例。例如，你可以考虑将NetworkX图转换为igraph、graph-tool或cugraph进行分析。这个例子演示了igraph。</w:t>
      </w:r>
    </w:p>
    <w:p w14:paraId="7AC947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15先进的街道网络绘图与OSMnx</w:t>
      </w:r>
    </w:p>
    <w:p w14:paraId="1D6A66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16本笔记本提供了使用OSMnx从OpenStreetMap下载任何地理空间功能作为geopandas GeoDataFrame的快速指南。</w:t>
      </w:r>
    </w:p>
    <w:p w14:paraId="5ED911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17将城市街道网络的空间朝向与OSMnx进行比较。</w:t>
      </w:r>
    </w:p>
    <w:p w14:paraId="20D919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18根据企业之间的网络距离对企业进行聚类。也就是说，两个位置可能在空间上接近，但它们在限制出行的网络上也接近吗？</w:t>
      </w:r>
      <w:bookmarkStart w:id="0" w:name="_GoBack"/>
      <w:bookmarkEnd w:id="0"/>
    </w:p>
    <w:p w14:paraId="64FD04F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2025-01-24T12:18:50Z</dcterms:created>
  <dc:creator>28578</dc:creator>
  <cp:lastModifiedBy>张朱润</cp:lastModifiedBy>
  <dcterms:modified xsi:type="dcterms:W3CDTF">2025-01-24T12:51:16Z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eyJoZGlkIjoiYzJmMmM2OTVhMDhkMzQ3YzY2ZTE0NWMwZDMzNDJiYWYiLCJ1c2VySWQiOiI0MzE4NzEzODAifQ==</vt:lpwstr>
  </property>
  <property fmtid="{D5CDD505-2E9C-101B-9397-08002B2CF9AE}" pid="4" name="ICV">
    <vt:lpwstr>713A5AEA4B49499FADF7C04C12A0083E_12</vt:lpwstr>
  </property>
</Properties>
</file>