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 w:ascii="MicrosoftYaHei-Bold" w:hAnsi="MicrosoftYaHei-Bold" w:eastAsia="MicrosoftYaHei-Bold" w:cs="MicrosoftYaHei-Bold"/>
          <w:b/>
          <w:color w:val="000000"/>
          <w:kern w:val="0"/>
          <w:sz w:val="44"/>
          <w:szCs w:val="44"/>
          <w:lang w:val="en-US" w:eastAsia="zh-CN" w:bidi="ar"/>
        </w:rPr>
      </w:pPr>
      <w:r>
        <w:rPr>
          <w:rFonts w:ascii="MicrosoftYaHei-Bold" w:hAnsi="MicrosoftYaHei-Bold" w:eastAsia="MicrosoftYaHei-Bold" w:cs="MicrosoftYaHei-Bold"/>
          <w:b/>
          <w:color w:val="000000"/>
          <w:kern w:val="0"/>
          <w:sz w:val="44"/>
          <w:szCs w:val="44"/>
          <w:lang w:val="en-US" w:eastAsia="zh-CN" w:bidi="ar"/>
        </w:rPr>
        <w:t>FIFA 的探索性数据分析及可视化</w:t>
      </w:r>
      <w:r>
        <w:rPr>
          <w:rFonts w:hint="eastAsia" w:ascii="MicrosoftYaHei-Bold" w:hAnsi="MicrosoftYaHei-Bold" w:eastAsia="MicrosoftYaHei-Bold" w:cs="MicrosoftYaHei-Bold"/>
          <w:b/>
          <w:color w:val="000000"/>
          <w:kern w:val="0"/>
          <w:sz w:val="44"/>
          <w:szCs w:val="44"/>
          <w:lang w:val="en-US" w:eastAsia="zh-CN" w:bidi="ar"/>
        </w:rPr>
        <w:t>展示报告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eastAsia" w:ascii="宋体" w:hAnsi="宋体" w:eastAsia="宋体" w:cs="宋体"/>
          <w:b/>
          <w:color w:val="000000"/>
          <w:kern w:val="0"/>
          <w:sz w:val="36"/>
          <w:szCs w:val="36"/>
          <w:lang w:val="en-US" w:eastAsia="zh-CN" w:bidi="ar"/>
        </w:rPr>
        <w:t>By 吴挺锋 胡子航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40"/>
          <w:szCs w:val="40"/>
          <w:lang w:val="en-US" w:eastAsia="zh-CN" w:bidi="ar"/>
        </w:rPr>
        <w:t>一．实验工具及资料：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MicrosoftYaHei-Bold" w:hAnsi="MicrosoftYaHei-Bold" w:eastAsia="MicrosoftYaHei-Bold" w:cs="MicrosoftYaHei-Bold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MicrosoftYaHei-Bold" w:hAnsi="MicrosoftYaHei-Bold" w:eastAsia="MicrosoftYaHei-Bold" w:cs="MicrosoftYaHei-Bold"/>
          <w:b/>
          <w:color w:val="000000"/>
          <w:kern w:val="0"/>
          <w:sz w:val="24"/>
          <w:szCs w:val="24"/>
          <w:lang w:val="en-US" w:eastAsia="zh-CN" w:bidi="ar"/>
        </w:rPr>
        <w:t>Jupyter notebook （数据清洗和预处理）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MicrosoftYaHei-Bold" w:hAnsi="MicrosoftYaHei-Bold" w:eastAsia="MicrosoftYaHei-Bold" w:cs="MicrosoftYaHei-Bold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MicrosoftYaHei-Bold" w:hAnsi="MicrosoftYaHei-Bold" w:eastAsia="MicrosoftYaHei-Bold" w:cs="MicrosoftYaHei-Bold"/>
          <w:b/>
          <w:color w:val="000000"/>
          <w:kern w:val="0"/>
          <w:sz w:val="24"/>
          <w:szCs w:val="24"/>
          <w:lang w:val="en-US" w:eastAsia="zh-CN" w:bidi="ar"/>
        </w:rPr>
        <w:t>Plotly （协助在notebook上完成有趣的可视化）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MicrosoftYaHei-Bold" w:hAnsi="MicrosoftYaHei-Bold" w:eastAsia="MicrosoftYaHei-Bold" w:cs="MicrosoftYaHei-Bold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MicrosoftYaHei-Bold" w:hAnsi="MicrosoftYaHei-Bold" w:eastAsia="MicrosoftYaHei-Bold" w:cs="MicrosoftYaHei-Bold"/>
          <w:b/>
          <w:color w:val="000000"/>
          <w:kern w:val="0"/>
          <w:sz w:val="24"/>
          <w:szCs w:val="24"/>
          <w:lang w:val="en-US" w:eastAsia="zh-CN" w:bidi="ar"/>
        </w:rPr>
        <w:t>Dash （交互式web页面的开发，可视化的移植）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MicrosoftYaHei-Bold" w:hAnsi="MicrosoftYaHei-Bold" w:eastAsia="MicrosoftYaHei-Bold" w:cs="MicrosoftYaHei-Bold"/>
          <w:b/>
          <w:color w:val="000000"/>
          <w:kern w:val="0"/>
          <w:sz w:val="24"/>
          <w:szCs w:val="24"/>
          <w:lang w:val="en-US" w:eastAsia="zh-CN" w:bidi="ar"/>
        </w:rPr>
        <w:t>需要pip install dash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MicrosoftYaHei-Bold" w:hAnsi="MicrosoftYaHei-Bold" w:eastAsia="MicrosoftYaHei-Bold" w:cs="MicrosoftYaHei-Bold"/>
          <w:b/>
          <w:color w:val="000000"/>
          <w:kern w:val="0"/>
          <w:sz w:val="24"/>
          <w:szCs w:val="24"/>
          <w:lang w:val="en-US" w:eastAsia="zh-CN" w:bidi="ar"/>
        </w:rPr>
        <w:t>FIFA 19 complete player dataset数据集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40"/>
          <w:szCs w:val="40"/>
          <w:lang w:val="en-US" w:eastAsia="zh-CN" w:bidi="ar"/>
        </w:rPr>
        <w:t>文件目录介绍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4114800" cy="22250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b="2532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color w:val="000000"/>
          <w:kern w:val="0"/>
          <w:sz w:val="28"/>
          <w:szCs w:val="28"/>
          <w:lang w:val="en-US" w:eastAsia="zh-CN" w:bidi="ar"/>
        </w:rPr>
        <w:t>app.py 是可视化网页的运行文件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color w:val="000000"/>
          <w:kern w:val="0"/>
          <w:sz w:val="28"/>
          <w:szCs w:val="28"/>
          <w:lang w:val="en-US" w:eastAsia="zh-CN" w:bidi="ar"/>
        </w:rPr>
        <w:t>data_clean和data_operation分别是数据清洗和数据可视化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color w:val="000000"/>
          <w:kern w:val="0"/>
          <w:sz w:val="28"/>
          <w:szCs w:val="28"/>
          <w:lang w:val="en-US" w:eastAsia="zh-CN" w:bidi="ar"/>
        </w:rPr>
        <w:t>（在notebook上运行）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40"/>
          <w:szCs w:val="40"/>
          <w:lang w:val="en-US" w:eastAsia="zh-CN" w:bidi="ar"/>
        </w:rPr>
        <w:t>三．实验步骤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color w:val="0000FF"/>
          <w:kern w:val="0"/>
          <w:sz w:val="28"/>
          <w:szCs w:val="28"/>
          <w:lang w:val="en-US" w:eastAsia="zh-CN" w:bidi="ar"/>
        </w:rPr>
        <w:t>1）首先是观察数据，</w:t>
      </w:r>
      <w:r>
        <w:rPr>
          <w:rFonts w:hint="eastAsia" w:ascii="宋体" w:hAnsi="宋体" w:eastAsia="宋体" w:cs="宋体"/>
          <w:b/>
          <w:color w:val="000000"/>
          <w:kern w:val="0"/>
          <w:sz w:val="28"/>
          <w:szCs w:val="28"/>
          <w:lang w:val="en-US" w:eastAsia="zh-CN" w:bidi="ar"/>
        </w:rPr>
        <w:t>通过pandas的describe（）方法，我们可以看到各列的缺失值和取值情况。或者我们也可以在kaggles的这个数据集下查看分析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3156585"/>
            <wp:effectExtent l="0" t="0" r="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 w:val="0"/>
          <w:color w:val="000000"/>
          <w:kern w:val="0"/>
          <w:sz w:val="28"/>
          <w:szCs w:val="28"/>
          <w:lang w:val="en-US" w:eastAsia="zh-CN" w:bidi="ar"/>
        </w:rPr>
        <w:t>由于球员间存在重名情况，俱乐部为空也可说明该球员暂时是自由球员等等。所以去重和填空操作都是不符合逻辑的，并且这类数据在球员能力分析中并不占据分量。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color w:val="0000FF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color w:val="0000FF"/>
          <w:kern w:val="0"/>
          <w:sz w:val="28"/>
          <w:szCs w:val="28"/>
          <w:lang w:val="en-US" w:eastAsia="zh-CN" w:bidi="ar"/>
        </w:rPr>
        <w:t>2)开始对原数据进行清洗和预处理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3652520"/>
            <wp:effectExtent l="0" t="0" r="1397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t="79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 w:val="0"/>
          <w:color w:val="000000"/>
          <w:kern w:val="0"/>
          <w:sz w:val="28"/>
          <w:szCs w:val="28"/>
          <w:lang w:val="en-US" w:eastAsia="zh-CN" w:bidi="ar"/>
        </w:rPr>
        <w:t>由于Value\Wage\height等数据的内容存在特殊字符，不方便我们比较，故统一单位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410835" cy="1344295"/>
            <wp:effectExtent l="0" t="0" r="1460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4625" t="41713" r="11045"/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733040"/>
            <wp:effectExtent l="0" t="0" r="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Body Type这一列显然只有三个值，找出出错点进行更正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748665"/>
            <wp:effectExtent l="0" t="0" r="190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37815"/>
            <wp:effectExtent l="0" t="0" r="381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color w:val="0000FF"/>
          <w:sz w:val="32"/>
          <w:szCs w:val="40"/>
          <w:lang w:val="en-US" w:eastAsia="zh-CN"/>
        </w:rPr>
      </w:pPr>
      <w:r>
        <w:rPr>
          <w:rFonts w:hint="eastAsia"/>
          <w:b/>
          <w:bCs/>
          <w:color w:val="0000FF"/>
          <w:sz w:val="32"/>
          <w:szCs w:val="40"/>
          <w:lang w:val="en-US" w:eastAsia="zh-CN"/>
        </w:rPr>
        <w:t>3）数据处理完毕，做一些可视化工作</w:t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比如：</w:t>
      </w:r>
    </w:p>
    <w:p>
      <w:r>
        <w:drawing>
          <wp:inline distT="0" distB="0" distL="114300" distR="114300">
            <wp:extent cx="5271770" cy="4504055"/>
            <wp:effectExtent l="0" t="0" r="127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各位置的球员人数（以下皆借助plotly模块）</w:t>
      </w:r>
    </w:p>
    <w:p>
      <w:r>
        <w:drawing>
          <wp:inline distT="0" distB="0" distL="114300" distR="114300">
            <wp:extent cx="5612765" cy="2832100"/>
            <wp:effectExtent l="0" t="0" r="1079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rcRect l="5964" t="26571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左右脚的比例等等</w:t>
      </w:r>
    </w:p>
    <w:p>
      <w:r>
        <w:drawing>
          <wp:inline distT="0" distB="0" distL="114300" distR="114300">
            <wp:extent cx="5271135" cy="2829560"/>
            <wp:effectExtent l="0" t="0" r="190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0000FF"/>
          <w:sz w:val="32"/>
          <w:szCs w:val="40"/>
          <w:lang w:val="en-US" w:eastAsia="zh-CN"/>
        </w:rPr>
      </w:pPr>
      <w:r>
        <w:rPr>
          <w:rFonts w:hint="eastAsia"/>
          <w:b/>
          <w:bCs/>
          <w:color w:val="0000FF"/>
          <w:sz w:val="32"/>
          <w:szCs w:val="40"/>
          <w:lang w:val="en-US" w:eastAsia="zh-CN"/>
        </w:rPr>
        <w:t>4）选出最强十一人</w:t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我们的着重任务是找出与球员能力数值高度相关的属性，并通过这些属性的观察来找出我们要的最强球员。怎么样判断两个特征是否相关呢。我们先看一个小问题。</w:t>
      </w:r>
    </w:p>
    <w:p>
      <w:pPr>
        <w:rPr>
          <w:rFonts w:hint="default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年龄对前锋的评分是否有影响？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390265"/>
            <wp:effectExtent l="0" t="0" r="13970" b="8255"/>
            <wp:docPr id="12" name="图片 12" descr="new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newplo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从上图我们可以看到，是有的，我们不难发现，存在向下的抛物线的痕迹。</w:t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于是乎，我们开始研究那些具体能力值与各位置球员的关系（不同位置的球员分别需要哪些不同的关键属性呢）</w:t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drawing>
          <wp:inline distT="0" distB="0" distL="114300" distR="114300">
            <wp:extent cx="5269230" cy="892810"/>
            <wp:effectExtent l="0" t="0" r="3810" b="635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大方向</w:t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bookmarkStart w:id="0" w:name="_GoBack"/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我们将数据分成前锋、中场、后卫以及门将。每一个大方向单独去求出他们的关键属性</w:t>
      </w:r>
    </w:p>
    <w:bookmarkEnd w:id="0"/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比如前锋的关键属性（去计算各列与Overall：评分的相关系数）</w:t>
      </w:r>
    </w:p>
    <w:p>
      <w:pPr>
        <w:rPr>
          <w:rFonts w:hint="default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使用dafaframe的内置函数corr（默认是皮尔森相关系数），适用于我们的连续数据。</w:t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drawing>
          <wp:inline distT="0" distB="0" distL="114300" distR="114300">
            <wp:extent cx="4625340" cy="2583180"/>
            <wp:effectExtent l="0" t="0" r="7620" b="762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我们发现Finshing：射术，shortpassing：短传 ，ballcontrol：控球 这些值十分高。也正是说明了他们与Overall存在高度的线性相关关系。因此在选取各位置的最佳球员时尤为关注这些属性。当然这是按照大的位置去分的，如果进入到细分的位置，又会有什么不同呢？</w:t>
      </w:r>
    </w:p>
    <w:p>
      <w:pPr>
        <w:rPr>
          <w:rFonts w:hint="default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细分位置</w:t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比如后卫就有：中后卫，左后卫，右后卫等等。他们的关键属性会有什么不同吗</w:t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drawing>
          <wp:inline distT="0" distB="0" distL="114300" distR="114300">
            <wp:extent cx="4861560" cy="5455920"/>
            <wp:effectExtent l="0" t="0" r="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从上图中我们可以发现后卫都有Marking：盯人，Tackle：拦截铲球的关键属性。但是有些不一样，比如中后卫更需要好的头球能力，以及拦截、铲球的能力。</w:t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而边后卫在撑起边路进攻时则需要好的传中能力，和拿球（控球）的能力。这就是两者的异同。</w:t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以下是我选出的最强十一人名单（挑选规则：在所属位置的关键属性中处在Top级别）</w:t>
      </w:r>
    </w:p>
    <w:p>
      <w:pPr>
        <w:rPr>
          <w:rFonts w:hint="default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我是按照4132的阵型选出最佳阵容。</w:t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前场（一中锋（ST），一影子前锋（CF））</w:t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中场（三中场加单后腰）</w:t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后卫（两中加两边）</w:t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门将</w:t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①前锋篇</w:t>
      </w:r>
    </w:p>
    <w:p>
      <w:pPr>
        <w:rPr>
          <w:rFonts w:hint="default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影子前锋的在传统射门的能力要求上，对持球能力（控球、盘带等），传球（传中、短传）数据上更为看重。梅西不论是传球还是持球，以及杀死比赛的能力都处于top，是最佳的策应手。</w:t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中锋的选择上是C罗，相比其他中锋，在头球能力毫不逊色的情况下，射术及射门力量等属性更是是Top。</w:t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②门将篇</w:t>
      </w:r>
    </w:p>
    <w:p>
      <w:pPr>
        <w:rPr>
          <w:rFonts w:hint="default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毫无疑问是大卫德赫亚，有三项数据高于第二名，一项持平</w:t>
      </w:r>
    </w:p>
    <w:p>
      <w:pPr>
        <w:rPr>
          <w:rFonts w:hint="default" w:ascii="宋体" w:hAnsi="宋体" w:eastAsia="宋体" w:cs="宋体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1135" cy="1044575"/>
            <wp:effectExtent l="0" t="0" r="1905" b="698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</w:p>
    <w:p>
      <w:r>
        <w:drawing>
          <wp:inline distT="0" distB="0" distL="114300" distR="114300">
            <wp:extent cx="3787140" cy="4991100"/>
            <wp:effectExtent l="0" t="0" r="7620" b="762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rcRect b="2819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③中场篇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左中场大卫席尔瓦，中场莫德里奇，右中场德布劳内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单后腰坎特 持球能力一流，可盘带可过人。攻守兼备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④后卫篇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拉莫斯和戈丁搭档双中卫，他们有最好的拦截和头球能力，盯人、站位和冷静都是顶级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左后卫马塞洛，右后卫阿兹皮利奎塔</w:t>
      </w:r>
    </w:p>
    <w:p>
      <w:r>
        <w:drawing>
          <wp:inline distT="0" distB="0" distL="114300" distR="114300">
            <wp:extent cx="3764280" cy="5836920"/>
            <wp:effectExtent l="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634740" cy="2385060"/>
            <wp:effectExtent l="0" t="0" r="7620" b="762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交互式web页面展示（基于Dash）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打开方式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①首先pip install dash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②然后切换到EDA文件目录下python  app.py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935480"/>
            <wp:effectExtent l="0" t="0" r="3175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即可进入可视化界面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582035"/>
            <wp:effectExtent l="0" t="0" r="5715" b="1460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先是简单的表格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760345"/>
            <wp:effectExtent l="0" t="0" r="2540" b="1333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927350"/>
            <wp:effectExtent l="0" t="0" r="14605" b="1397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040255"/>
            <wp:effectExtent l="0" t="0" r="2540" b="190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216910"/>
            <wp:effectExtent l="0" t="0" r="1905" b="1397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rcRect b="76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759075"/>
            <wp:effectExtent l="0" t="0" r="14605" b="1460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"https://dash.plotly.com/"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https://dash.plotly.com/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参考官方文档进行制作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YaHe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93E9F51"/>
    <w:multiLevelType w:val="singleLevel"/>
    <w:tmpl w:val="E93E9F51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2B3E450D"/>
    <w:multiLevelType w:val="singleLevel"/>
    <w:tmpl w:val="2B3E450D"/>
    <w:lvl w:ilvl="0" w:tentative="0">
      <w:start w:val="5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CF73E6"/>
    <w:rsid w:val="00AF1F82"/>
    <w:rsid w:val="06015F20"/>
    <w:rsid w:val="089F0218"/>
    <w:rsid w:val="20016D8D"/>
    <w:rsid w:val="22817DC8"/>
    <w:rsid w:val="286976B0"/>
    <w:rsid w:val="2BA24026"/>
    <w:rsid w:val="2DC56A0D"/>
    <w:rsid w:val="30013331"/>
    <w:rsid w:val="303500F3"/>
    <w:rsid w:val="31B514D5"/>
    <w:rsid w:val="3B6C1392"/>
    <w:rsid w:val="40CF73E6"/>
    <w:rsid w:val="501914D5"/>
    <w:rsid w:val="5AA31D11"/>
    <w:rsid w:val="73300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1239</Words>
  <Characters>1465</Characters>
  <Lines>0</Lines>
  <Paragraphs>0</Paragraphs>
  <TotalTime>520</TotalTime>
  <ScaleCrop>false</ScaleCrop>
  <LinksUpToDate>false</LinksUpToDate>
  <CharactersWithSpaces>1486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2020-05-13T07:35:00Z</dcterms:created>
  <dc:creator>庭风</dc:creator>
  <cp:lastModifiedBy>庭风</cp:lastModifiedBy>
  <dcterms:modified xsi:type="dcterms:W3CDTF">2020-06-07T03:50:51Z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