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CC5D" w14:textId="6E6651B2" w:rsidR="003F0926" w:rsidRDefault="00693779" w:rsidP="00693779">
      <w:pPr>
        <w:pStyle w:val="Title"/>
        <w:jc w:val="center"/>
      </w:pPr>
      <w:r>
        <w:t>Lab7</w:t>
      </w:r>
    </w:p>
    <w:p w14:paraId="66590ACE" w14:textId="355C2DFB" w:rsidR="00693779" w:rsidRDefault="00693779" w:rsidP="00693779">
      <w:pPr>
        <w:pStyle w:val="Subtitle"/>
        <w:jc w:val="center"/>
      </w:pPr>
      <w:r>
        <w:t xml:space="preserve">B06901160 </w:t>
      </w:r>
      <w:r>
        <w:rPr>
          <w:rFonts w:hint="eastAsia"/>
        </w:rPr>
        <w:t>電機三</w:t>
      </w:r>
      <w:r>
        <w:rPr>
          <w:rFonts w:hint="eastAsia"/>
        </w:rPr>
        <w:t xml:space="preserve"> </w:t>
      </w:r>
      <w:r>
        <w:rPr>
          <w:rFonts w:hint="eastAsia"/>
        </w:rPr>
        <w:t>翁挺瑋</w:t>
      </w:r>
    </w:p>
    <w:p w14:paraId="2C5CD831" w14:textId="627F2500" w:rsidR="00693779" w:rsidRPr="00556070" w:rsidRDefault="00556070" w:rsidP="00556070">
      <w:pPr>
        <w:pStyle w:val="ListParagraph"/>
        <w:numPr>
          <w:ilvl w:val="0"/>
          <w:numId w:val="1"/>
        </w:numPr>
        <w:shd w:val="clear" w:color="auto" w:fill="FFFFFF"/>
        <w:spacing w:after="100" w:afterAutospacing="1"/>
        <w:rPr>
          <w:rFonts w:ascii="Helvetica Neue" w:eastAsia="Times New Roman" w:hAnsi="Helvetica Neue" w:cs="Times New Roman"/>
          <w:color w:val="373A3C"/>
          <w:sz w:val="23"/>
          <w:szCs w:val="23"/>
        </w:rPr>
      </w:pPr>
      <w:r w:rsidRPr="00556070">
        <w:rPr>
          <w:rFonts w:ascii="Helvetica Neue" w:eastAsia="Times New Roman" w:hAnsi="Helvetica Neue" w:cs="Times New Roman"/>
          <w:color w:val="373A3C"/>
          <w:sz w:val="23"/>
          <w:szCs w:val="23"/>
        </w:rPr>
        <w:t>(OS concepts) How similar or different between a mutex and a binary semaphore?</w:t>
      </w:r>
    </w:p>
    <w:p w14:paraId="6832FB28" w14:textId="77777777" w:rsidR="00A1501A" w:rsidRPr="00AE7144" w:rsidRDefault="00AE7144" w:rsidP="00AE7144">
      <w:pPr>
        <w:shd w:val="clear" w:color="auto" w:fill="FFFFFF"/>
        <w:spacing w:after="100" w:afterAutospacing="1"/>
        <w:ind w:left="360"/>
        <w:rPr>
          <w:rFonts w:ascii="Helvetica Neue" w:eastAsia="Times New Roman" w:hAnsi="Helvetica Neue" w:cs="Times New Roman"/>
          <w:color w:val="373A3C"/>
          <w:sz w:val="23"/>
          <w:szCs w:val="23"/>
        </w:rPr>
      </w:pPr>
      <w:proofErr w:type="gramStart"/>
      <w:r>
        <w:rPr>
          <w:rFonts w:ascii="Helvetica Neue" w:eastAsia="Times New Roman" w:hAnsi="Helvetica Neue" w:cs="Times New Roman"/>
          <w:color w:val="373A3C"/>
          <w:sz w:val="23"/>
          <w:szCs w:val="23"/>
        </w:rPr>
        <w:t>A :</w:t>
      </w:r>
      <w:proofErr w:type="gramEnd"/>
      <w:r>
        <w:rPr>
          <w:rFonts w:ascii="Helvetica Neue" w:eastAsia="Times New Roman" w:hAnsi="Helvetica Neue" w:cs="Times New Roman"/>
          <w:color w:val="373A3C"/>
          <w:sz w:val="23"/>
          <w:szCs w:val="23"/>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212"/>
        <w:gridCol w:w="2608"/>
        <w:gridCol w:w="4200"/>
      </w:tblGrid>
      <w:tr w:rsidR="00FE195B" w:rsidRPr="00A1501A" w14:paraId="5708CF00" w14:textId="77777777" w:rsidTr="00FE195B">
        <w:trPr>
          <w:trHeight w:val="20"/>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6DA2D36" w14:textId="77777777" w:rsidR="00A1501A" w:rsidRPr="00A1501A" w:rsidRDefault="00A1501A" w:rsidP="00A1501A">
            <w:pPr>
              <w:spacing w:after="240" w:line="480" w:lineRule="auto"/>
              <w:jc w:val="center"/>
              <w:rPr>
                <w:rFonts w:ascii="Verdana" w:eastAsia="Times New Roman" w:hAnsi="Verdana" w:cs="Times New Roman"/>
                <w:b/>
                <w:bCs/>
                <w:caps/>
                <w:color w:val="222222"/>
                <w:sz w:val="20"/>
                <w:szCs w:val="20"/>
              </w:rPr>
            </w:pPr>
            <w:r w:rsidRPr="00A1501A">
              <w:rPr>
                <w:rFonts w:ascii="Verdana" w:eastAsia="Times New Roman" w:hAnsi="Verdana" w:cs="Times New Roman"/>
                <w:b/>
                <w:bCs/>
                <w:caps/>
                <w:color w:val="222222"/>
                <w:sz w:val="20"/>
                <w:szCs w:val="20"/>
              </w:rPr>
              <w:t>BASIS FOR COMPARISON</w:t>
            </w:r>
          </w:p>
        </w:tc>
        <w:tc>
          <w:tcPr>
            <w:tcW w:w="2608"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B0537DF" w14:textId="77777777" w:rsidR="00A1501A" w:rsidRPr="00A1501A" w:rsidRDefault="00A1501A" w:rsidP="00A1501A">
            <w:pPr>
              <w:spacing w:after="240" w:line="480" w:lineRule="auto"/>
              <w:jc w:val="center"/>
              <w:rPr>
                <w:rFonts w:ascii="Verdana" w:eastAsia="Times New Roman" w:hAnsi="Verdana" w:cs="Times New Roman"/>
                <w:b/>
                <w:bCs/>
                <w:caps/>
                <w:color w:val="222222"/>
                <w:sz w:val="20"/>
                <w:szCs w:val="20"/>
              </w:rPr>
            </w:pPr>
            <w:r w:rsidRPr="00A1501A">
              <w:rPr>
                <w:rFonts w:ascii="Verdana" w:eastAsia="Times New Roman" w:hAnsi="Verdana" w:cs="Times New Roman"/>
                <w:b/>
                <w:bCs/>
                <w:caps/>
                <w:color w:val="222222"/>
                <w:sz w:val="20"/>
                <w:szCs w:val="20"/>
              </w:rPr>
              <w:t>SEMAPHORE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23D5C40" w14:textId="77777777" w:rsidR="00A1501A" w:rsidRPr="00A1501A" w:rsidRDefault="00A1501A" w:rsidP="00A1501A">
            <w:pPr>
              <w:spacing w:after="240" w:line="480" w:lineRule="auto"/>
              <w:jc w:val="center"/>
              <w:rPr>
                <w:rFonts w:ascii="Verdana" w:eastAsia="Times New Roman" w:hAnsi="Verdana" w:cs="Times New Roman"/>
                <w:b/>
                <w:bCs/>
                <w:caps/>
                <w:color w:val="222222"/>
                <w:sz w:val="20"/>
                <w:szCs w:val="20"/>
              </w:rPr>
            </w:pPr>
            <w:r w:rsidRPr="00A1501A">
              <w:rPr>
                <w:rFonts w:ascii="Verdana" w:eastAsia="Times New Roman" w:hAnsi="Verdana" w:cs="Times New Roman"/>
                <w:b/>
                <w:bCs/>
                <w:caps/>
                <w:color w:val="222222"/>
                <w:sz w:val="20"/>
                <w:szCs w:val="20"/>
              </w:rPr>
              <w:t>MUTEX</w:t>
            </w:r>
          </w:p>
        </w:tc>
      </w:tr>
      <w:tr w:rsidR="00FE195B" w:rsidRPr="00A1501A" w14:paraId="37C6E61B" w14:textId="77777777" w:rsidTr="00FE195B">
        <w:trPr>
          <w:trHeight w:val="850"/>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07FA2558"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Basic</w:t>
            </w:r>
          </w:p>
        </w:tc>
        <w:tc>
          <w:tcPr>
            <w:tcW w:w="2608" w:type="dxa"/>
            <w:tcBorders>
              <w:top w:val="nil"/>
              <w:left w:val="nil"/>
              <w:bottom w:val="nil"/>
              <w:right w:val="nil"/>
            </w:tcBorders>
            <w:shd w:val="clear" w:color="auto" w:fill="FFFFFF"/>
            <w:tcMar>
              <w:top w:w="120" w:type="dxa"/>
              <w:left w:w="120" w:type="dxa"/>
              <w:bottom w:w="120" w:type="dxa"/>
              <w:right w:w="120" w:type="dxa"/>
            </w:tcMar>
            <w:hideMark/>
          </w:tcPr>
          <w:p w14:paraId="22775B7D"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 xml:space="preserve">Semaphore is a </w:t>
            </w:r>
            <w:proofErr w:type="spellStart"/>
            <w:r w:rsidRPr="00A1501A">
              <w:rPr>
                <w:rFonts w:ascii="Verdana" w:eastAsia="Times New Roman" w:hAnsi="Verdana" w:cs="Times New Roman"/>
                <w:color w:val="222222"/>
                <w:sz w:val="20"/>
                <w:szCs w:val="20"/>
              </w:rPr>
              <w:t>signalling</w:t>
            </w:r>
            <w:proofErr w:type="spellEnd"/>
            <w:r w:rsidRPr="00A1501A">
              <w:rPr>
                <w:rFonts w:ascii="Verdana" w:eastAsia="Times New Roman" w:hAnsi="Verdana" w:cs="Times New Roman"/>
                <w:color w:val="222222"/>
                <w:sz w:val="20"/>
                <w:szCs w:val="20"/>
              </w:rPr>
              <w:t xml:space="preserve"> mechanism.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7FD9EEE"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Mutex is a locking mechanism.</w:t>
            </w:r>
          </w:p>
        </w:tc>
      </w:tr>
      <w:tr w:rsidR="00FE195B" w:rsidRPr="00A1501A" w14:paraId="66EF75E5" w14:textId="77777777" w:rsidTr="00FE195B">
        <w:trPr>
          <w:trHeight w:val="85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7664E3"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Existence</w:t>
            </w:r>
          </w:p>
        </w:tc>
        <w:tc>
          <w:tcPr>
            <w:tcW w:w="260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D093275"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Semaphore is an integer variable.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E16BC0"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Mutex is an object.</w:t>
            </w:r>
          </w:p>
        </w:tc>
      </w:tr>
      <w:tr w:rsidR="00FE195B" w:rsidRPr="00A1501A" w14:paraId="4B47D22C" w14:textId="77777777" w:rsidTr="00FE195B">
        <w:trPr>
          <w:trHeight w:val="850"/>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B8AC788"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Function</w:t>
            </w:r>
          </w:p>
        </w:tc>
        <w:tc>
          <w:tcPr>
            <w:tcW w:w="2608"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6615711D"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Semaphore allow multiple program threads to access a finite instance of resources.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FA15507"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Mutex allow multiple program thread to access a single resource but not simultaneously.</w:t>
            </w:r>
          </w:p>
        </w:tc>
      </w:tr>
      <w:tr w:rsidR="00FE195B" w:rsidRPr="00A1501A" w14:paraId="5CFD7BF4" w14:textId="77777777" w:rsidTr="00FE195B">
        <w:trPr>
          <w:trHeight w:val="85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7E8465"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Operation</w:t>
            </w:r>
          </w:p>
        </w:tc>
        <w:tc>
          <w:tcPr>
            <w:tcW w:w="260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9A9D7A7"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 xml:space="preserve">Semaphore value is modified using </w:t>
            </w:r>
            <w:proofErr w:type="gramStart"/>
            <w:r w:rsidRPr="00A1501A">
              <w:rPr>
                <w:rFonts w:ascii="Verdana" w:eastAsia="Times New Roman" w:hAnsi="Verdana" w:cs="Times New Roman"/>
                <w:color w:val="222222"/>
                <w:sz w:val="20"/>
                <w:szCs w:val="20"/>
              </w:rPr>
              <w:t>wait(</w:t>
            </w:r>
            <w:proofErr w:type="gramEnd"/>
            <w:r w:rsidRPr="00A1501A">
              <w:rPr>
                <w:rFonts w:ascii="Verdana" w:eastAsia="Times New Roman" w:hAnsi="Verdana" w:cs="Times New Roman"/>
                <w:color w:val="222222"/>
                <w:sz w:val="20"/>
                <w:szCs w:val="20"/>
              </w:rPr>
              <w:t>) and signal() operation.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C30E04" w14:textId="77777777" w:rsidR="00A1501A" w:rsidRPr="00A1501A" w:rsidRDefault="00A1501A" w:rsidP="00A1501A">
            <w:pPr>
              <w:spacing w:after="240" w:line="480" w:lineRule="auto"/>
              <w:rPr>
                <w:rFonts w:ascii="Verdana" w:eastAsia="Times New Roman" w:hAnsi="Verdana" w:cs="Times New Roman"/>
                <w:color w:val="222222"/>
                <w:sz w:val="20"/>
                <w:szCs w:val="20"/>
              </w:rPr>
            </w:pPr>
            <w:r w:rsidRPr="00A1501A">
              <w:rPr>
                <w:rFonts w:ascii="Verdana" w:eastAsia="Times New Roman" w:hAnsi="Verdana" w:cs="Times New Roman"/>
                <w:color w:val="222222"/>
                <w:sz w:val="20"/>
                <w:szCs w:val="20"/>
              </w:rPr>
              <w:t>Mutex object is locked or unlocked by the process requesting or releasing the resource.</w:t>
            </w:r>
          </w:p>
        </w:tc>
      </w:tr>
    </w:tbl>
    <w:p w14:paraId="37CC2E74" w14:textId="13F2F56F" w:rsidR="00FE195B" w:rsidRDefault="00FE195B" w:rsidP="00FE195B">
      <w:pPr>
        <w:shd w:val="clear" w:color="auto" w:fill="FFFFFF"/>
        <w:spacing w:after="100" w:afterAutospacing="1"/>
        <w:rPr>
          <w:rFonts w:ascii="Helvetica Neue" w:eastAsia="Times New Roman" w:hAnsi="Helvetica Neue" w:cs="Times New Roman"/>
          <w:color w:val="373A3C"/>
          <w:sz w:val="23"/>
          <w:szCs w:val="23"/>
        </w:rPr>
      </w:pPr>
    </w:p>
    <w:p w14:paraId="6ABE639C" w14:textId="3B7083EF" w:rsidR="00FE195B" w:rsidRDefault="00FE195B" w:rsidP="00FE195B">
      <w:pPr>
        <w:pStyle w:val="ListParagraph"/>
        <w:numPr>
          <w:ilvl w:val="0"/>
          <w:numId w:val="1"/>
        </w:numPr>
        <w:shd w:val="clear" w:color="auto" w:fill="FFFFFF"/>
        <w:spacing w:after="100" w:afterAutospacing="1"/>
        <w:rPr>
          <w:rFonts w:ascii="Helvetica Neue" w:eastAsia="Times New Roman" w:hAnsi="Helvetica Neue" w:cs="Times New Roman"/>
          <w:color w:val="373A3C"/>
          <w:sz w:val="23"/>
          <w:szCs w:val="23"/>
        </w:rPr>
      </w:pPr>
      <w:r w:rsidRPr="00FE195B">
        <w:rPr>
          <w:rFonts w:ascii="Helvetica Neue" w:eastAsia="Times New Roman" w:hAnsi="Helvetica Neue" w:cs="Times New Roman"/>
          <w:color w:val="373A3C"/>
          <w:sz w:val="23"/>
          <w:szCs w:val="23"/>
        </w:rPr>
        <w:t>How are differences between the IRQ (interrupt) context and the application (user) context?</w:t>
      </w:r>
    </w:p>
    <w:p w14:paraId="27D0E3F1" w14:textId="415A9E1D" w:rsidR="00227CFC" w:rsidRPr="00227CFC" w:rsidRDefault="00FE1503" w:rsidP="001E1AAC">
      <w:pPr>
        <w:shd w:val="clear" w:color="auto" w:fill="FFFFFF"/>
        <w:spacing w:after="100" w:afterAutospacing="1"/>
        <w:ind w:left="360"/>
        <w:rPr>
          <w:rFonts w:ascii="Helvetica Neue" w:eastAsia="Times New Roman" w:hAnsi="Helvetica Neue" w:cs="Times New Roman"/>
          <w:color w:val="373A3C"/>
          <w:sz w:val="23"/>
          <w:szCs w:val="23"/>
        </w:rPr>
      </w:pPr>
      <w:r>
        <w:rPr>
          <w:rFonts w:ascii="Helvetica Neue" w:eastAsia="Times New Roman" w:hAnsi="Helvetica Neue" w:cs="Times New Roman"/>
          <w:color w:val="373A3C"/>
          <w:sz w:val="23"/>
          <w:szCs w:val="23"/>
        </w:rPr>
        <w:lastRenderedPageBreak/>
        <w:t xml:space="preserve">A: </w:t>
      </w:r>
      <w:r w:rsidR="00371AFA">
        <w:rPr>
          <w:rFonts w:ascii="Helvetica Neue" w:eastAsia="Times New Roman" w:hAnsi="Helvetica Neue" w:cs="Times New Roman"/>
          <w:color w:val="373A3C"/>
          <w:sz w:val="23"/>
          <w:szCs w:val="23"/>
        </w:rPr>
        <w:t>Application</w:t>
      </w:r>
      <w:r w:rsidR="00227CFC" w:rsidRPr="00227CFC">
        <w:rPr>
          <w:rFonts w:ascii="Helvetica Neue" w:eastAsia="Times New Roman" w:hAnsi="Helvetica Neue" w:cs="Times New Roman"/>
          <w:color w:val="373A3C"/>
          <w:sz w:val="23"/>
          <w:szCs w:val="23"/>
        </w:rPr>
        <w:t xml:space="preserve"> context is the current state of process, </w:t>
      </w:r>
      <w:r w:rsidR="008C601A">
        <w:rPr>
          <w:rFonts w:ascii="Helvetica Neue" w:eastAsia="Times New Roman" w:hAnsi="Helvetica Neue" w:cs="Times New Roman"/>
          <w:color w:val="373A3C"/>
          <w:sz w:val="23"/>
          <w:szCs w:val="23"/>
        </w:rPr>
        <w:t>application</w:t>
      </w:r>
      <w:r w:rsidR="00227CFC" w:rsidRPr="00227CFC">
        <w:rPr>
          <w:rFonts w:ascii="Helvetica Neue" w:eastAsia="Times New Roman" w:hAnsi="Helvetica Neue" w:cs="Times New Roman"/>
          <w:color w:val="373A3C"/>
          <w:sz w:val="23"/>
          <w:szCs w:val="23"/>
        </w:rPr>
        <w:t xml:space="preserve"> context can be </w:t>
      </w:r>
      <w:proofErr w:type="gramStart"/>
      <w:r w:rsidR="00227CFC" w:rsidRPr="00227CFC">
        <w:rPr>
          <w:rFonts w:ascii="Helvetica Neue" w:eastAsia="Times New Roman" w:hAnsi="Helvetica Neue" w:cs="Times New Roman"/>
          <w:color w:val="373A3C"/>
          <w:sz w:val="23"/>
          <w:szCs w:val="23"/>
        </w:rPr>
        <w:t>go</w:t>
      </w:r>
      <w:proofErr w:type="gramEnd"/>
      <w:r w:rsidR="00227CFC" w:rsidRPr="00227CFC">
        <w:rPr>
          <w:rFonts w:ascii="Helvetica Neue" w:eastAsia="Times New Roman" w:hAnsi="Helvetica Neue" w:cs="Times New Roman"/>
          <w:color w:val="373A3C"/>
          <w:sz w:val="23"/>
          <w:szCs w:val="23"/>
        </w:rPr>
        <w:t xml:space="preserve"> into the sleep, preemptable, It perform time consumable task, acquiring and releasing mutex</w:t>
      </w:r>
      <w:r w:rsidR="001E1AAC">
        <w:rPr>
          <w:rFonts w:ascii="Helvetica Neue" w:eastAsia="Times New Roman" w:hAnsi="Helvetica Neue" w:cs="Times New Roman"/>
          <w:color w:val="373A3C"/>
          <w:sz w:val="23"/>
          <w:szCs w:val="23"/>
        </w:rPr>
        <w:t>.</w:t>
      </w:r>
    </w:p>
    <w:p w14:paraId="66824A47" w14:textId="7E1D9A5D" w:rsidR="00FE1503" w:rsidRDefault="00227CFC" w:rsidP="00227CFC">
      <w:pPr>
        <w:shd w:val="clear" w:color="auto" w:fill="FFFFFF"/>
        <w:spacing w:after="100" w:afterAutospacing="1"/>
        <w:ind w:left="360"/>
        <w:rPr>
          <w:rFonts w:ascii="Helvetica Neue" w:eastAsia="Times New Roman" w:hAnsi="Helvetica Neue" w:cs="Times New Roman"/>
          <w:color w:val="373A3C"/>
          <w:sz w:val="23"/>
          <w:szCs w:val="23"/>
        </w:rPr>
      </w:pPr>
      <w:r w:rsidRPr="00227CFC">
        <w:rPr>
          <w:rFonts w:ascii="Helvetica Neue" w:eastAsia="Times New Roman" w:hAnsi="Helvetica Neue" w:cs="Times New Roman"/>
          <w:color w:val="373A3C"/>
          <w:sz w:val="23"/>
          <w:szCs w:val="23"/>
        </w:rPr>
        <w:t xml:space="preserve">Interrupt context is when the interrupt occurs state/priority goes to interrupt handler, and current process stops/saves until we complete interrupt, Interrupt context is not time consumable, </w:t>
      </w:r>
      <w:proofErr w:type="spellStart"/>
      <w:r w:rsidRPr="00227CFC">
        <w:rPr>
          <w:rFonts w:ascii="Helvetica Neue" w:eastAsia="Times New Roman" w:hAnsi="Helvetica Neue" w:cs="Times New Roman"/>
          <w:color w:val="373A3C"/>
          <w:sz w:val="23"/>
          <w:szCs w:val="23"/>
        </w:rPr>
        <w:t>non preemptable</w:t>
      </w:r>
      <w:proofErr w:type="spellEnd"/>
      <w:r w:rsidRPr="00227CFC">
        <w:rPr>
          <w:rFonts w:ascii="Helvetica Neue" w:eastAsia="Times New Roman" w:hAnsi="Helvetica Neue" w:cs="Times New Roman"/>
          <w:color w:val="373A3C"/>
          <w:sz w:val="23"/>
          <w:szCs w:val="23"/>
        </w:rPr>
        <w:t xml:space="preserve">, </w:t>
      </w:r>
      <w:proofErr w:type="gramStart"/>
      <w:r w:rsidRPr="00227CFC">
        <w:rPr>
          <w:rFonts w:ascii="Helvetica Neue" w:eastAsia="Times New Roman" w:hAnsi="Helvetica Neue" w:cs="Times New Roman"/>
          <w:color w:val="373A3C"/>
          <w:sz w:val="23"/>
          <w:szCs w:val="23"/>
        </w:rPr>
        <w:t>It</w:t>
      </w:r>
      <w:proofErr w:type="gramEnd"/>
      <w:r w:rsidRPr="00227CFC">
        <w:rPr>
          <w:rFonts w:ascii="Helvetica Neue" w:eastAsia="Times New Roman" w:hAnsi="Helvetica Neue" w:cs="Times New Roman"/>
          <w:color w:val="373A3C"/>
          <w:sz w:val="23"/>
          <w:szCs w:val="23"/>
        </w:rPr>
        <w:t xml:space="preserve"> cannot go into the sleep.</w:t>
      </w:r>
    </w:p>
    <w:p w14:paraId="50B7E5BC" w14:textId="39F53231" w:rsidR="007B17F0" w:rsidRDefault="007B17F0" w:rsidP="00227CFC">
      <w:pPr>
        <w:shd w:val="clear" w:color="auto" w:fill="FFFFFF"/>
        <w:spacing w:after="100" w:afterAutospacing="1"/>
        <w:ind w:left="360"/>
        <w:rPr>
          <w:rFonts w:ascii="Helvetica Neue" w:eastAsia="Times New Roman" w:hAnsi="Helvetica Neue" w:cs="Times New Roman"/>
          <w:color w:val="373A3C"/>
          <w:sz w:val="23"/>
          <w:szCs w:val="23"/>
        </w:rPr>
      </w:pPr>
    </w:p>
    <w:p w14:paraId="0E9353ED" w14:textId="2D6427D1" w:rsidR="007B17F0" w:rsidRDefault="00373A67" w:rsidP="007B17F0">
      <w:pPr>
        <w:pStyle w:val="ListParagraph"/>
        <w:numPr>
          <w:ilvl w:val="0"/>
          <w:numId w:val="1"/>
        </w:numPr>
        <w:shd w:val="clear" w:color="auto" w:fill="FFFFFF"/>
        <w:spacing w:after="100" w:afterAutospacing="1"/>
        <w:rPr>
          <w:rFonts w:ascii="Helvetica Neue" w:eastAsia="Times New Roman" w:hAnsi="Helvetica Neue" w:cs="Times New Roman"/>
          <w:color w:val="373A3C"/>
          <w:sz w:val="23"/>
          <w:szCs w:val="23"/>
        </w:rPr>
      </w:pPr>
      <w:r w:rsidRPr="00373A67">
        <w:rPr>
          <w:rFonts w:ascii="Helvetica Neue" w:eastAsia="Times New Roman" w:hAnsi="Helvetica Neue" w:cs="Times New Roman"/>
          <w:color w:val="373A3C"/>
          <w:sz w:val="23"/>
          <w:szCs w:val="23"/>
        </w:rPr>
        <w:t>What is IRQ safe? What is thread safe?</w:t>
      </w:r>
    </w:p>
    <w:p w14:paraId="76584CB9" w14:textId="68BB88B9" w:rsidR="00373A67" w:rsidRDefault="00373A67" w:rsidP="00373A67">
      <w:pPr>
        <w:shd w:val="clear" w:color="auto" w:fill="FFFFFF"/>
        <w:spacing w:after="100" w:afterAutospacing="1"/>
        <w:ind w:left="360"/>
        <w:rPr>
          <w:rFonts w:ascii="Helvetica Neue" w:eastAsia="Times New Roman" w:hAnsi="Helvetica Neue" w:cs="Times New Roman"/>
          <w:color w:val="373A3C"/>
          <w:sz w:val="23"/>
          <w:szCs w:val="23"/>
        </w:rPr>
      </w:pPr>
      <w:r>
        <w:rPr>
          <w:rFonts w:ascii="Helvetica Neue" w:eastAsia="Times New Roman" w:hAnsi="Helvetica Neue" w:cs="Times New Roman"/>
          <w:color w:val="373A3C"/>
          <w:sz w:val="23"/>
          <w:szCs w:val="23"/>
        </w:rPr>
        <w:t xml:space="preserve">A: </w:t>
      </w:r>
      <w:r w:rsidRPr="00373A67">
        <w:rPr>
          <w:rFonts w:ascii="Helvetica Neue" w:eastAsia="Times New Roman" w:hAnsi="Helvetica Neue" w:cs="Times New Roman"/>
          <w:color w:val="373A3C"/>
          <w:sz w:val="23"/>
          <w:szCs w:val="23"/>
        </w:rPr>
        <w:t>A piece of code is thread-safe if it functions correctly during simultaneous execution by multiple threads. In particular, it must satisfy the need for multiple threads to access the same shared data, and the need for a shared piece of data to be accessed by only one thread at any given time.</w:t>
      </w:r>
      <w:r>
        <w:rPr>
          <w:rFonts w:ascii="Helvetica Neue" w:eastAsia="Times New Roman" w:hAnsi="Helvetica Neue" w:cs="Times New Roman"/>
          <w:color w:val="373A3C"/>
          <w:sz w:val="23"/>
          <w:szCs w:val="23"/>
        </w:rPr>
        <w:t xml:space="preserve"> </w:t>
      </w:r>
    </w:p>
    <w:p w14:paraId="7D790D07" w14:textId="58B1B410" w:rsidR="00373A67" w:rsidRDefault="00373A67" w:rsidP="00373A67">
      <w:pPr>
        <w:shd w:val="clear" w:color="auto" w:fill="FFFFFF"/>
        <w:spacing w:after="100" w:afterAutospacing="1"/>
        <w:ind w:left="360"/>
        <w:rPr>
          <w:rFonts w:ascii="Helvetica Neue" w:eastAsia="Times New Roman" w:hAnsi="Helvetica Neue" w:cs="Times New Roman"/>
          <w:color w:val="373A3C"/>
          <w:sz w:val="23"/>
          <w:szCs w:val="23"/>
        </w:rPr>
      </w:pPr>
      <w:r>
        <w:rPr>
          <w:rFonts w:ascii="Helvetica Neue" w:eastAsia="Times New Roman" w:hAnsi="Helvetica Neue" w:cs="Times New Roman"/>
          <w:color w:val="373A3C"/>
          <w:sz w:val="23"/>
          <w:szCs w:val="23"/>
        </w:rPr>
        <w:t xml:space="preserve">IRQ safe also means reentrancy. </w:t>
      </w:r>
      <w:r w:rsidRPr="00373A67">
        <w:rPr>
          <w:rFonts w:ascii="Helvetica Neue" w:eastAsia="Times New Roman" w:hAnsi="Helvetica Neue" w:cs="Times New Roman"/>
          <w:color w:val="373A3C"/>
          <w:sz w:val="23"/>
          <w:szCs w:val="23"/>
        </w:rPr>
        <w:t>In computing, a computer program or subroutine is called reentrant if multiple invocations can safely run concurrently. The concept applies even on a single processor system, where a reentrant procedure can be interrupted in the middle of its execution and then safely be called again ("re-entered") before its previous invocations complete execution. The interruption could be caused by an internal action such as a jump or call, or by an external action such as an interrupt or signal.</w:t>
      </w:r>
    </w:p>
    <w:p w14:paraId="3455B509" w14:textId="570EF156" w:rsidR="00056D1E" w:rsidRDefault="00056D1E" w:rsidP="00373A67">
      <w:pPr>
        <w:shd w:val="clear" w:color="auto" w:fill="FFFFFF"/>
        <w:spacing w:after="100" w:afterAutospacing="1"/>
        <w:ind w:left="360"/>
        <w:rPr>
          <w:rFonts w:ascii="Helvetica Neue" w:eastAsia="Times New Roman" w:hAnsi="Helvetica Neue" w:cs="Times New Roman"/>
          <w:color w:val="373A3C"/>
          <w:sz w:val="23"/>
          <w:szCs w:val="23"/>
        </w:rPr>
      </w:pPr>
    </w:p>
    <w:p w14:paraId="734D4CA0" w14:textId="6EDD8AA5" w:rsidR="00056D1E" w:rsidRDefault="00056D1E" w:rsidP="00056D1E">
      <w:pPr>
        <w:pStyle w:val="ListParagraph"/>
        <w:numPr>
          <w:ilvl w:val="0"/>
          <w:numId w:val="1"/>
        </w:numPr>
        <w:shd w:val="clear" w:color="auto" w:fill="FFFFFF"/>
        <w:spacing w:after="100" w:afterAutospacing="1"/>
        <w:rPr>
          <w:rFonts w:ascii="Helvetica Neue" w:eastAsia="Times New Roman" w:hAnsi="Helvetica Neue" w:cs="Times New Roman"/>
          <w:color w:val="373A3C"/>
          <w:sz w:val="23"/>
          <w:szCs w:val="23"/>
        </w:rPr>
      </w:pPr>
      <w:r w:rsidRPr="00056D1E">
        <w:rPr>
          <w:rFonts w:ascii="Helvetica Neue" w:eastAsia="Times New Roman" w:hAnsi="Helvetica Neue" w:cs="Times New Roman"/>
          <w:color w:val="373A3C"/>
          <w:sz w:val="23"/>
          <w:szCs w:val="23"/>
        </w:rPr>
        <w:t>What is a counting semaphore? What is the meaning of the counting semaphore value?</w:t>
      </w:r>
    </w:p>
    <w:p w14:paraId="441CC644" w14:textId="1B8F909C" w:rsidR="00056D1E" w:rsidRPr="00056D1E" w:rsidRDefault="00056D1E" w:rsidP="00056D1E">
      <w:pPr>
        <w:shd w:val="clear" w:color="auto" w:fill="FFFFFF"/>
        <w:spacing w:after="100" w:afterAutospacing="1"/>
        <w:ind w:left="360"/>
        <w:rPr>
          <w:rFonts w:ascii="Helvetica Neue" w:eastAsia="Times New Roman" w:hAnsi="Helvetica Neue" w:cs="Times New Roman"/>
          <w:color w:val="373A3C"/>
          <w:sz w:val="23"/>
          <w:szCs w:val="23"/>
        </w:rPr>
      </w:pPr>
      <w:r>
        <w:rPr>
          <w:rFonts w:ascii="Helvetica Neue" w:eastAsia="Times New Roman" w:hAnsi="Helvetica Neue" w:cs="Times New Roman"/>
          <w:color w:val="373A3C"/>
          <w:sz w:val="23"/>
          <w:szCs w:val="23"/>
        </w:rPr>
        <w:t xml:space="preserve">A: </w:t>
      </w:r>
      <w:r w:rsidRPr="00056D1E">
        <w:rPr>
          <w:rFonts w:ascii="Helvetica Neue" w:eastAsia="Times New Roman" w:hAnsi="Helvetica Neue" w:cs="Times New Roman"/>
          <w:color w:val="373A3C"/>
          <w:sz w:val="23"/>
          <w:szCs w:val="23"/>
        </w:rPr>
        <w:t>Conceptually, a semaphore is a nonnegative integer count. Semaphores are typically used to coordinate access to resources, with the semaphore count initialized to the number of free resources. Threads then atomically increment the count when resources are added and atomically decrement the count when resources are removed.</w:t>
      </w:r>
      <w:bookmarkStart w:id="0" w:name="_GoBack"/>
      <w:bookmarkEnd w:id="0"/>
      <w:r w:rsidRPr="00056D1E">
        <w:rPr>
          <w:rFonts w:ascii="Helvetica Neue" w:eastAsia="Times New Roman" w:hAnsi="Helvetica Neue" w:cs="Times New Roman"/>
          <w:color w:val="373A3C"/>
          <w:sz w:val="23"/>
          <w:szCs w:val="23"/>
        </w:rPr>
        <w:t>When the semaphore count becomes zero, indicating that no more resources are present, threads trying to decrement the semaphore block wait until the count becomes greater than zero.</w:t>
      </w:r>
    </w:p>
    <w:sectPr w:rsidR="00056D1E" w:rsidRPr="00056D1E" w:rsidSect="00EC18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D2562"/>
    <w:multiLevelType w:val="hybridMultilevel"/>
    <w:tmpl w:val="772A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AE"/>
    <w:rsid w:val="00056D1E"/>
    <w:rsid w:val="00093603"/>
    <w:rsid w:val="001E1AAC"/>
    <w:rsid w:val="00227CFC"/>
    <w:rsid w:val="00371AFA"/>
    <w:rsid w:val="00373A67"/>
    <w:rsid w:val="00556070"/>
    <w:rsid w:val="006409AE"/>
    <w:rsid w:val="00693779"/>
    <w:rsid w:val="007B17F0"/>
    <w:rsid w:val="008C601A"/>
    <w:rsid w:val="00901A62"/>
    <w:rsid w:val="00A1501A"/>
    <w:rsid w:val="00AE7144"/>
    <w:rsid w:val="00EC1851"/>
    <w:rsid w:val="00F00FE9"/>
    <w:rsid w:val="00FE1503"/>
    <w:rsid w:val="00FE19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EE2E84"/>
  <w15:chartTrackingRefBased/>
  <w15:docId w15:val="{263C42ED-114D-FD4F-A709-4E087BAF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9377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93779"/>
    <w:rPr>
      <w:color w:val="5A5A5A" w:themeColor="text1" w:themeTint="A5"/>
      <w:spacing w:val="15"/>
      <w:sz w:val="22"/>
      <w:szCs w:val="22"/>
    </w:rPr>
  </w:style>
  <w:style w:type="paragraph" w:styleId="Title">
    <w:name w:val="Title"/>
    <w:basedOn w:val="Normal"/>
    <w:next w:val="Normal"/>
    <w:link w:val="TitleChar"/>
    <w:uiPriority w:val="10"/>
    <w:qFormat/>
    <w:rsid w:val="006937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77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5607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56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1631">
      <w:bodyDiv w:val="1"/>
      <w:marLeft w:val="0"/>
      <w:marRight w:val="0"/>
      <w:marTop w:val="0"/>
      <w:marBottom w:val="0"/>
      <w:divBdr>
        <w:top w:val="none" w:sz="0" w:space="0" w:color="auto"/>
        <w:left w:val="none" w:sz="0" w:space="0" w:color="auto"/>
        <w:bottom w:val="none" w:sz="0" w:space="0" w:color="auto"/>
        <w:right w:val="none" w:sz="0" w:space="0" w:color="auto"/>
      </w:divBdr>
    </w:div>
    <w:div w:id="262148853">
      <w:bodyDiv w:val="1"/>
      <w:marLeft w:val="0"/>
      <w:marRight w:val="0"/>
      <w:marTop w:val="0"/>
      <w:marBottom w:val="0"/>
      <w:divBdr>
        <w:top w:val="none" w:sz="0" w:space="0" w:color="auto"/>
        <w:left w:val="none" w:sz="0" w:space="0" w:color="auto"/>
        <w:bottom w:val="none" w:sz="0" w:space="0" w:color="auto"/>
        <w:right w:val="none" w:sz="0" w:space="0" w:color="auto"/>
      </w:divBdr>
    </w:div>
    <w:div w:id="611084917">
      <w:bodyDiv w:val="1"/>
      <w:marLeft w:val="0"/>
      <w:marRight w:val="0"/>
      <w:marTop w:val="0"/>
      <w:marBottom w:val="0"/>
      <w:divBdr>
        <w:top w:val="none" w:sz="0" w:space="0" w:color="auto"/>
        <w:left w:val="none" w:sz="0" w:space="0" w:color="auto"/>
        <w:bottom w:val="none" w:sz="0" w:space="0" w:color="auto"/>
        <w:right w:val="none" w:sz="0" w:space="0" w:color="auto"/>
      </w:divBdr>
    </w:div>
    <w:div w:id="624776006">
      <w:bodyDiv w:val="1"/>
      <w:marLeft w:val="0"/>
      <w:marRight w:val="0"/>
      <w:marTop w:val="0"/>
      <w:marBottom w:val="0"/>
      <w:divBdr>
        <w:top w:val="none" w:sz="0" w:space="0" w:color="auto"/>
        <w:left w:val="none" w:sz="0" w:space="0" w:color="auto"/>
        <w:bottom w:val="none" w:sz="0" w:space="0" w:color="auto"/>
        <w:right w:val="none" w:sz="0" w:space="0" w:color="auto"/>
      </w:divBdr>
    </w:div>
    <w:div w:id="736981336">
      <w:bodyDiv w:val="1"/>
      <w:marLeft w:val="0"/>
      <w:marRight w:val="0"/>
      <w:marTop w:val="0"/>
      <w:marBottom w:val="0"/>
      <w:divBdr>
        <w:top w:val="none" w:sz="0" w:space="0" w:color="auto"/>
        <w:left w:val="none" w:sz="0" w:space="0" w:color="auto"/>
        <w:bottom w:val="none" w:sz="0" w:space="0" w:color="auto"/>
        <w:right w:val="none" w:sz="0" w:space="0" w:color="auto"/>
      </w:divBdr>
    </w:div>
    <w:div w:id="946735308">
      <w:bodyDiv w:val="1"/>
      <w:marLeft w:val="0"/>
      <w:marRight w:val="0"/>
      <w:marTop w:val="0"/>
      <w:marBottom w:val="0"/>
      <w:divBdr>
        <w:top w:val="none" w:sz="0" w:space="0" w:color="auto"/>
        <w:left w:val="none" w:sz="0" w:space="0" w:color="auto"/>
        <w:bottom w:val="none" w:sz="0" w:space="0" w:color="auto"/>
        <w:right w:val="none" w:sz="0" w:space="0" w:color="auto"/>
      </w:divBdr>
    </w:div>
    <w:div w:id="1612666866">
      <w:bodyDiv w:val="1"/>
      <w:marLeft w:val="0"/>
      <w:marRight w:val="0"/>
      <w:marTop w:val="0"/>
      <w:marBottom w:val="0"/>
      <w:divBdr>
        <w:top w:val="none" w:sz="0" w:space="0" w:color="auto"/>
        <w:left w:val="none" w:sz="0" w:space="0" w:color="auto"/>
        <w:bottom w:val="none" w:sz="0" w:space="0" w:color="auto"/>
        <w:right w:val="none" w:sz="0" w:space="0" w:color="auto"/>
      </w:divBdr>
    </w:div>
    <w:div w:id="1733917865">
      <w:bodyDiv w:val="1"/>
      <w:marLeft w:val="0"/>
      <w:marRight w:val="0"/>
      <w:marTop w:val="0"/>
      <w:marBottom w:val="0"/>
      <w:divBdr>
        <w:top w:val="none" w:sz="0" w:space="0" w:color="auto"/>
        <w:left w:val="none" w:sz="0" w:space="0" w:color="auto"/>
        <w:bottom w:val="none" w:sz="0" w:space="0" w:color="auto"/>
        <w:right w:val="none" w:sz="0" w:space="0" w:color="auto"/>
      </w:divBdr>
    </w:div>
    <w:div w:id="1793597803">
      <w:bodyDiv w:val="1"/>
      <w:marLeft w:val="0"/>
      <w:marRight w:val="0"/>
      <w:marTop w:val="0"/>
      <w:marBottom w:val="0"/>
      <w:divBdr>
        <w:top w:val="none" w:sz="0" w:space="0" w:color="auto"/>
        <w:left w:val="none" w:sz="0" w:space="0" w:color="auto"/>
        <w:bottom w:val="none" w:sz="0" w:space="0" w:color="auto"/>
        <w:right w:val="none" w:sz="0" w:space="0" w:color="auto"/>
      </w:divBdr>
    </w:div>
    <w:div w:id="1962224714">
      <w:bodyDiv w:val="1"/>
      <w:marLeft w:val="0"/>
      <w:marRight w:val="0"/>
      <w:marTop w:val="0"/>
      <w:marBottom w:val="0"/>
      <w:divBdr>
        <w:top w:val="none" w:sz="0" w:space="0" w:color="auto"/>
        <w:left w:val="none" w:sz="0" w:space="0" w:color="auto"/>
        <w:bottom w:val="none" w:sz="0" w:space="0" w:color="auto"/>
        <w:right w:val="none" w:sz="0" w:space="0" w:color="auto"/>
      </w:divBdr>
    </w:div>
    <w:div w:id="200127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2019-11-21T16:09:00Z</dcterms:created>
  <dcterms:modified xsi:type="dcterms:W3CDTF">2019-11-21T16:53:00Z</dcterms:modified>
</cp:coreProperties>
</file>