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3F75B0" w:rsidRPr="0020064D" w14:paraId="0CECD04A" w14:textId="77777777" w:rsidTr="004573BA">
        <w:tc>
          <w:tcPr>
            <w:tcW w:w="5000" w:type="pct"/>
          </w:tcPr>
          <w:p w14:paraId="60648FC8" w14:textId="77777777" w:rsidR="003F75B0" w:rsidRPr="00B20426" w:rsidRDefault="00AE018A" w:rsidP="00A93889">
            <w:pPr>
              <w:pStyle w:val="StarBoardNameBoardbook"/>
              <w:spacing w:line="240" w:lineRule="auto"/>
              <w:ind w:left="0"/>
              <w:rPr>
                <w:rFonts w:ascii="Bookman Old Style" w:eastAsiaTheme="minorEastAsia" w:hAnsi="Bookman Old Style"/>
                <w:b/>
                <w:bCs/>
                <w:lang w:eastAsia="zh-TW"/>
              </w:rPr>
            </w:pPr>
            <w:r>
              <w:rPr>
                <w:rFonts w:ascii="Bookman Old Style" w:hAnsi="Bookman Old Style" w:hint="eastAsia"/>
                <w:b/>
                <w:bCs/>
                <w:lang w:eastAsia="zh-CN"/>
              </w:rPr>
              <w:t xml:space="preserve">TPE MuoR </w:t>
            </w:r>
            <w:r w:rsidR="00624087">
              <w:rPr>
                <w:rFonts w:ascii="Bookman Old Style" w:hAnsi="Bookman Old Style" w:hint="eastAsia"/>
                <w:b/>
                <w:bCs/>
                <w:lang w:eastAsia="zh-CN"/>
              </w:rPr>
              <w:t xml:space="preserve">SC Meeting </w:t>
            </w:r>
            <w:r w:rsidR="001508DD">
              <w:rPr>
                <w:rFonts w:ascii="Bookman Old Style" w:eastAsiaTheme="minorEastAsia" w:hAnsi="Bookman Old Style" w:hint="eastAsia"/>
                <w:b/>
                <w:bCs/>
                <w:lang w:eastAsia="zh-TW"/>
              </w:rPr>
              <w:t>11</w:t>
            </w:r>
            <w:r w:rsidR="001508DD">
              <w:rPr>
                <w:rFonts w:ascii="Bookman Old Style" w:eastAsiaTheme="minorEastAsia" w:hAnsi="Bookman Old Style"/>
                <w:b/>
                <w:bCs/>
                <w:lang w:eastAsia="zh-TW"/>
              </w:rPr>
              <w:t>dec</w:t>
            </w:r>
            <w:r w:rsidR="002A3F41" w:rsidRPr="0020064D">
              <w:rPr>
                <w:rFonts w:ascii="Bookman Old Style" w:hAnsi="Bookman Old Style"/>
                <w:b/>
                <w:bCs/>
              </w:rPr>
              <w:t>201</w:t>
            </w:r>
            <w:r w:rsidR="001508DD">
              <w:rPr>
                <w:rFonts w:ascii="Bookman Old Style" w:eastAsiaTheme="minorEastAsia" w:hAnsi="Bookman Old Style" w:hint="eastAsia"/>
                <w:b/>
                <w:bCs/>
                <w:lang w:eastAsia="zh-TW"/>
              </w:rPr>
              <w:t>8</w:t>
            </w:r>
          </w:p>
        </w:tc>
      </w:tr>
    </w:tbl>
    <w:p w14:paraId="73FF582F" w14:textId="77777777" w:rsidR="00FB06F0" w:rsidRPr="00AA2764" w:rsidRDefault="00FB06F0" w:rsidP="00FB06F0">
      <w:pPr>
        <w:spacing w:line="240" w:lineRule="auto"/>
        <w:ind w:left="0"/>
        <w:rPr>
          <w:rFonts w:ascii="Bookman Old Style" w:eastAsiaTheme="minorEastAsia" w:hAnsi="Bookman Old Style"/>
          <w:b/>
          <w:bCs/>
          <w:u w:val="single"/>
          <w:lang w:eastAsia="zh-TW"/>
        </w:rPr>
      </w:pPr>
    </w:p>
    <w:tbl>
      <w:tblPr>
        <w:tblW w:w="9178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779"/>
        <w:gridCol w:w="1812"/>
        <w:gridCol w:w="2778"/>
      </w:tblGrid>
      <w:tr w:rsidR="00101503" w:rsidRPr="0020064D" w14:paraId="27B26C5B" w14:textId="77777777" w:rsidTr="004573BA">
        <w:tc>
          <w:tcPr>
            <w:tcW w:w="9178" w:type="dxa"/>
            <w:gridSpan w:val="4"/>
          </w:tcPr>
          <w:p w14:paraId="25E6F0D9" w14:textId="77777777" w:rsidR="00101503" w:rsidRPr="0020064D" w:rsidRDefault="00FB06F0" w:rsidP="004573BA">
            <w:pPr>
              <w:pStyle w:val="Subtitle"/>
              <w:spacing w:line="240" w:lineRule="auto"/>
              <w:rPr>
                <w:rFonts w:ascii="Bookman Old Style" w:hAnsi="Bookman Old Style"/>
                <w:szCs w:val="20"/>
              </w:rPr>
            </w:pPr>
            <w:r w:rsidRPr="00FB06F0">
              <w:rPr>
                <w:rFonts w:ascii="Bookman Old Style" w:hAnsi="Bookman Old Style"/>
                <w:szCs w:val="20"/>
              </w:rPr>
              <w:t>MINUTES</w:t>
            </w:r>
          </w:p>
        </w:tc>
      </w:tr>
      <w:tr w:rsidR="003A6D3F" w:rsidRPr="0020064D" w14:paraId="5FD71F62" w14:textId="77777777" w:rsidTr="004573BA">
        <w:tc>
          <w:tcPr>
            <w:tcW w:w="1809" w:type="dxa"/>
            <w:tcBorders>
              <w:bottom w:val="single" w:sz="4" w:space="0" w:color="auto"/>
              <w:right w:val="single" w:sz="8" w:space="0" w:color="FFFFFF"/>
            </w:tcBorders>
          </w:tcPr>
          <w:p w14:paraId="02F3A964" w14:textId="77777777" w:rsidR="00101503" w:rsidRPr="0020064D" w:rsidRDefault="00101503" w:rsidP="0038456E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Place of meeting</w:t>
            </w:r>
          </w:p>
        </w:tc>
        <w:tc>
          <w:tcPr>
            <w:tcW w:w="2779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58B61BFF" w14:textId="77777777" w:rsidR="00101503" w:rsidRPr="0020064D" w:rsidRDefault="00507E08" w:rsidP="006D447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 w:hint="eastAsia"/>
                <w:lang w:eastAsia="zh-CN"/>
              </w:rPr>
              <w:t xml:space="preserve">EVA 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3069</w:t>
            </w:r>
            <w:r w:rsidR="006D4473">
              <w:rPr>
                <w:rFonts w:ascii="Bookman Old Style" w:hAnsi="Bookman Old Style" w:hint="eastAsia"/>
                <w:lang w:eastAsia="zh-CN"/>
              </w:rPr>
              <w:t xml:space="preserve"> Conference Room, TPE airport</w:t>
            </w:r>
          </w:p>
        </w:tc>
        <w:tc>
          <w:tcPr>
            <w:tcW w:w="1812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5D5CE818" w14:textId="77777777" w:rsidR="00101503" w:rsidRPr="0020064D" w:rsidRDefault="00101503" w:rsidP="00871309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Type of meeting</w:t>
            </w:r>
          </w:p>
        </w:tc>
        <w:tc>
          <w:tcPr>
            <w:tcW w:w="2778" w:type="dxa"/>
            <w:tcBorders>
              <w:left w:val="single" w:sz="8" w:space="0" w:color="FFFFFF"/>
              <w:bottom w:val="single" w:sz="4" w:space="0" w:color="auto"/>
            </w:tcBorders>
          </w:tcPr>
          <w:p w14:paraId="5040C51F" w14:textId="77777777" w:rsidR="00101503" w:rsidRPr="0020064D" w:rsidRDefault="00CF2DF8" w:rsidP="003F184C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Face to Face</w:t>
            </w:r>
          </w:p>
        </w:tc>
      </w:tr>
      <w:tr w:rsidR="003A6D3F" w:rsidRPr="0020064D" w14:paraId="447245FD" w14:textId="77777777" w:rsidTr="004573BA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8" w:space="0" w:color="FFFFFF"/>
            </w:tcBorders>
          </w:tcPr>
          <w:p w14:paraId="5ADBECBC" w14:textId="77777777" w:rsidR="00101503" w:rsidRPr="0020064D" w:rsidRDefault="00101503" w:rsidP="0038456E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Meeting date(s)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4215C4FC" w14:textId="77777777" w:rsidR="00101503" w:rsidRPr="0020064D" w:rsidRDefault="001508DD" w:rsidP="00A93889">
            <w:pPr>
              <w:pStyle w:val="NoSpacing"/>
              <w:rPr>
                <w:rFonts w:ascii="Bookman Old Style" w:hAnsi="Bookman Old Style"/>
              </w:rPr>
            </w:pPr>
            <w:r>
              <w:rPr>
                <w:rStyle w:val="IntenseEmphasis"/>
                <w:rFonts w:ascii="Bookman Old Style" w:eastAsiaTheme="minorEastAsia" w:hAnsi="Bookman Old Style"/>
                <w:lang w:eastAsia="zh-TW"/>
              </w:rPr>
              <w:t>11dec</w:t>
            </w:r>
            <w:r w:rsidR="003730DE">
              <w:rPr>
                <w:rStyle w:val="IntenseEmphasis"/>
                <w:rFonts w:ascii="Bookman Old Style" w:eastAsiaTheme="minorEastAsia" w:hAnsi="Bookman Old Style" w:hint="eastAsia"/>
                <w:lang w:eastAsia="zh-TW"/>
              </w:rPr>
              <w:t>201</w:t>
            </w:r>
            <w:r>
              <w:rPr>
                <w:rStyle w:val="IntenseEmphasis"/>
                <w:rFonts w:ascii="Bookman Old Style" w:eastAsiaTheme="minorEastAsia" w:hAnsi="Bookman Old Style" w:hint="eastAsia"/>
                <w:lang w:eastAsia="zh-TW"/>
              </w:rPr>
              <w:t>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5832C579" w14:textId="77777777" w:rsidR="00101503" w:rsidRPr="0020064D" w:rsidRDefault="00B53803" w:rsidP="00871309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Meeting timing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</w:tcBorders>
          </w:tcPr>
          <w:p w14:paraId="2ECE8933" w14:textId="77777777" w:rsidR="00101503" w:rsidRPr="0019649E" w:rsidRDefault="00392DDA" w:rsidP="00117DC3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1</w:t>
            </w:r>
            <w:r w:rsidR="00D53EB3">
              <w:rPr>
                <w:rFonts w:ascii="Bookman Old Style" w:eastAsiaTheme="minorEastAsia" w:hAnsi="Bookman Old Style" w:hint="eastAsia"/>
                <w:lang w:eastAsia="zh-TW"/>
              </w:rPr>
              <w:t>0</w:t>
            </w:r>
            <w:r w:rsidR="00137185">
              <w:rPr>
                <w:rFonts w:ascii="Bookman Old Style" w:eastAsiaTheme="minorEastAsia" w:hAnsi="Bookman Old Style" w:hint="eastAsia"/>
                <w:lang w:eastAsia="zh-TW"/>
              </w:rPr>
              <w:t>:</w:t>
            </w:r>
            <w:r w:rsidR="00117DC3">
              <w:rPr>
                <w:rFonts w:ascii="Bookman Old Style" w:eastAsiaTheme="minorEastAsia" w:hAnsi="Bookman Old Style" w:hint="eastAsia"/>
                <w:lang w:eastAsia="zh-TW"/>
              </w:rPr>
              <w:t>15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AM~05</w:t>
            </w:r>
            <w:r w:rsidR="00B20426">
              <w:rPr>
                <w:rFonts w:ascii="Bookman Old Style" w:eastAsiaTheme="minorEastAsia" w:hAnsi="Bookman Old Style" w:hint="eastAsia"/>
                <w:lang w:eastAsia="zh-TW"/>
              </w:rPr>
              <w:t>:</w:t>
            </w:r>
            <w:r w:rsidR="00A93889">
              <w:rPr>
                <w:rFonts w:ascii="Bookman Old Style" w:eastAsiaTheme="minorEastAsia" w:hAnsi="Bookman Old Style" w:hint="eastAsia"/>
                <w:lang w:eastAsia="zh-TW"/>
              </w:rPr>
              <w:t>3</w:t>
            </w:r>
            <w:r w:rsidR="0019649E">
              <w:rPr>
                <w:rFonts w:ascii="Bookman Old Style" w:eastAsiaTheme="minorEastAsia" w:hAnsi="Bookman Old Style" w:hint="eastAsia"/>
                <w:lang w:eastAsia="zh-TW"/>
              </w:rPr>
              <w:t>0PM</w:t>
            </w:r>
          </w:p>
        </w:tc>
      </w:tr>
      <w:tr w:rsidR="003A6D3F" w:rsidRPr="0020064D" w14:paraId="327C80C1" w14:textId="77777777" w:rsidTr="004573BA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8" w:space="0" w:color="FFFFFF"/>
            </w:tcBorders>
          </w:tcPr>
          <w:p w14:paraId="6EF3DA4B" w14:textId="77777777" w:rsidR="00101503" w:rsidRPr="0020064D" w:rsidRDefault="00101503" w:rsidP="0038456E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Called by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1C0A51DB" w14:textId="77777777" w:rsidR="00101503" w:rsidRPr="00E7467E" w:rsidRDefault="00101503" w:rsidP="00A93889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52F2F388" w14:textId="77777777" w:rsidR="00101503" w:rsidRPr="0020064D" w:rsidRDefault="00101503" w:rsidP="00871309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Prepared by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</w:tcBorders>
          </w:tcPr>
          <w:p w14:paraId="4D75925B" w14:textId="77777777" w:rsidR="00101503" w:rsidRPr="00B20426" w:rsidRDefault="00B20426" w:rsidP="00FB7351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Sunday Huang (</w:t>
            </w:r>
            <w:r w:rsidR="00FB7351">
              <w:rPr>
                <w:rFonts w:ascii="Bookman Old Style" w:hAnsi="Bookman Old Style" w:hint="eastAsia"/>
                <w:lang w:eastAsia="zh-CN"/>
              </w:rPr>
              <w:t>BR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)</w:t>
            </w:r>
          </w:p>
        </w:tc>
      </w:tr>
      <w:tr w:rsidR="003A6D3F" w:rsidRPr="0020064D" w14:paraId="618EBB7F" w14:textId="77777777" w:rsidTr="004573BA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8" w:space="0" w:color="FFFFFF"/>
            </w:tcBorders>
          </w:tcPr>
          <w:p w14:paraId="6D6441D4" w14:textId="77777777" w:rsidR="00101503" w:rsidRPr="0020064D" w:rsidRDefault="00101503" w:rsidP="0038456E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Date of issue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3A3E5A6D" w14:textId="77777777" w:rsidR="00101503" w:rsidRPr="003730DE" w:rsidRDefault="00101503" w:rsidP="00507E08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051FDD8B" w14:textId="77777777" w:rsidR="00101503" w:rsidRPr="0020064D" w:rsidRDefault="00A36629" w:rsidP="00871309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Number</w:t>
            </w:r>
            <w:r w:rsidR="009424EF" w:rsidRPr="0020064D">
              <w:rPr>
                <w:rFonts w:ascii="Bookman Old Style" w:hAnsi="Bookman Old Style"/>
              </w:rPr>
              <w:t xml:space="preserve"> of pages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</w:tcBorders>
          </w:tcPr>
          <w:p w14:paraId="3282DE16" w14:textId="77777777" w:rsidR="00101503" w:rsidRPr="003730DE" w:rsidRDefault="002C0ADA" w:rsidP="0077378D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4</w:t>
            </w:r>
          </w:p>
        </w:tc>
      </w:tr>
    </w:tbl>
    <w:p w14:paraId="3BBBD83F" w14:textId="77777777" w:rsidR="00AB599E" w:rsidRPr="0020064D" w:rsidRDefault="00AB599E" w:rsidP="00AB599E">
      <w:pPr>
        <w:pStyle w:val="NoSpacing"/>
        <w:rPr>
          <w:rFonts w:ascii="Bookman Old Style" w:hAnsi="Bookman Old Style"/>
        </w:rPr>
      </w:pPr>
    </w:p>
    <w:tbl>
      <w:tblPr>
        <w:tblW w:w="9214" w:type="dxa"/>
        <w:tblBorders>
          <w:insideH w:val="single" w:sz="4" w:space="0" w:color="000000"/>
          <w:insideV w:val="single" w:sz="12" w:space="0" w:color="FFFFFF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992"/>
        <w:gridCol w:w="3544"/>
      </w:tblGrid>
      <w:tr w:rsidR="00AB599E" w:rsidRPr="0020064D" w14:paraId="7AC8528E" w14:textId="77777777" w:rsidTr="004573BA">
        <w:trPr>
          <w:trHeight w:val="293"/>
        </w:trPr>
        <w:tc>
          <w:tcPr>
            <w:tcW w:w="9214" w:type="dxa"/>
            <w:gridSpan w:val="4"/>
            <w:tcBorders>
              <w:top w:val="nil"/>
              <w:left w:val="nil"/>
              <w:bottom w:val="single" w:sz="12" w:space="0" w:color="FFFFFF"/>
              <w:right w:val="nil"/>
              <w:tl2br w:val="nil"/>
              <w:tr2bl w:val="nil"/>
            </w:tcBorders>
            <w:shd w:val="clear" w:color="auto" w:fill="F2F2F2"/>
          </w:tcPr>
          <w:p w14:paraId="3063ABF3" w14:textId="77777777" w:rsidR="00AB599E" w:rsidRPr="0020064D" w:rsidRDefault="00AB599E" w:rsidP="0038456E">
            <w:pPr>
              <w:pStyle w:val="NoSpacing"/>
              <w:rPr>
                <w:rFonts w:ascii="Bookman Old Style" w:hAnsi="Bookman Old Style"/>
              </w:rPr>
            </w:pPr>
            <w:r w:rsidRPr="0020064D">
              <w:rPr>
                <w:rFonts w:ascii="Bookman Old Style" w:hAnsi="Bookman Old Style"/>
              </w:rPr>
              <w:t>Participants</w:t>
            </w:r>
          </w:p>
        </w:tc>
      </w:tr>
      <w:tr w:rsidR="00C30818" w:rsidRPr="0020064D" w14:paraId="7AAF75EB" w14:textId="77777777" w:rsidTr="004573BA">
        <w:trPr>
          <w:trHeight w:val="227"/>
        </w:trPr>
        <w:tc>
          <w:tcPr>
            <w:tcW w:w="709" w:type="dxa"/>
          </w:tcPr>
          <w:p w14:paraId="72140426" w14:textId="77777777" w:rsidR="00C30818" w:rsidRPr="0020064D" w:rsidRDefault="00524BFB" w:rsidP="0038456E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BR</w:t>
            </w:r>
          </w:p>
        </w:tc>
        <w:tc>
          <w:tcPr>
            <w:tcW w:w="3969" w:type="dxa"/>
          </w:tcPr>
          <w:p w14:paraId="04F01BAC" w14:textId="77777777" w:rsidR="00117DC3" w:rsidRDefault="00117DC3" w:rsidP="00B20426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>M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s</w:t>
            </w:r>
            <w:r w:rsidR="00B20426" w:rsidRPr="00B20426">
              <w:rPr>
                <w:rFonts w:ascii="Bookman Old Style" w:eastAsiaTheme="minorEastAsia" w:hAnsi="Bookman Old Style"/>
                <w:lang w:eastAsia="zh-TW"/>
              </w:rPr>
              <w:t>.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Michelle Chang</w:t>
            </w:r>
          </w:p>
          <w:p w14:paraId="0A623E53" w14:textId="77777777" w:rsidR="00B20426" w:rsidRPr="00B20426" w:rsidRDefault="00117DC3" w:rsidP="00B20426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Mr. </w:t>
            </w:r>
            <w:r w:rsidR="00B20426" w:rsidRPr="00B20426">
              <w:rPr>
                <w:rFonts w:ascii="Bookman Old Style" w:eastAsiaTheme="minorEastAsia" w:hAnsi="Bookman Old Style"/>
                <w:lang w:eastAsia="zh-TW"/>
              </w:rPr>
              <w:t>Janson Huang</w:t>
            </w:r>
          </w:p>
          <w:p w14:paraId="75FDA966" w14:textId="77777777" w:rsidR="00B20426" w:rsidRPr="007075C7" w:rsidRDefault="00B20426" w:rsidP="00B20426">
            <w:pPr>
              <w:pStyle w:val="NoSpacing"/>
              <w:rPr>
                <w:rFonts w:ascii="Bookman Old Style" w:hAnsi="Bookman Old Style"/>
                <w:lang w:eastAsia="zh-CN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Mr. Jeb Yeh</w:t>
            </w:r>
          </w:p>
          <w:p w14:paraId="1F58B78D" w14:textId="77777777" w:rsidR="00C30818" w:rsidRPr="008B41A5" w:rsidRDefault="00B20426" w:rsidP="00117DC3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Ms. Lisa Cheng</w:t>
            </w:r>
          </w:p>
        </w:tc>
        <w:tc>
          <w:tcPr>
            <w:tcW w:w="992" w:type="dxa"/>
          </w:tcPr>
          <w:p w14:paraId="29865BB0" w14:textId="77777777" w:rsidR="00C30818" w:rsidRPr="00E7467E" w:rsidRDefault="00842E97" w:rsidP="00842E97">
            <w:pPr>
              <w:pStyle w:val="NoSpacing"/>
              <w:rPr>
                <w:rFonts w:ascii="Bookman Old Style" w:eastAsiaTheme="minorEastAsia" w:hAnsi="Bookman Old Style"/>
                <w:b/>
                <w:lang w:eastAsia="zh-TW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TG</w:t>
            </w:r>
          </w:p>
        </w:tc>
        <w:tc>
          <w:tcPr>
            <w:tcW w:w="3544" w:type="dxa"/>
          </w:tcPr>
          <w:p w14:paraId="22784302" w14:textId="77777777" w:rsidR="00C30818" w:rsidRPr="00E7467E" w:rsidRDefault="00B20426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Mr.Panatta</w:t>
            </w:r>
            <w:r w:rsidR="00117DC3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Meesuwan</w:t>
            </w:r>
          </w:p>
        </w:tc>
      </w:tr>
      <w:tr w:rsidR="002033DB" w:rsidRPr="0020064D" w14:paraId="2B565325" w14:textId="77777777" w:rsidTr="004573BA">
        <w:trPr>
          <w:trHeight w:val="227"/>
        </w:trPr>
        <w:tc>
          <w:tcPr>
            <w:tcW w:w="709" w:type="dxa"/>
          </w:tcPr>
          <w:p w14:paraId="384BC28A" w14:textId="77777777" w:rsidR="00FB7351" w:rsidRDefault="00842E97" w:rsidP="00842E97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CA</w:t>
            </w:r>
            <w:r w:rsidR="00FB7351">
              <w:rPr>
                <w:rFonts w:ascii="Bookman Old Style" w:hAnsi="Bookman Old Style" w:hint="eastAsia"/>
                <w:b/>
                <w:lang w:eastAsia="zh-CN"/>
              </w:rPr>
              <w:t>/</w:t>
            </w:r>
          </w:p>
          <w:p w14:paraId="4D72FFE0" w14:textId="77777777" w:rsidR="002033DB" w:rsidRPr="0020064D" w:rsidRDefault="00FB7351" w:rsidP="00842E97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ZH</w:t>
            </w:r>
          </w:p>
        </w:tc>
        <w:tc>
          <w:tcPr>
            <w:tcW w:w="3969" w:type="dxa"/>
          </w:tcPr>
          <w:p w14:paraId="4FCF02C0" w14:textId="77777777" w:rsidR="00B20426" w:rsidRDefault="00117DC3" w:rsidP="00A93889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Mr. Arthur Zhu</w:t>
            </w:r>
          </w:p>
          <w:p w14:paraId="53A95970" w14:textId="77777777" w:rsidR="00117DC3" w:rsidRPr="00E7467E" w:rsidRDefault="00117DC3" w:rsidP="00A93889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Ms. Franziska Huang</w:t>
            </w:r>
          </w:p>
        </w:tc>
        <w:tc>
          <w:tcPr>
            <w:tcW w:w="992" w:type="dxa"/>
          </w:tcPr>
          <w:p w14:paraId="22D907CA" w14:textId="77777777" w:rsidR="002033DB" w:rsidRPr="0020064D" w:rsidRDefault="00842E97" w:rsidP="00842E97">
            <w:pPr>
              <w:pStyle w:val="NoSpacing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TK</w:t>
            </w:r>
          </w:p>
        </w:tc>
        <w:tc>
          <w:tcPr>
            <w:tcW w:w="3544" w:type="dxa"/>
          </w:tcPr>
          <w:p w14:paraId="7B0C8BA6" w14:textId="77777777" w:rsidR="002033DB" w:rsidRPr="00E7467E" w:rsidRDefault="00B20426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Ms.</w:t>
            </w:r>
            <w:r w:rsidR="00117DC3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Pr="00B20426">
              <w:rPr>
                <w:rFonts w:ascii="Bookman Old Style" w:eastAsiaTheme="minorEastAsia" w:hAnsi="Bookman Old Style"/>
                <w:lang w:eastAsia="zh-TW"/>
              </w:rPr>
              <w:t>Yingchu Huang</w:t>
            </w:r>
          </w:p>
        </w:tc>
      </w:tr>
      <w:tr w:rsidR="002033DB" w:rsidRPr="0020064D" w14:paraId="6463C262" w14:textId="77777777" w:rsidTr="004573BA">
        <w:trPr>
          <w:trHeight w:val="227"/>
        </w:trPr>
        <w:tc>
          <w:tcPr>
            <w:tcW w:w="709" w:type="dxa"/>
          </w:tcPr>
          <w:p w14:paraId="29C08564" w14:textId="77777777" w:rsidR="002033DB" w:rsidRPr="0020064D" w:rsidRDefault="00842E97" w:rsidP="00842E97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NH</w:t>
            </w:r>
          </w:p>
        </w:tc>
        <w:tc>
          <w:tcPr>
            <w:tcW w:w="3969" w:type="dxa"/>
          </w:tcPr>
          <w:p w14:paraId="59CA03BA" w14:textId="77777777" w:rsidR="00B20426" w:rsidRPr="00B20426" w:rsidRDefault="00B20426" w:rsidP="00B20426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Mr.TochinaiKouichi</w:t>
            </w:r>
          </w:p>
          <w:p w14:paraId="35FDCB77" w14:textId="77777777" w:rsidR="002033DB" w:rsidRPr="00206E67" w:rsidRDefault="00B20426" w:rsidP="00B20426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Ms. Meiling Kuo</w:t>
            </w:r>
          </w:p>
        </w:tc>
        <w:tc>
          <w:tcPr>
            <w:tcW w:w="992" w:type="dxa"/>
          </w:tcPr>
          <w:p w14:paraId="6473665A" w14:textId="77777777" w:rsidR="002033DB" w:rsidRPr="0020064D" w:rsidRDefault="00842E97" w:rsidP="00842E97">
            <w:pPr>
              <w:pStyle w:val="NoSpacing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UA</w:t>
            </w:r>
          </w:p>
        </w:tc>
        <w:tc>
          <w:tcPr>
            <w:tcW w:w="3544" w:type="dxa"/>
          </w:tcPr>
          <w:p w14:paraId="3A2A6788" w14:textId="77777777" w:rsidR="002033DB" w:rsidRDefault="00B20426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Mr. Carl Yu</w:t>
            </w:r>
          </w:p>
          <w:p w14:paraId="07D2A846" w14:textId="77777777" w:rsidR="00A93889" w:rsidRDefault="00A93889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Mr. Jack Quinones </w:t>
            </w:r>
          </w:p>
          <w:p w14:paraId="378E2D11" w14:textId="77777777" w:rsidR="00A93889" w:rsidRPr="00206E67" w:rsidRDefault="00A93889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>M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s. </w:t>
            </w:r>
            <w:r>
              <w:rPr>
                <w:rFonts w:ascii="Bookman Old Style" w:eastAsiaTheme="minorEastAsia" w:hAnsi="Bookman Old Style"/>
                <w:lang w:eastAsia="zh-TW"/>
              </w:rPr>
              <w:t>Rebecca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Lee </w:t>
            </w:r>
          </w:p>
        </w:tc>
      </w:tr>
      <w:tr w:rsidR="002033DB" w:rsidRPr="0020064D" w14:paraId="20AC7E80" w14:textId="77777777" w:rsidTr="004573BA">
        <w:trPr>
          <w:trHeight w:val="227"/>
        </w:trPr>
        <w:tc>
          <w:tcPr>
            <w:tcW w:w="709" w:type="dxa"/>
          </w:tcPr>
          <w:p w14:paraId="6225284E" w14:textId="77777777" w:rsidR="002033DB" w:rsidRPr="00B20426" w:rsidRDefault="00463BAC" w:rsidP="00FB06F0">
            <w:pPr>
              <w:pStyle w:val="NoSpacing"/>
              <w:rPr>
                <w:rFonts w:ascii="Bookman Old Style" w:eastAsiaTheme="minorEastAsia" w:hAnsi="Bookman Old Style"/>
                <w:b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b/>
                <w:lang w:eastAsia="zh-TW"/>
              </w:rPr>
              <w:t>OZ</w:t>
            </w:r>
          </w:p>
        </w:tc>
        <w:tc>
          <w:tcPr>
            <w:tcW w:w="3969" w:type="dxa"/>
          </w:tcPr>
          <w:p w14:paraId="46881818" w14:textId="77777777" w:rsidR="00E7467E" w:rsidRPr="00E7467E" w:rsidRDefault="00B20426" w:rsidP="00E7467E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Mr. Yang Sung Woo</w:t>
            </w:r>
          </w:p>
        </w:tc>
        <w:tc>
          <w:tcPr>
            <w:tcW w:w="992" w:type="dxa"/>
          </w:tcPr>
          <w:p w14:paraId="6E112FCD" w14:textId="77777777" w:rsidR="002033DB" w:rsidRPr="0020064D" w:rsidRDefault="00842E97" w:rsidP="00842E97">
            <w:pPr>
              <w:pStyle w:val="NoSpacing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Star</w:t>
            </w:r>
          </w:p>
        </w:tc>
        <w:tc>
          <w:tcPr>
            <w:tcW w:w="3544" w:type="dxa"/>
          </w:tcPr>
          <w:p w14:paraId="2463B892" w14:textId="77777777" w:rsidR="002033DB" w:rsidRPr="00206E67" w:rsidRDefault="00117DC3" w:rsidP="00A93889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Mr. Jingwei Zhang</w:t>
            </w:r>
          </w:p>
        </w:tc>
      </w:tr>
      <w:tr w:rsidR="002033DB" w:rsidRPr="0020064D" w14:paraId="624414C0" w14:textId="77777777" w:rsidTr="004573BA">
        <w:trPr>
          <w:trHeight w:val="227"/>
        </w:trPr>
        <w:tc>
          <w:tcPr>
            <w:tcW w:w="709" w:type="dxa"/>
          </w:tcPr>
          <w:p w14:paraId="147DB697" w14:textId="77777777" w:rsidR="002033DB" w:rsidRPr="0020064D" w:rsidRDefault="00842E97" w:rsidP="00842E97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SQ</w:t>
            </w:r>
          </w:p>
        </w:tc>
        <w:tc>
          <w:tcPr>
            <w:tcW w:w="3969" w:type="dxa"/>
          </w:tcPr>
          <w:p w14:paraId="35D27A46" w14:textId="77777777" w:rsidR="00E7467E" w:rsidRPr="00E7467E" w:rsidRDefault="00117DC3" w:rsidP="00117DC3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Mr. Joseph Wang</w:t>
            </w:r>
          </w:p>
        </w:tc>
        <w:tc>
          <w:tcPr>
            <w:tcW w:w="992" w:type="dxa"/>
          </w:tcPr>
          <w:p w14:paraId="66A9AAD7" w14:textId="77777777" w:rsidR="002033DB" w:rsidRPr="0020064D" w:rsidRDefault="00842E97" w:rsidP="008F62A6">
            <w:pPr>
              <w:pStyle w:val="NoSpacing"/>
              <w:rPr>
                <w:rFonts w:ascii="Bookman Old Style" w:hAnsi="Bookman Old Style"/>
                <w:b/>
                <w:lang w:eastAsia="zh-CN"/>
              </w:rPr>
            </w:pPr>
            <w:r>
              <w:rPr>
                <w:rFonts w:ascii="Bookman Old Style" w:hAnsi="Bookman Old Style" w:hint="eastAsia"/>
                <w:b/>
                <w:lang w:eastAsia="zh-CN"/>
              </w:rPr>
              <w:t>Star</w:t>
            </w:r>
          </w:p>
        </w:tc>
        <w:tc>
          <w:tcPr>
            <w:tcW w:w="3544" w:type="dxa"/>
          </w:tcPr>
          <w:p w14:paraId="160BEB06" w14:textId="77777777" w:rsidR="002033DB" w:rsidRPr="00E7467E" w:rsidRDefault="00B20426" w:rsidP="00842E97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 w:rsidRPr="00B20426">
              <w:rPr>
                <w:rFonts w:ascii="Bookman Old Style" w:eastAsiaTheme="minorEastAsia" w:hAnsi="Bookman Old Style"/>
                <w:lang w:eastAsia="zh-TW"/>
              </w:rPr>
              <w:t>Mr.</w:t>
            </w:r>
            <w:r w:rsidR="00117DC3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Pr="00B20426">
              <w:rPr>
                <w:rFonts w:ascii="Bookman Old Style" w:eastAsiaTheme="minorEastAsia" w:hAnsi="Bookman Old Style"/>
                <w:lang w:eastAsia="zh-TW"/>
              </w:rPr>
              <w:t>Toben</w:t>
            </w:r>
            <w:r w:rsidR="00117DC3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Pr="00B20426">
              <w:rPr>
                <w:rFonts w:ascii="Bookman Old Style" w:eastAsiaTheme="minorEastAsia" w:hAnsi="Bookman Old Style"/>
                <w:lang w:eastAsia="zh-TW"/>
              </w:rPr>
              <w:t>Sens</w:t>
            </w:r>
          </w:p>
        </w:tc>
      </w:tr>
      <w:tr w:rsidR="0025197E" w:rsidRPr="0020064D" w14:paraId="78E0A172" w14:textId="77777777" w:rsidTr="004573BA">
        <w:trPr>
          <w:trHeight w:val="227"/>
        </w:trPr>
        <w:tc>
          <w:tcPr>
            <w:tcW w:w="709" w:type="dxa"/>
          </w:tcPr>
          <w:p w14:paraId="68DD0634" w14:textId="77777777" w:rsidR="0025197E" w:rsidRPr="00A93889" w:rsidRDefault="00A93889" w:rsidP="009308E6">
            <w:pPr>
              <w:pStyle w:val="NoSpacing"/>
              <w:rPr>
                <w:rFonts w:ascii="Bookman Old Style" w:eastAsiaTheme="minorEastAsia" w:hAnsi="Bookman Old Style"/>
                <w:b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b/>
                <w:lang w:eastAsia="zh-TW"/>
              </w:rPr>
              <w:t xml:space="preserve">AC       </w:t>
            </w:r>
          </w:p>
        </w:tc>
        <w:tc>
          <w:tcPr>
            <w:tcW w:w="3969" w:type="dxa"/>
          </w:tcPr>
          <w:p w14:paraId="0243EDC8" w14:textId="77777777" w:rsidR="0025197E" w:rsidRPr="00A93889" w:rsidRDefault="00117DC3" w:rsidP="00895378">
            <w:pPr>
              <w:pStyle w:val="NoSpacing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Mr. </w:t>
            </w:r>
            <w:r w:rsidR="00A93889">
              <w:rPr>
                <w:rFonts w:ascii="Bookman Old Style" w:eastAsiaTheme="minorEastAsia" w:hAnsi="Bookman Old Style" w:hint="eastAsia"/>
                <w:lang w:eastAsia="zh-TW"/>
              </w:rPr>
              <w:t xml:space="preserve">Nelson Wang </w:t>
            </w:r>
          </w:p>
        </w:tc>
        <w:tc>
          <w:tcPr>
            <w:tcW w:w="992" w:type="dxa"/>
          </w:tcPr>
          <w:p w14:paraId="0305D2EC" w14:textId="77777777" w:rsidR="0025197E" w:rsidRPr="0020064D" w:rsidRDefault="0025197E" w:rsidP="00895378">
            <w:pPr>
              <w:pStyle w:val="NoSpacing"/>
              <w:rPr>
                <w:rFonts w:ascii="Bookman Old Style" w:hAnsi="Bookman Old Style"/>
                <w:b/>
              </w:rPr>
            </w:pPr>
          </w:p>
        </w:tc>
        <w:tc>
          <w:tcPr>
            <w:tcW w:w="3544" w:type="dxa"/>
          </w:tcPr>
          <w:p w14:paraId="1179633C" w14:textId="77777777" w:rsidR="0025197E" w:rsidRPr="0020064D" w:rsidRDefault="0025197E" w:rsidP="00895378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5C9E94E2" w14:textId="77777777" w:rsidR="00AB599E" w:rsidRPr="0020064D" w:rsidRDefault="001508DD" w:rsidP="00206E67">
      <w:pPr>
        <w:pStyle w:val="StarItemDescription"/>
        <w:pBdr>
          <w:bottom w:val="single" w:sz="4" w:space="0" w:color="EAEAEA"/>
        </w:pBdr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/>
          <w:b/>
          <w:lang w:eastAsia="zh-TW"/>
        </w:rPr>
        <w:t>Project Status</w:t>
      </w:r>
      <w:r w:rsidR="008D2D29">
        <w:rPr>
          <w:rFonts w:ascii="Bookman Old Style" w:eastAsiaTheme="minorEastAsia" w:hAnsi="Bookman Old Style" w:hint="eastAsia"/>
          <w:b/>
          <w:lang w:eastAsia="zh-TW"/>
        </w:rPr>
        <w:t xml:space="preserve"> </w:t>
      </w:r>
    </w:p>
    <w:tbl>
      <w:tblPr>
        <w:tblW w:w="917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21"/>
        <w:gridCol w:w="1232"/>
        <w:gridCol w:w="1000"/>
      </w:tblGrid>
      <w:tr w:rsidR="003A6D3F" w:rsidRPr="0020064D" w14:paraId="6EE89A17" w14:textId="77777777" w:rsidTr="00967CCC">
        <w:tc>
          <w:tcPr>
            <w:tcW w:w="1125" w:type="dxa"/>
          </w:tcPr>
          <w:p w14:paraId="4AC27D4A" w14:textId="77777777" w:rsidR="00AB599E" w:rsidRPr="0020064D" w:rsidRDefault="00AB599E" w:rsidP="00697617">
            <w:pPr>
              <w:pStyle w:val="Header"/>
              <w:ind w:rightChars="124" w:right="248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A/D #</w:t>
            </w:r>
          </w:p>
        </w:tc>
        <w:tc>
          <w:tcPr>
            <w:tcW w:w="5821" w:type="dxa"/>
          </w:tcPr>
          <w:p w14:paraId="224D5BE6" w14:textId="77777777" w:rsidR="00AB599E" w:rsidRPr="0020064D" w:rsidRDefault="00AB599E" w:rsidP="0038456E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Description of item</w:t>
            </w:r>
          </w:p>
        </w:tc>
        <w:tc>
          <w:tcPr>
            <w:tcW w:w="1232" w:type="dxa"/>
          </w:tcPr>
          <w:p w14:paraId="0CCB3C22" w14:textId="77777777" w:rsidR="00AB599E" w:rsidRPr="0020064D" w:rsidRDefault="00AB599E" w:rsidP="00204C46">
            <w:pPr>
              <w:pStyle w:val="Header"/>
              <w:ind w:left="0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Responsible</w:t>
            </w:r>
          </w:p>
        </w:tc>
        <w:tc>
          <w:tcPr>
            <w:tcW w:w="1000" w:type="dxa"/>
          </w:tcPr>
          <w:p w14:paraId="6BCE92F4" w14:textId="77777777" w:rsidR="00AB599E" w:rsidRPr="0020064D" w:rsidRDefault="00AB599E" w:rsidP="0038456E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Due Date</w:t>
            </w:r>
          </w:p>
        </w:tc>
      </w:tr>
      <w:tr w:rsidR="003A6D3F" w:rsidRPr="0020064D" w14:paraId="1B1C9E41" w14:textId="77777777" w:rsidTr="00967CCC">
        <w:trPr>
          <w:trHeight w:val="1439"/>
        </w:trPr>
        <w:tc>
          <w:tcPr>
            <w:tcW w:w="1125" w:type="dxa"/>
            <w:tcBorders>
              <w:bottom w:val="single" w:sz="4" w:space="0" w:color="auto"/>
            </w:tcBorders>
          </w:tcPr>
          <w:p w14:paraId="6C6C6382" w14:textId="77777777" w:rsidR="008D69CC" w:rsidRPr="007A68F6" w:rsidRDefault="008D69CC" w:rsidP="00697617">
            <w:pPr>
              <w:pStyle w:val="Header"/>
              <w:spacing w:before="60" w:after="60"/>
              <w:ind w:rightChars="124" w:right="248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5821" w:type="dxa"/>
            <w:tcBorders>
              <w:bottom w:val="single" w:sz="4" w:space="0" w:color="auto"/>
            </w:tcBorders>
          </w:tcPr>
          <w:p w14:paraId="15325582" w14:textId="77777777" w:rsidR="00D05891" w:rsidRDefault="001508DD" w:rsidP="001508DD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 xml:space="preserve">Torben divided project status in three phases. Phase one </w:t>
            </w:r>
            <w:r w:rsidR="00C02E19">
              <w:rPr>
                <w:rFonts w:ascii="Bookman Old Style" w:eastAsiaTheme="minorEastAsia" w:hAnsi="Bookman Old Style"/>
                <w:lang w:eastAsia="zh-TW"/>
              </w:rPr>
              <w:t>focused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on sell baggage drop</w:t>
            </w:r>
            <w:r w:rsidR="00C97493">
              <w:rPr>
                <w:rFonts w:ascii="Bookman Old Style" w:eastAsiaTheme="minorEastAsia" w:hAnsi="Bookman Old Style"/>
                <w:lang w:eastAsia="zh-TW"/>
              </w:rPr>
              <w:t xml:space="preserve"> units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, which will be demonstrate after lunch</w:t>
            </w:r>
            <w:r w:rsidR="00D40361">
              <w:rPr>
                <w:rFonts w:ascii="Bookman Old Style" w:eastAsiaTheme="minorEastAsia" w:hAnsi="Bookman Old Style"/>
                <w:lang w:eastAsia="zh-TW"/>
              </w:rPr>
              <w:t xml:space="preserve"> break</w:t>
            </w:r>
            <w:r>
              <w:rPr>
                <w:rFonts w:ascii="Bookman Old Style" w:eastAsiaTheme="minorEastAsia" w:hAnsi="Bookman Old Style"/>
                <w:lang w:eastAsia="zh-TW"/>
              </w:rPr>
              <w:t>. P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hase two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C02E19">
              <w:rPr>
                <w:rFonts w:ascii="Bookman Old Style" w:eastAsiaTheme="minorEastAsia" w:hAnsi="Bookman Old Style"/>
                <w:lang w:eastAsia="zh-TW"/>
              </w:rPr>
              <w:t>was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mainly about the expansion on </w:t>
            </w:r>
            <w:r w:rsidR="00AC0F99">
              <w:rPr>
                <w:rFonts w:ascii="Bookman Old Style" w:eastAsiaTheme="minorEastAsia" w:hAnsi="Bookman Old Style"/>
                <w:lang w:eastAsia="zh-TW"/>
              </w:rPr>
              <w:t xml:space="preserve">the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south wing 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 xml:space="preserve">in </w:t>
            </w:r>
            <w:r w:rsidR="00416094">
              <w:rPr>
                <w:rFonts w:ascii="Bookman Old Style" w:eastAsiaTheme="minorEastAsia" w:hAnsi="Bookman Old Style"/>
                <w:lang w:eastAsia="zh-TW"/>
              </w:rPr>
              <w:t xml:space="preserve">the 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terminal two</w:t>
            </w:r>
            <w:r w:rsidR="00A3135F">
              <w:rPr>
                <w:rFonts w:ascii="Bookman Old Style" w:eastAsiaTheme="minorEastAsia" w:hAnsi="Bookman Old Style"/>
                <w:lang w:eastAsia="zh-TW"/>
              </w:rPr>
              <w:t xml:space="preserve">. Also, the installation on </w:t>
            </w:r>
            <w:r w:rsidR="004B501D">
              <w:rPr>
                <w:rFonts w:ascii="Bookman Old Style" w:eastAsiaTheme="minorEastAsia" w:hAnsi="Bookman Old Style"/>
                <w:lang w:eastAsia="zh-TW"/>
              </w:rPr>
              <w:t>S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BD</w:t>
            </w:r>
            <w:r w:rsidR="004B501D">
              <w:rPr>
                <w:rFonts w:ascii="Bookman Old Style" w:eastAsiaTheme="minorEastAsia" w:hAnsi="Bookman Old Style"/>
                <w:lang w:eastAsia="zh-TW"/>
              </w:rPr>
              <w:t>s and kiosk</w:t>
            </w:r>
            <w:r w:rsidR="006D06F2">
              <w:rPr>
                <w:rFonts w:ascii="Bookman Old Style" w:eastAsiaTheme="minorEastAsia" w:hAnsi="Bookman Old Style"/>
                <w:lang w:eastAsia="zh-TW"/>
              </w:rPr>
              <w:t xml:space="preserve"> machines</w:t>
            </w:r>
            <w:r w:rsidR="00A3135F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DE19CD">
              <w:rPr>
                <w:rFonts w:ascii="Bookman Old Style" w:eastAsiaTheme="minorEastAsia" w:hAnsi="Bookman Old Style"/>
                <w:lang w:eastAsia="zh-TW"/>
              </w:rPr>
              <w:t>at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 xml:space="preserve"> counter 16/17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. </w:t>
            </w:r>
            <w:r w:rsidR="00DA1981">
              <w:rPr>
                <w:rFonts w:ascii="Bookman Old Style" w:eastAsiaTheme="minorEastAsia" w:hAnsi="Bookman Old Style"/>
                <w:lang w:eastAsia="zh-TW"/>
              </w:rPr>
              <w:t xml:space="preserve">Lastly, phase three </w:t>
            </w:r>
            <w:r w:rsidR="00C02E19">
              <w:rPr>
                <w:rFonts w:ascii="Bookman Old Style" w:eastAsiaTheme="minorEastAsia" w:hAnsi="Bookman Old Style"/>
                <w:lang w:eastAsia="zh-TW"/>
              </w:rPr>
              <w:t>focused</w:t>
            </w:r>
            <w:r w:rsidR="00DA1981">
              <w:rPr>
                <w:rFonts w:ascii="Bookman Old Style" w:eastAsiaTheme="minorEastAsia" w:hAnsi="Bookman Old Style"/>
                <w:lang w:eastAsia="zh-TW"/>
              </w:rPr>
              <w:t xml:space="preserve"> on the </w:t>
            </w:r>
            <w:r w:rsidR="00AC0F99">
              <w:rPr>
                <w:rFonts w:ascii="Bookman Old Style" w:eastAsiaTheme="minorEastAsia" w:hAnsi="Bookman Old Style"/>
                <w:lang w:eastAsia="zh-TW"/>
              </w:rPr>
              <w:t xml:space="preserve">construction of </w:t>
            </w:r>
            <w:r w:rsidR="00DA1981">
              <w:rPr>
                <w:rFonts w:ascii="Bookman Old Style" w:eastAsiaTheme="minorEastAsia" w:hAnsi="Bookman Old Style"/>
                <w:lang w:eastAsia="zh-TW"/>
              </w:rPr>
              <w:t xml:space="preserve">T3 terminal. </w:t>
            </w:r>
          </w:p>
          <w:p w14:paraId="470729A1" w14:textId="77777777" w:rsidR="001508DD" w:rsidRPr="001508DD" w:rsidRDefault="00D40361" w:rsidP="001508DD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 xml:space="preserve">Torben discussed </w:t>
            </w:r>
            <w:r w:rsidR="00F5077D">
              <w:rPr>
                <w:rFonts w:ascii="Bookman Old Style" w:eastAsiaTheme="minorEastAsia" w:hAnsi="Bookman Old Style"/>
                <w:lang w:eastAsia="zh-TW"/>
              </w:rPr>
              <w:t>some ch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eck-in channels that </w:t>
            </w:r>
            <w:r w:rsidR="00161FCC">
              <w:rPr>
                <w:rFonts w:ascii="Bookman Old Style" w:eastAsiaTheme="minorEastAsia" w:hAnsi="Bookman Old Style"/>
                <w:lang w:eastAsia="zh-TW"/>
              </w:rPr>
              <w:t xml:space="preserve">airlines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are </w:t>
            </w:r>
            <w:r w:rsidR="00161FCC">
              <w:rPr>
                <w:rFonts w:ascii="Bookman Old Style" w:eastAsiaTheme="minorEastAsia" w:hAnsi="Bookman Old Style"/>
                <w:lang w:eastAsia="zh-TW"/>
              </w:rPr>
              <w:t>offer</w:t>
            </w:r>
            <w:r>
              <w:rPr>
                <w:rFonts w:ascii="Bookman Old Style" w:eastAsiaTheme="minorEastAsia" w:hAnsi="Bookman Old Style"/>
                <w:lang w:eastAsia="zh-TW"/>
              </w:rPr>
              <w:t>ing</w:t>
            </w:r>
            <w:r w:rsidR="00161FCC">
              <w:rPr>
                <w:rFonts w:ascii="Bookman Old Style" w:eastAsiaTheme="minorEastAsia" w:hAnsi="Bookman Old Style"/>
                <w:lang w:eastAsia="zh-TW"/>
              </w:rPr>
              <w:t xml:space="preserve"> right now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at the airport</w:t>
            </w:r>
            <w:r w:rsidR="00621E40">
              <w:rPr>
                <w:rFonts w:ascii="Bookman Old Style" w:eastAsiaTheme="minorEastAsia" w:hAnsi="Bookman Old Style"/>
                <w:lang w:eastAsia="zh-TW"/>
              </w:rPr>
              <w:t>.</w:t>
            </w:r>
            <w:r w:rsidR="00161FCC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D05891">
              <w:rPr>
                <w:rFonts w:ascii="Bookman Old Style" w:eastAsiaTheme="minorEastAsia" w:hAnsi="Bookman Old Style" w:hint="eastAsia"/>
                <w:lang w:eastAsia="zh-TW"/>
              </w:rPr>
              <w:t xml:space="preserve">Torben went through airline by airline to see what 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check-in methods each airline offers</w:t>
            </w:r>
            <w:r w:rsidR="00D05891">
              <w:rPr>
                <w:rFonts w:ascii="Bookman Old Style" w:eastAsiaTheme="minorEastAsia" w:hAnsi="Bookman Old Style" w:hint="eastAsia"/>
                <w:lang w:eastAsia="zh-TW"/>
              </w:rPr>
              <w:t xml:space="preserve"> for 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 xml:space="preserve">their </w:t>
            </w:r>
            <w:r w:rsidR="00D05891">
              <w:rPr>
                <w:rFonts w:ascii="Bookman Old Style" w:eastAsiaTheme="minorEastAsia" w:hAnsi="Bookman Old Style" w:hint="eastAsia"/>
                <w:lang w:eastAsia="zh-TW"/>
              </w:rPr>
              <w:t>passenger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>s</w:t>
            </w:r>
            <w:r w:rsidR="00D60578">
              <w:rPr>
                <w:rFonts w:ascii="Bookman Old Style" w:eastAsiaTheme="minorEastAsia" w:hAnsi="Bookman Old Style"/>
                <w:lang w:eastAsia="zh-TW"/>
              </w:rPr>
              <w:t xml:space="preserve"> at this moment</w:t>
            </w:r>
            <w:r w:rsidR="00D05891">
              <w:rPr>
                <w:rFonts w:ascii="Bookman Old Style" w:eastAsiaTheme="minorEastAsia" w:hAnsi="Bookman Old Style"/>
                <w:lang w:eastAsia="zh-TW"/>
              </w:rPr>
              <w:t xml:space="preserve">. </w:t>
            </w:r>
            <w:r w:rsidR="00D05891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="001508DD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</w:p>
          <w:p w14:paraId="78D4D150" w14:textId="0552FD4A" w:rsidR="004B501D" w:rsidRDefault="00844883" w:rsidP="00CD018E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 xml:space="preserve">Phase two project: The </w:t>
            </w:r>
            <w:r w:rsidR="003A436E">
              <w:rPr>
                <w:rFonts w:ascii="Bookman Old Style" w:eastAsiaTheme="minorEastAsia" w:hAnsi="Bookman Old Style"/>
                <w:lang w:eastAsia="zh-TW"/>
              </w:rPr>
              <w:t>E</w:t>
            </w:r>
            <w:r w:rsidR="003A436E">
              <w:rPr>
                <w:rFonts w:ascii="Bookman Old Style" w:eastAsiaTheme="minorEastAsia" w:hAnsi="Bookman Old Style" w:hint="eastAsia"/>
                <w:lang w:eastAsia="zh-TW"/>
              </w:rPr>
              <w:t>xpansion pla</w:t>
            </w:r>
            <w:r w:rsidR="00DE19CD">
              <w:rPr>
                <w:rFonts w:ascii="Bookman Old Style" w:eastAsiaTheme="minorEastAsia" w:hAnsi="Bookman Old Style" w:hint="eastAsia"/>
                <w:lang w:eastAsia="zh-TW"/>
              </w:rPr>
              <w:t xml:space="preserve">n (south expansion) has been completed since </w:t>
            </w:r>
            <w:r w:rsidR="00B2684E">
              <w:rPr>
                <w:rFonts w:ascii="Bookman Old Style" w:eastAsiaTheme="minorEastAsia" w:hAnsi="Bookman Old Style"/>
                <w:lang w:eastAsia="zh-TW"/>
              </w:rPr>
              <w:t>September 2017</w:t>
            </w:r>
            <w:r w:rsidR="003A436E">
              <w:rPr>
                <w:rFonts w:ascii="Bookman Old Style" w:eastAsiaTheme="minorEastAsia" w:hAnsi="Bookman Old Style" w:hint="eastAsia"/>
                <w:lang w:eastAsia="zh-TW"/>
              </w:rPr>
              <w:t>.</w:t>
            </w:r>
            <w:r w:rsidR="004937DD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F823F4">
              <w:rPr>
                <w:rFonts w:ascii="Bookman Old Style" w:eastAsiaTheme="minorEastAsia" w:hAnsi="Bookman Old Style"/>
                <w:lang w:eastAsia="zh-TW"/>
              </w:rPr>
              <w:t xml:space="preserve">Since the expansion plan has completed successfully, </w:t>
            </w:r>
            <w:r w:rsidR="00AD3F7C">
              <w:rPr>
                <w:rFonts w:ascii="Bookman Old Style" w:eastAsiaTheme="minorEastAsia" w:hAnsi="Bookman Old Style"/>
                <w:lang w:eastAsia="zh-TW"/>
              </w:rPr>
              <w:t xml:space="preserve">Torben </w:t>
            </w:r>
            <w:r w:rsidR="00214D5A">
              <w:rPr>
                <w:rFonts w:ascii="Bookman Old Style" w:eastAsiaTheme="minorEastAsia" w:hAnsi="Bookman Old Style"/>
                <w:lang w:eastAsia="zh-TW"/>
              </w:rPr>
              <w:t>on the other hand</w:t>
            </w:r>
            <w:r w:rsidR="00214D5A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AD3F7C">
              <w:rPr>
                <w:rFonts w:ascii="Bookman Old Style" w:eastAsiaTheme="minorEastAsia" w:hAnsi="Bookman Old Style"/>
                <w:lang w:eastAsia="zh-TW"/>
              </w:rPr>
              <w:t>focused</w:t>
            </w:r>
            <w:r w:rsidR="004937DD">
              <w:rPr>
                <w:rFonts w:ascii="Bookman Old Style" w:eastAsiaTheme="minorEastAsia" w:hAnsi="Bookman Old Style"/>
                <w:lang w:eastAsia="zh-TW"/>
              </w:rPr>
              <w:t xml:space="preserve"> on the new installation</w:t>
            </w:r>
            <w:r w:rsidR="004B501D">
              <w:rPr>
                <w:rFonts w:ascii="Bookman Old Style" w:eastAsiaTheme="minorEastAsia" w:hAnsi="Bookman Old Style"/>
                <w:lang w:eastAsia="zh-TW"/>
              </w:rPr>
              <w:t xml:space="preserve"> of SBDs</w:t>
            </w:r>
            <w:r w:rsidR="004937DD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F823F4">
              <w:rPr>
                <w:rFonts w:ascii="Bookman Old Style" w:eastAsiaTheme="minorEastAsia" w:hAnsi="Bookman Old Style"/>
                <w:lang w:eastAsia="zh-TW"/>
              </w:rPr>
              <w:t>and new kiosk machines</w:t>
            </w:r>
            <w:r w:rsidR="004937DD">
              <w:rPr>
                <w:rFonts w:ascii="Bookman Old Style" w:eastAsiaTheme="minorEastAsia" w:hAnsi="Bookman Old Style"/>
                <w:lang w:eastAsia="zh-TW"/>
              </w:rPr>
              <w:t xml:space="preserve">. </w:t>
            </w:r>
          </w:p>
          <w:p w14:paraId="176EE360" w14:textId="6506A072" w:rsidR="003A348B" w:rsidRPr="00CD018E" w:rsidRDefault="003A348B" w:rsidP="00CD018E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lastRenderedPageBreak/>
              <w:t>Torben mentioned t</w:t>
            </w:r>
            <w:r w:rsidR="00B563D9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hat SA will keep monitoring on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the branding</w:t>
            </w:r>
            <w:r w:rsidR="0033347D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, baggage drops</w:t>
            </w:r>
            <w:r w:rsidR="00B563D9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units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, passengers’ interests on using SBDs and kiosk machines. </w:t>
            </w:r>
          </w:p>
          <w:p w14:paraId="1415905A" w14:textId="77777777" w:rsidR="00CD018E" w:rsidRDefault="004B501D" w:rsidP="00CD018E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>Torben</w:t>
            </w:r>
            <w:r w:rsidR="00DA56A1" w:rsidRPr="00951956">
              <w:rPr>
                <w:rFonts w:ascii="Bookman Old Style" w:eastAsiaTheme="minorEastAsia" w:hAnsi="Bookman Old Style" w:hint="eastAsia"/>
                <w:lang w:eastAsia="zh-TW"/>
              </w:rPr>
              <w:t xml:space="preserve"> emphasized the key concern</w:t>
            </w:r>
            <w:r>
              <w:rPr>
                <w:rFonts w:ascii="Bookman Old Style" w:eastAsiaTheme="minorEastAsia" w:hAnsi="Bookman Old Style"/>
                <w:lang w:eastAsia="zh-TW"/>
              </w:rPr>
              <w:t>s</w:t>
            </w:r>
            <w:r w:rsidR="00DA56A1" w:rsidRPr="00951956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="002333D3" w:rsidRPr="00951956">
              <w:rPr>
                <w:rFonts w:ascii="Bookman Old Style" w:eastAsiaTheme="minorEastAsia" w:hAnsi="Bookman Old Style" w:hint="eastAsia"/>
                <w:lang w:eastAsia="zh-TW"/>
              </w:rPr>
              <w:t>within the</w:t>
            </w:r>
            <w:r w:rsidR="00DA56A1" w:rsidRPr="00951956">
              <w:rPr>
                <w:rFonts w:ascii="Bookman Old Style" w:eastAsiaTheme="minorEastAsia" w:hAnsi="Bookman Old Style" w:hint="eastAsia"/>
                <w:lang w:eastAsia="zh-TW"/>
              </w:rPr>
              <w:t xml:space="preserve"> slide</w:t>
            </w:r>
            <w:r w:rsidR="002333D3" w:rsidRPr="00951956">
              <w:rPr>
                <w:rFonts w:ascii="Bookman Old Style" w:eastAsiaTheme="minorEastAsia" w:hAnsi="Bookman Old Style" w:hint="eastAsia"/>
                <w:lang w:eastAsia="zh-TW"/>
              </w:rPr>
              <w:t>s</w:t>
            </w:r>
            <w:r w:rsidR="00DA56A1" w:rsidRPr="00951956">
              <w:rPr>
                <w:rFonts w:ascii="Bookman Old Style" w:eastAsiaTheme="minorEastAsia" w:hAnsi="Bookman Old Style" w:hint="eastAsia"/>
                <w:lang w:eastAsia="zh-TW"/>
              </w:rPr>
              <w:t xml:space="preserve">: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he pointed out </w:t>
            </w:r>
            <w:r w:rsidR="00AC6D86">
              <w:rPr>
                <w:rFonts w:ascii="Bookman Old Style" w:eastAsiaTheme="minorEastAsia" w:hAnsi="Bookman Old Style"/>
                <w:lang w:eastAsia="zh-TW"/>
              </w:rPr>
              <w:t xml:space="preserve">and discussed </w:t>
            </w:r>
            <w:r>
              <w:rPr>
                <w:rFonts w:ascii="Bookman Old Style" w:eastAsiaTheme="minorEastAsia" w:hAnsi="Bookman Old Style"/>
                <w:lang w:eastAsia="zh-TW"/>
              </w:rPr>
              <w:t>how to make kiosk</w:t>
            </w:r>
            <w:r w:rsidR="00AC6D86">
              <w:rPr>
                <w:rFonts w:ascii="Bookman Old Style" w:eastAsiaTheme="minorEastAsia" w:hAnsi="Bookman Old Style"/>
                <w:lang w:eastAsia="zh-TW"/>
              </w:rPr>
              <w:t>s</w:t>
            </w:r>
            <w:r w:rsidR="00CD018E">
              <w:rPr>
                <w:rFonts w:ascii="Bookman Old Style" w:eastAsiaTheme="minorEastAsia" w:hAnsi="Bookman Old Style"/>
                <w:lang w:eastAsia="zh-TW"/>
              </w:rPr>
              <w:t xml:space="preserve"> more sufficient.</w:t>
            </w:r>
            <w:r w:rsidR="00CD018E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="00CD018E" w:rsidRPr="00CD018E">
              <w:rPr>
                <w:rFonts w:ascii="Bookman Old Style" w:eastAsiaTheme="minorEastAsia" w:hAnsi="Bookman Old Style"/>
                <w:u w:val="single"/>
                <w:lang w:eastAsia="zh-TW"/>
              </w:rPr>
              <w:t>UA</w:t>
            </w:r>
            <w:r w:rsidR="00CD018E" w:rsidRPr="00B116B8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CD018E">
              <w:rPr>
                <w:rFonts w:ascii="Bookman Old Style" w:eastAsiaTheme="minorEastAsia" w:hAnsi="Bookman Old Style"/>
                <w:lang w:eastAsia="zh-TW"/>
              </w:rPr>
              <w:t>suggested the location</w:t>
            </w:r>
            <w:r w:rsidR="006D06F2">
              <w:rPr>
                <w:rFonts w:ascii="Bookman Old Style" w:eastAsiaTheme="minorEastAsia" w:hAnsi="Bookman Old Style"/>
                <w:lang w:eastAsia="zh-TW"/>
              </w:rPr>
              <w:t xml:space="preserve"> of the kiosk machines</w:t>
            </w:r>
            <w:r w:rsidR="00CD018E">
              <w:rPr>
                <w:rFonts w:ascii="Bookman Old Style" w:eastAsiaTheme="minorEastAsia" w:hAnsi="Bookman Old Style"/>
                <w:lang w:eastAsia="zh-TW"/>
              </w:rPr>
              <w:t xml:space="preserve">. He mentioned that the airport now places some kiosks at the expansion side, which is at the very end of the main building.  </w:t>
            </w:r>
          </w:p>
          <w:p w14:paraId="1A4F8232" w14:textId="0520BB92" w:rsidR="00B804EE" w:rsidRDefault="00CD018E" w:rsidP="00CD018E">
            <w:pPr>
              <w:pStyle w:val="ListParagraph"/>
              <w:spacing w:after="0"/>
              <w:ind w:left="48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>As the result, the willingness of using this check in method decreases.</w:t>
            </w:r>
            <w:r w:rsidR="008B2AE9">
              <w:rPr>
                <w:rFonts w:ascii="Bookman Old Style" w:eastAsiaTheme="minorEastAsia" w:hAnsi="Bookman Old Style"/>
                <w:lang w:eastAsia="zh-TW"/>
              </w:rPr>
              <w:t xml:space="preserve"> All airline carriers</w:t>
            </w:r>
            <w:r w:rsidR="00B804EE">
              <w:rPr>
                <w:rFonts w:ascii="Bookman Old Style" w:eastAsiaTheme="minorEastAsia" w:hAnsi="Bookman Old Style"/>
                <w:lang w:eastAsia="zh-TW"/>
              </w:rPr>
              <w:t xml:space="preserve"> agree that </w:t>
            </w:r>
            <w:r w:rsidR="00AC6D86">
              <w:rPr>
                <w:rFonts w:ascii="Bookman Old Style" w:eastAsiaTheme="minorEastAsia" w:hAnsi="Bookman Old Style"/>
                <w:lang w:eastAsia="zh-TW"/>
              </w:rPr>
              <w:t xml:space="preserve">in order to increase the efficiency of using kiosks, </w:t>
            </w:r>
            <w:r w:rsidR="00B804EE">
              <w:rPr>
                <w:rFonts w:ascii="Bookman Old Style" w:eastAsiaTheme="minorEastAsia" w:hAnsi="Bookman Old Style"/>
                <w:lang w:eastAsia="zh-TW"/>
              </w:rPr>
              <w:t>the location becomes the best interest for passengers.</w:t>
            </w:r>
          </w:p>
          <w:p w14:paraId="77428629" w14:textId="77777777" w:rsidR="003A348B" w:rsidRDefault="00AC6D86" w:rsidP="003A348B">
            <w:pPr>
              <w:pStyle w:val="ListParagraph"/>
              <w:spacing w:after="0"/>
              <w:ind w:left="48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 xml:space="preserve">Good news brought from </w:t>
            </w:r>
            <w:r w:rsidR="00B804EE">
              <w:rPr>
                <w:rFonts w:ascii="Bookman Old Style" w:eastAsiaTheme="minorEastAsia" w:hAnsi="Bookman Old Style" w:hint="eastAsia"/>
                <w:lang w:eastAsia="zh-TW"/>
              </w:rPr>
              <w:t>Mr.</w:t>
            </w:r>
            <w:r w:rsidR="00B804EE">
              <w:rPr>
                <w:rFonts w:ascii="Bookman Old Style" w:eastAsiaTheme="minorEastAsia" w:hAnsi="Bookman Old Style"/>
                <w:lang w:eastAsia="zh-TW"/>
              </w:rPr>
              <w:t xml:space="preserve"> Chiang</w:t>
            </w:r>
            <w:r>
              <w:rPr>
                <w:rFonts w:ascii="Bookman Old Style" w:eastAsiaTheme="minorEastAsia" w:hAnsi="Bookman Old Style"/>
                <w:lang w:eastAsia="zh-TW"/>
              </w:rPr>
              <w:t>; he</w:t>
            </w:r>
            <w:r w:rsidR="00B804EE">
              <w:rPr>
                <w:rFonts w:ascii="Bookman Old Style" w:eastAsiaTheme="minorEastAsia" w:hAnsi="Bookman Old Style"/>
                <w:lang w:eastAsia="zh-TW"/>
              </w:rPr>
              <w:t xml:space="preserve"> mentioned that the airport will provide other additional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38 kiosk machines</w:t>
            </w:r>
            <w:r w:rsidR="006D06F2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3A348B">
              <w:rPr>
                <w:rFonts w:ascii="Bookman Old Style" w:eastAsiaTheme="minorEastAsia" w:hAnsi="Bookman Old Style"/>
                <w:lang w:eastAsia="zh-TW"/>
              </w:rPr>
              <w:t xml:space="preserve">under no cost consumes.  </w:t>
            </w:r>
          </w:p>
          <w:p w14:paraId="4E21D678" w14:textId="77777777" w:rsidR="003A436E" w:rsidRPr="003A348B" w:rsidRDefault="002333D3" w:rsidP="003A348B">
            <w:pPr>
              <w:pStyle w:val="ListParagraph"/>
              <w:spacing w:after="0"/>
              <w:ind w:left="48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 w:rsidRPr="003A348B">
              <w:rPr>
                <w:rFonts w:ascii="Bookman Old Style" w:eastAsiaTheme="minorEastAsia" w:hAnsi="Bookman Old Style" w:hint="eastAsia"/>
                <w:lang w:eastAsia="zh-TW"/>
              </w:rPr>
              <w:t xml:space="preserve">         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032D91F0" w14:textId="77777777" w:rsidR="001508DD" w:rsidRDefault="001508DD" w:rsidP="005D4035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bCs/>
                <w:sz w:val="20"/>
                <w:lang w:eastAsia="zh-TW"/>
              </w:rPr>
              <w:lastRenderedPageBreak/>
              <w:t>Tor</w:t>
            </w:r>
            <w:r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 xml:space="preserve">ben </w:t>
            </w:r>
          </w:p>
          <w:p w14:paraId="06445D96" w14:textId="77777777" w:rsidR="004717D2" w:rsidRDefault="003A436E" w:rsidP="005D4035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bCs/>
                <w:sz w:val="20"/>
                <w:lang w:eastAsia="zh-TW"/>
              </w:rPr>
              <w:t xml:space="preserve"> </w:t>
            </w:r>
          </w:p>
          <w:p w14:paraId="07C6FC38" w14:textId="77777777" w:rsidR="006D4473" w:rsidRPr="00206E67" w:rsidRDefault="002333D3" w:rsidP="002333D3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sz w:val="20"/>
                <w:lang w:eastAsia="zh-TW"/>
              </w:rPr>
              <w:t xml:space="preserve">  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7C6A7B4" w14:textId="77777777" w:rsidR="008D69CC" w:rsidRPr="0020064D" w:rsidRDefault="008D69CC" w:rsidP="004573BA">
            <w:pPr>
              <w:pStyle w:val="Header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</w:tbl>
    <w:p w14:paraId="33EFEBEC" w14:textId="77777777" w:rsidR="00871309" w:rsidRPr="00003ECF" w:rsidRDefault="00871309" w:rsidP="00003ECF">
      <w:pPr>
        <w:pStyle w:val="NoSpacing"/>
        <w:ind w:left="0"/>
        <w:rPr>
          <w:rFonts w:ascii="Bookman Old Style" w:eastAsiaTheme="minorEastAsia" w:hAnsi="Bookman Old Style"/>
          <w:lang w:eastAsia="zh-TW"/>
        </w:rPr>
      </w:pPr>
    </w:p>
    <w:p w14:paraId="163A7B14" w14:textId="77777777" w:rsidR="008D69CC" w:rsidRPr="008D2D29" w:rsidRDefault="008D2D29" w:rsidP="008D2D29">
      <w:pPr>
        <w:pStyle w:val="StarItemDescription"/>
        <w:pBdr>
          <w:bottom w:val="single" w:sz="4" w:space="0" w:color="EAEAEA"/>
        </w:pBdr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 w:hint="eastAsia"/>
          <w:b/>
          <w:lang w:eastAsia="zh-TW"/>
        </w:rPr>
        <w:t>Sta</w:t>
      </w:r>
      <w:r w:rsidR="003D4A56">
        <w:rPr>
          <w:rFonts w:ascii="Bookman Old Style" w:eastAsiaTheme="minorEastAsia" w:hAnsi="Bookman Old Style" w:hint="eastAsia"/>
          <w:b/>
          <w:lang w:eastAsia="zh-TW"/>
        </w:rPr>
        <w:t xml:space="preserve">tus Update Local PM--- </w:t>
      </w:r>
    </w:p>
    <w:tbl>
      <w:tblPr>
        <w:tblW w:w="906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5746"/>
        <w:gridCol w:w="1216"/>
        <w:gridCol w:w="987"/>
      </w:tblGrid>
      <w:tr w:rsidR="004717D2" w:rsidRPr="0020064D" w14:paraId="587D646E" w14:textId="77777777" w:rsidTr="003C1079">
        <w:trPr>
          <w:trHeight w:val="192"/>
        </w:trPr>
        <w:tc>
          <w:tcPr>
            <w:tcW w:w="1111" w:type="dxa"/>
          </w:tcPr>
          <w:p w14:paraId="5C906689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A/D #</w:t>
            </w:r>
          </w:p>
        </w:tc>
        <w:tc>
          <w:tcPr>
            <w:tcW w:w="5746" w:type="dxa"/>
          </w:tcPr>
          <w:p w14:paraId="2ABA7F6C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Description of item</w:t>
            </w:r>
          </w:p>
        </w:tc>
        <w:tc>
          <w:tcPr>
            <w:tcW w:w="1216" w:type="dxa"/>
          </w:tcPr>
          <w:p w14:paraId="4FB70A0E" w14:textId="77777777" w:rsidR="004717D2" w:rsidRPr="0020064D" w:rsidRDefault="004717D2" w:rsidP="00697617">
            <w:pPr>
              <w:pStyle w:val="Header"/>
              <w:ind w:left="0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Responsible</w:t>
            </w:r>
          </w:p>
        </w:tc>
        <w:tc>
          <w:tcPr>
            <w:tcW w:w="987" w:type="dxa"/>
          </w:tcPr>
          <w:p w14:paraId="3C09A14A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Due Date</w:t>
            </w:r>
          </w:p>
        </w:tc>
      </w:tr>
      <w:tr w:rsidR="004717D2" w:rsidRPr="0020064D" w14:paraId="6BFC5E7D" w14:textId="77777777" w:rsidTr="003C1079">
        <w:trPr>
          <w:trHeight w:val="53"/>
        </w:trPr>
        <w:tc>
          <w:tcPr>
            <w:tcW w:w="1111" w:type="dxa"/>
            <w:tcBorders>
              <w:bottom w:val="single" w:sz="4" w:space="0" w:color="auto"/>
            </w:tcBorders>
          </w:tcPr>
          <w:p w14:paraId="5D82B3EA" w14:textId="77777777" w:rsidR="004717D2" w:rsidRPr="007A68F6" w:rsidRDefault="004717D2" w:rsidP="00697617">
            <w:pPr>
              <w:pStyle w:val="Header"/>
              <w:spacing w:before="60" w:after="6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5746" w:type="dxa"/>
            <w:tcBorders>
              <w:bottom w:val="single" w:sz="4" w:space="0" w:color="auto"/>
            </w:tcBorders>
          </w:tcPr>
          <w:p w14:paraId="7A3CFDAF" w14:textId="48095A9D" w:rsidR="00EA4101" w:rsidRDefault="00670383" w:rsidP="008D2D29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Christen divided the updates in three parts: T2 expansion, T3 construction and </w:t>
            </w:r>
            <w:r w:rsidR="006D3BBB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the new installation of 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baggage drop</w:t>
            </w:r>
            <w:r w:rsidR="0040065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units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.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</w:t>
            </w:r>
          </w:p>
          <w:p w14:paraId="10DD0F13" w14:textId="77777777" w:rsidR="00222C8F" w:rsidRDefault="00670383" w:rsidP="00222C8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</w:t>
            </w:r>
            <w:r w:rsidR="00F47A2F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T2 expansion has been completely </w:t>
            </w:r>
            <w:r w:rsidR="00F47A2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successfully</w:t>
            </w:r>
            <w:r w:rsidR="00F47A2F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</w:t>
            </w:r>
            <w:r w:rsidR="00F47A2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since last September. The south wing expansion is mainly used for other star alliance</w:t>
            </w:r>
            <w:r w:rsidR="0046021C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 carriers</w:t>
            </w:r>
            <w:r w:rsidR="00F47A2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. For instance, ANA and Asiana are using counter 23. Air Canada is located at </w:t>
            </w:r>
            <w:r w:rsidR="002915E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counter 2</w:t>
            </w:r>
            <w:r w:rsidR="002915E7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4</w:t>
            </w:r>
            <w:r w:rsidR="002915E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...etc.</w:t>
            </w:r>
          </w:p>
          <w:p w14:paraId="0B97FFFB" w14:textId="77777777" w:rsidR="00222C8F" w:rsidRDefault="00222C8F" w:rsidP="00222C8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T3 construction is under construction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still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,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and there is no actual specific date for the finishing period. </w:t>
            </w:r>
            <w:r w:rsidR="00DF558E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Christen mentioned that TIAC is trying to see the possibility of </w:t>
            </w:r>
            <w:r w:rsidR="008B733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making </w:t>
            </w:r>
            <w:r w:rsidR="00DF558E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one terminal as one alliance in the future. </w:t>
            </w:r>
          </w:p>
          <w:p w14:paraId="6143FCE0" w14:textId="77777777" w:rsidR="00DF558E" w:rsidRDefault="003A7A3C" w:rsidP="00222C8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Torben suggested that SA wants to keep M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uoR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happens in Taiwan as well. Therefore, he is looking for</w:t>
            </w:r>
            <w:r w:rsidR="00372826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ward to see all the SA airline carriers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to be in the same terminal in the future. </w:t>
            </w:r>
          </w:p>
          <w:p w14:paraId="0848FC2A" w14:textId="4CD1355C" w:rsidR="007E7A86" w:rsidRDefault="007E7A86" w:rsidP="00222C8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Christine then introduced the installation of SBDs.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</w:t>
            </w:r>
            <w:r w:rsidR="0087114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Counter 10 and 11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currently </w:t>
            </w:r>
            <w:r w:rsidR="0087114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have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SBDs installed. </w:t>
            </w:r>
            <w:r w:rsidR="00871147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Moreover, n</w:t>
            </w:r>
            <w:r w:rsidR="007C6DFC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ew SBD machines</w:t>
            </w:r>
            <w:r w:rsidR="00E41FD6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w</w:t>
            </w:r>
            <w:r w:rsidR="00497556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ill be located at counter 16/17;</w:t>
            </w:r>
            <w:r w:rsidR="00E41FD6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and they are expected </w:t>
            </w:r>
            <w:r w:rsidR="00E41FD6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lastRenderedPageBreak/>
              <w:t xml:space="preserve">to be </w:t>
            </w:r>
            <w:r w:rsidR="00927329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finish on 20DEC if everything is on schedule. </w:t>
            </w:r>
          </w:p>
          <w:p w14:paraId="72FE821D" w14:textId="2E2E6B1F" w:rsidR="00C9153D" w:rsidRDefault="0093692C" w:rsidP="000279A0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EVA</w:t>
            </w:r>
            <w:r w:rsidR="00A0733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AIR</w:t>
            </w:r>
            <w:r w:rsidR="00E44CE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will take both counter 16/17 for SBDs </w:t>
            </w:r>
            <w:r w:rsidR="0098355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once</w:t>
            </w:r>
            <w:r w:rsidR="00E44CE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the construction is completed. </w:t>
            </w:r>
            <w:r w:rsidR="00F473DB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EVA</w:t>
            </w:r>
            <w:r w:rsidR="00A0733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AIR</w:t>
            </w:r>
            <w:r w:rsidR="00E44CE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will arrange 6 staffs to assist passengers with any help.</w:t>
            </w:r>
            <w:r w:rsidR="00BA5BD0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For counter 17, we separate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this island into two parts. We will offer the first two SBDs for all the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US bond flights, and the rest </w:t>
            </w:r>
            <w:r w:rsidR="003D2014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of the SBDs will be all </w:t>
            </w:r>
            <w:r w:rsidR="00BA5BD0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other 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regular flights.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</w:t>
            </w:r>
            <w:r w:rsidR="00137530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By having separate SBDs and separate staffs will meet the </w:t>
            </w:r>
            <w:r w:rsidR="002575AD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requirement</w:t>
            </w:r>
            <w:r w:rsidR="00231BBE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of </w:t>
            </w:r>
            <w:r w:rsidR="00137530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pre-screen checks for all the US bond flights, </w:t>
            </w:r>
            <w:r w:rsidR="00137530" w:rsidRPr="00770D62">
              <w:rPr>
                <w:rFonts w:ascii="Bookman Old Style" w:eastAsiaTheme="minorEastAsia" w:hAnsi="Bookman Old Style"/>
                <w:color w:val="000000" w:themeColor="text1"/>
                <w:u w:val="single"/>
                <w:lang w:eastAsia="zh-TW"/>
              </w:rPr>
              <w:t>U</w:t>
            </w:r>
            <w:r w:rsidR="00770D62">
              <w:rPr>
                <w:rFonts w:ascii="Bookman Old Style" w:eastAsiaTheme="minorEastAsia" w:hAnsi="Bookman Old Style"/>
                <w:color w:val="000000" w:themeColor="text1"/>
                <w:u w:val="single"/>
                <w:lang w:eastAsia="zh-TW"/>
              </w:rPr>
              <w:t xml:space="preserve">A </w:t>
            </w:r>
            <w:r w:rsidR="00137530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pointed out. </w:t>
            </w:r>
          </w:p>
          <w:p w14:paraId="28D28ED8" w14:textId="1B4B743E" w:rsidR="00A947DF" w:rsidRPr="00A947DF" w:rsidRDefault="00A947DF" w:rsidP="00A947D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Torben raised up a question of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“how long does it take passengers to check in</w:t>
            </w:r>
            <w:r w:rsidR="00E00003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with the SBDs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. </w:t>
            </w:r>
            <w:r w:rsidRPr="001C1131">
              <w:rPr>
                <w:rFonts w:ascii="Bookman Old Style" w:eastAsiaTheme="minorEastAsia" w:hAnsi="Bookman Old Style"/>
                <w:color w:val="000000" w:themeColor="text1"/>
                <w:u w:val="single"/>
                <w:lang w:eastAsia="zh-TW"/>
              </w:rPr>
              <w:t>OMD</w:t>
            </w:r>
            <w:r w:rsidRPr="001C1131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answered “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it takes about 40 seconds for those passengers with one simple luggage.” </w:t>
            </w:r>
          </w:p>
          <w:p w14:paraId="30BEB522" w14:textId="2544B275" w:rsidR="001C1131" w:rsidRPr="003A348B" w:rsidRDefault="001D46FB" w:rsidP="003A348B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Christen mentioned that </w:t>
            </w:r>
            <w:r w:rsidR="00A947D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TIAC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will have promotion </w:t>
            </w:r>
            <w:r w:rsidR="007F292C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on chances to win a price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for those passengers who are willing to use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SBD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s</w:t>
            </w:r>
            <w:r w:rsidR="00CA55EC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to check in</w:t>
            </w:r>
            <w:r w:rsidR="002333D3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.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 Activities information will be </w:t>
            </w:r>
            <w:r w:rsidR="00B1718A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notified on EVA website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.</w:t>
            </w:r>
            <w:r w:rsidR="00A947DF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</w:t>
            </w:r>
            <w:r w:rsidR="00CA55EC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TIAC will ho</w:t>
            </w:r>
            <w:r w:rsidR="00A947DF"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ld the press conference when the installation of SBDs is completed. </w:t>
            </w:r>
            <w:r w:rsidR="003A348B"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</w:t>
            </w:r>
          </w:p>
          <w:p w14:paraId="1F37A9D4" w14:textId="77777777" w:rsidR="00A947DF" w:rsidRDefault="00A947DF" w:rsidP="007F292C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Torben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 xml:space="preserve">likes the idea of having promotion on the opening weeks. 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>He beli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e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ves that by having the promotions will motivate </w:t>
            </w:r>
            <w:r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  <w:t>passengers more</w:t>
            </w:r>
            <w:r>
              <w:rPr>
                <w:rFonts w:ascii="Bookman Old Style" w:eastAsiaTheme="minorEastAsia" w:hAnsi="Bookman Old Style" w:hint="eastAsia"/>
                <w:color w:val="000000" w:themeColor="text1"/>
                <w:lang w:eastAsia="zh-TW"/>
              </w:rPr>
              <w:t xml:space="preserve"> and increase the willingness of using SBDs and kiosks. </w:t>
            </w:r>
          </w:p>
          <w:p w14:paraId="357AE0A4" w14:textId="77777777" w:rsidR="003A348B" w:rsidRPr="003A348B" w:rsidRDefault="003A348B" w:rsidP="003A348B">
            <w:pPr>
              <w:spacing w:after="0"/>
              <w:jc w:val="both"/>
              <w:rPr>
                <w:rFonts w:ascii="Bookman Old Style" w:eastAsiaTheme="minorEastAsia" w:hAnsi="Bookman Old Style"/>
                <w:color w:val="000000" w:themeColor="text1"/>
                <w:lang w:eastAsia="zh-TW"/>
              </w:rPr>
            </w:pP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4608B703" w14:textId="77777777" w:rsidR="004717D2" w:rsidRDefault="00700CA6" w:rsidP="00923A6D">
            <w:pPr>
              <w:pStyle w:val="Header"/>
              <w:spacing w:before="60" w:after="60"/>
              <w:ind w:leftChars="78" w:left="156"/>
              <w:rPr>
                <w:rFonts w:ascii="Bookman Old Style" w:hAnsi="Bookman Old Style"/>
                <w:bCs/>
                <w:sz w:val="20"/>
                <w:lang w:eastAsia="zh-CN"/>
              </w:rPr>
            </w:pPr>
            <w:r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lastRenderedPageBreak/>
              <w:t>Christen</w:t>
            </w:r>
            <w:r w:rsidR="00923A6D"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 xml:space="preserve"> (OMD)</w:t>
            </w:r>
          </w:p>
          <w:p w14:paraId="5761DA36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5FFD2793" w14:textId="77777777" w:rsidR="00624087" w:rsidRPr="00F47A2F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</w:pPr>
          </w:p>
          <w:p w14:paraId="0DE42A11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052E84BA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64A69009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64F09983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7D3E142C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5198D72A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6F8357C6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1CCB27E4" w14:textId="77777777" w:rsidR="00624087" w:rsidRDefault="00624087" w:rsidP="00697617">
            <w:pPr>
              <w:pStyle w:val="Header"/>
              <w:spacing w:before="60" w:after="60"/>
              <w:ind w:leftChars="28" w:left="56" w:firstLineChars="50" w:firstLine="100"/>
              <w:rPr>
                <w:rFonts w:ascii="Bookman Old Style" w:hAnsi="Bookman Old Style"/>
                <w:bCs/>
                <w:sz w:val="20"/>
                <w:lang w:eastAsia="zh-CN"/>
              </w:rPr>
            </w:pPr>
          </w:p>
          <w:p w14:paraId="38C60B1A" w14:textId="77777777" w:rsidR="004717D2" w:rsidRPr="00206E67" w:rsidRDefault="004717D2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0A4C3E8" w14:textId="77777777" w:rsidR="004717D2" w:rsidRPr="003C1079" w:rsidRDefault="004717D2" w:rsidP="003C1079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</w:tr>
    </w:tbl>
    <w:p w14:paraId="4BC1DEFD" w14:textId="77777777" w:rsidR="00956D2E" w:rsidRPr="00956D2E" w:rsidRDefault="00F1481C" w:rsidP="00956D2E">
      <w:pPr>
        <w:pStyle w:val="StarItemDescription"/>
        <w:pBdr>
          <w:right w:val="single" w:sz="4" w:space="0" w:color="EAEAEA"/>
        </w:pBdr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/>
          <w:b/>
          <w:lang w:eastAsia="zh-TW"/>
        </w:rPr>
        <w:lastRenderedPageBreak/>
        <w:t>A</w:t>
      </w:r>
      <w:r w:rsidR="00771756">
        <w:rPr>
          <w:rFonts w:ascii="Bookman Old Style" w:eastAsiaTheme="minorEastAsia" w:hAnsi="Bookman Old Style" w:hint="eastAsia"/>
          <w:b/>
          <w:lang w:eastAsia="zh-TW"/>
        </w:rPr>
        <w:t>irport Automation:</w:t>
      </w:r>
      <w:r w:rsidR="00FB4265">
        <w:rPr>
          <w:rFonts w:ascii="Bookman Old Style" w:eastAsiaTheme="minorEastAsia" w:hAnsi="Bookman Old Style"/>
          <w:b/>
          <w:lang w:eastAsia="zh-TW"/>
        </w:rPr>
        <w:t xml:space="preserve"> </w:t>
      </w:r>
      <w:r w:rsidR="0079373E">
        <w:rPr>
          <w:rFonts w:ascii="Bookman Old Style" w:eastAsiaTheme="minorEastAsia" w:hAnsi="Bookman Old Style"/>
          <w:b/>
          <w:lang w:eastAsia="zh-TW"/>
        </w:rPr>
        <w:t>Technical live Demonstration of SBDs</w:t>
      </w:r>
      <w:r w:rsidR="00956D2E">
        <w:rPr>
          <w:rFonts w:ascii="Bookman Old Style" w:eastAsiaTheme="minorEastAsia" w:hAnsi="Bookman Old Style" w:hint="eastAsia"/>
          <w:b/>
          <w:lang w:eastAsia="zh-TW"/>
        </w:rPr>
        <w:t xml:space="preserve"> (Walk around) </w:t>
      </w:r>
    </w:p>
    <w:tbl>
      <w:tblPr>
        <w:tblW w:w="90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5746"/>
        <w:gridCol w:w="1216"/>
        <w:gridCol w:w="987"/>
      </w:tblGrid>
      <w:tr w:rsidR="003C1079" w:rsidRPr="0020064D" w14:paraId="3143F9A1" w14:textId="77777777" w:rsidTr="006906CA">
        <w:trPr>
          <w:trHeight w:val="192"/>
          <w:jc w:val="center"/>
        </w:trPr>
        <w:tc>
          <w:tcPr>
            <w:tcW w:w="1111" w:type="dxa"/>
          </w:tcPr>
          <w:p w14:paraId="67947A3B" w14:textId="77777777" w:rsidR="003C1079" w:rsidRPr="0020064D" w:rsidRDefault="003C1079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A/D #</w:t>
            </w:r>
          </w:p>
        </w:tc>
        <w:tc>
          <w:tcPr>
            <w:tcW w:w="5746" w:type="dxa"/>
          </w:tcPr>
          <w:p w14:paraId="46221FF8" w14:textId="77777777" w:rsidR="003C1079" w:rsidRPr="0020064D" w:rsidRDefault="003C1079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Description of item</w:t>
            </w:r>
          </w:p>
        </w:tc>
        <w:tc>
          <w:tcPr>
            <w:tcW w:w="1216" w:type="dxa"/>
          </w:tcPr>
          <w:p w14:paraId="26315492" w14:textId="77777777" w:rsidR="003C1079" w:rsidRPr="0020064D" w:rsidRDefault="003C1079" w:rsidP="002D1B25">
            <w:pPr>
              <w:pStyle w:val="Header"/>
              <w:ind w:left="0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Responsible</w:t>
            </w:r>
          </w:p>
        </w:tc>
        <w:tc>
          <w:tcPr>
            <w:tcW w:w="987" w:type="dxa"/>
          </w:tcPr>
          <w:p w14:paraId="4D8638F5" w14:textId="77777777" w:rsidR="003C1079" w:rsidRPr="0020064D" w:rsidRDefault="003C1079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Due Date</w:t>
            </w:r>
          </w:p>
        </w:tc>
      </w:tr>
      <w:tr w:rsidR="003C1079" w:rsidRPr="0020064D" w14:paraId="499E3C5C" w14:textId="77777777" w:rsidTr="006906CA">
        <w:trPr>
          <w:trHeight w:val="53"/>
          <w:jc w:val="center"/>
        </w:trPr>
        <w:tc>
          <w:tcPr>
            <w:tcW w:w="1111" w:type="dxa"/>
            <w:tcBorders>
              <w:bottom w:val="single" w:sz="4" w:space="0" w:color="auto"/>
            </w:tcBorders>
          </w:tcPr>
          <w:p w14:paraId="17CC5B2D" w14:textId="77777777" w:rsidR="003C1079" w:rsidRPr="007A68F6" w:rsidRDefault="003C1079" w:rsidP="00697617">
            <w:pPr>
              <w:pStyle w:val="Header"/>
              <w:spacing w:before="60" w:after="6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5746" w:type="dxa"/>
            <w:tcBorders>
              <w:bottom w:val="single" w:sz="4" w:space="0" w:color="auto"/>
            </w:tcBorders>
          </w:tcPr>
          <w:p w14:paraId="15D27DFB" w14:textId="12E01551" w:rsidR="00FB4265" w:rsidRDefault="00FB4265" w:rsidP="008D2D2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>A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ll </w:t>
            </w:r>
            <w:r>
              <w:rPr>
                <w:rFonts w:ascii="Bookman Old Style" w:eastAsiaTheme="minorEastAsia" w:hAnsi="Bookman Old Style"/>
                <w:lang w:eastAsia="zh-TW"/>
              </w:rPr>
              <w:t>the SA carriers walked around the SBD machine</w:t>
            </w:r>
            <w:r w:rsidR="00E726C1">
              <w:rPr>
                <w:rFonts w:ascii="Bookman Old Style" w:eastAsiaTheme="minorEastAsia" w:hAnsi="Bookman Old Style"/>
                <w:lang w:eastAsia="zh-TW"/>
              </w:rPr>
              <w:t>s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at counter 10 after lunch break. Many of the carriers did actually try to check in at SBD machine with real boarding passes and luggage. Andrew</w:t>
            </w:r>
            <w:r w:rsidR="009E058A">
              <w:rPr>
                <w:rFonts w:ascii="Bookman Old Style" w:eastAsiaTheme="minorEastAsia" w:hAnsi="Bookman Old Style"/>
                <w:lang w:eastAsia="zh-TW"/>
              </w:rPr>
              <w:t xml:space="preserve"> fro</w:t>
            </w:r>
            <w:r w:rsidR="00E726C1">
              <w:rPr>
                <w:rFonts w:ascii="Bookman Old Style" w:eastAsiaTheme="minorEastAsia" w:hAnsi="Bookman Old Style"/>
                <w:lang w:eastAsia="zh-TW"/>
              </w:rPr>
              <w:t>m</w:t>
            </w:r>
            <w:r w:rsidR="009E058A">
              <w:rPr>
                <w:rFonts w:ascii="Bookman Old Style" w:eastAsiaTheme="minorEastAsia" w:hAnsi="Bookman Old Style"/>
                <w:lang w:eastAsia="zh-TW"/>
              </w:rPr>
              <w:t xml:space="preserve"> Scarabee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pointed out that it takes about 35 seconds to complete a very simple check in process with one check in baggage. </w:t>
            </w:r>
          </w:p>
          <w:p w14:paraId="4737B53D" w14:textId="77777777" w:rsidR="00551FAD" w:rsidRPr="00551FAD" w:rsidRDefault="006F616C" w:rsidP="0079373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man Old Style" w:eastAsiaTheme="minorEastAsia" w:hAnsi="Bookman Old Style"/>
                <w:u w:val="single"/>
                <w:lang w:eastAsia="zh-TW"/>
              </w:rPr>
            </w:pPr>
            <w:r w:rsidRPr="006F616C">
              <w:rPr>
                <w:rFonts w:ascii="Bookman Old Style" w:eastAsiaTheme="minorEastAsia" w:hAnsi="Bookman Old Style"/>
                <w:u w:val="single"/>
                <w:lang w:eastAsia="zh-TW"/>
              </w:rPr>
              <w:t>NH</w:t>
            </w:r>
            <w:r w:rsidRPr="00EC42C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500BE3">
              <w:rPr>
                <w:rFonts w:ascii="Bookman Old Style" w:eastAsiaTheme="minorEastAsia" w:hAnsi="Bookman Old Style"/>
                <w:lang w:eastAsia="zh-TW"/>
              </w:rPr>
              <w:t>brought out the question on “</w:t>
            </w:r>
            <w:r w:rsidRPr="00500BE3">
              <w:rPr>
                <w:rFonts w:ascii="Bookman Old Style" w:eastAsiaTheme="minorEastAsia" w:hAnsi="Bookman Old Style"/>
                <w:lang w:eastAsia="zh-TW"/>
              </w:rPr>
              <w:t>heavy labe</w:t>
            </w:r>
            <w:r w:rsidR="00500BE3" w:rsidRPr="00500BE3">
              <w:rPr>
                <w:rFonts w:ascii="Bookman Old Style" w:eastAsiaTheme="minorEastAsia" w:hAnsi="Bookman Old Style"/>
                <w:lang w:eastAsia="zh-TW"/>
              </w:rPr>
              <w:t>l</w:t>
            </w:r>
            <w:r w:rsidR="00500BE3">
              <w:rPr>
                <w:rFonts w:ascii="Bookman Old Style" w:eastAsiaTheme="minorEastAsia" w:hAnsi="Bookman Old Style"/>
                <w:lang w:eastAsia="zh-TW"/>
              </w:rPr>
              <w:t>”</w:t>
            </w:r>
            <w:r w:rsidR="00500BE3" w:rsidRPr="00500BE3">
              <w:rPr>
                <w:rFonts w:ascii="Bookman Old Style" w:eastAsiaTheme="minorEastAsia" w:hAnsi="Bookman Old Style"/>
                <w:lang w:eastAsia="zh-TW"/>
              </w:rPr>
              <w:t xml:space="preserve"> on </w:t>
            </w:r>
            <w:r w:rsidRPr="00500BE3">
              <w:rPr>
                <w:rFonts w:ascii="Bookman Old Style" w:eastAsiaTheme="minorEastAsia" w:hAnsi="Bookman Old Style"/>
                <w:lang w:eastAsia="zh-TW"/>
              </w:rPr>
              <w:t>over-weight baggage</w:t>
            </w:r>
            <w:r w:rsidR="003B600B">
              <w:rPr>
                <w:rFonts w:ascii="Bookman Old Style" w:eastAsiaTheme="minorEastAsia" w:hAnsi="Bookman Old Style"/>
                <w:lang w:eastAsia="zh-TW"/>
              </w:rPr>
              <w:t>.</w:t>
            </w:r>
            <w:r w:rsidR="0097702A">
              <w:rPr>
                <w:rFonts w:ascii="Bookman Old Style" w:eastAsiaTheme="minorEastAsia" w:hAnsi="Bookman Old Style" w:hint="eastAsia"/>
                <w:lang w:eastAsia="zh-TW"/>
              </w:rPr>
              <w:t xml:space="preserve"> She believes that hea</w:t>
            </w:r>
            <w:r w:rsidR="006D6A9D">
              <w:rPr>
                <w:rFonts w:ascii="Bookman Old Style" w:eastAsiaTheme="minorEastAsia" w:hAnsi="Bookman Old Style" w:hint="eastAsia"/>
                <w:lang w:eastAsia="zh-TW"/>
              </w:rPr>
              <w:t>vy label is necessary to be display</w:t>
            </w:r>
            <w:r w:rsidR="0097702A">
              <w:rPr>
                <w:rFonts w:ascii="Bookman Old Style" w:eastAsiaTheme="minorEastAsia" w:hAnsi="Bookman Old Style" w:hint="eastAsia"/>
                <w:lang w:eastAsia="zh-TW"/>
              </w:rPr>
              <w:t xml:space="preserve"> on the bag tag </w:t>
            </w:r>
            <w:r w:rsidR="0097702A">
              <w:rPr>
                <w:rFonts w:ascii="Bookman Old Style" w:eastAsiaTheme="minorEastAsia" w:hAnsi="Bookman Old Style"/>
                <w:lang w:eastAsia="zh-TW"/>
              </w:rPr>
              <w:t>because</w:t>
            </w:r>
            <w:r w:rsidR="0097702A">
              <w:rPr>
                <w:rFonts w:ascii="Bookman Old Style" w:eastAsiaTheme="minorEastAsia" w:hAnsi="Bookman Old Style" w:hint="eastAsia"/>
                <w:lang w:eastAsia="zh-TW"/>
              </w:rPr>
              <w:t xml:space="preserve"> it can let the unloader to know in advance.</w:t>
            </w:r>
            <w:r w:rsidR="0097702A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3B600B">
              <w:rPr>
                <w:rFonts w:ascii="Bookman Old Style" w:eastAsiaTheme="minorEastAsia" w:hAnsi="Bookman Old Style"/>
                <w:lang w:eastAsia="zh-TW"/>
              </w:rPr>
              <w:t xml:space="preserve">This question is answered by Jessie from EVA. She answered that the SBD machines will print out a baggage tag with heavy label on </w:t>
            </w:r>
            <w:r w:rsidR="003B600B">
              <w:rPr>
                <w:rFonts w:ascii="Bookman Old Style" w:eastAsiaTheme="minorEastAsia" w:hAnsi="Bookman Old Style"/>
                <w:lang w:eastAsia="zh-TW"/>
              </w:rPr>
              <w:lastRenderedPageBreak/>
              <w:t>there when the machines read any baggage is over 25kg.</w:t>
            </w:r>
          </w:p>
          <w:p w14:paraId="3F30C1B2" w14:textId="77777777" w:rsidR="00DA3462" w:rsidRPr="007C6DFC" w:rsidRDefault="00551FAD" w:rsidP="007C6DF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man Old Style" w:eastAsiaTheme="minorEastAsia" w:hAnsi="Bookman Old Style"/>
                <w:u w:val="single"/>
                <w:lang w:eastAsia="zh-TW"/>
              </w:rPr>
            </w:pPr>
            <w:r>
              <w:rPr>
                <w:rFonts w:ascii="Bookman Old Style" w:eastAsiaTheme="minorEastAsia" w:hAnsi="Bookman Old Style"/>
                <w:u w:val="single"/>
                <w:lang w:eastAsia="zh-TW"/>
              </w:rPr>
              <w:t>UA</w:t>
            </w:r>
            <w:r w:rsidRPr="00EC42C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likes the guideline and the way that the animation displayed on our 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SBDs machines. All the carriers agree that</w:t>
            </w:r>
            <w:r w:rsidR="00684436" w:rsidRPr="0079373E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/>
                <w:lang w:eastAsia="zh-TW"/>
              </w:rPr>
              <w:t>those animations help and teach passengers how to use the machines to check in</w:t>
            </w:r>
            <w:r w:rsidR="007C6DFC">
              <w:rPr>
                <w:rFonts w:ascii="Bookman Old Style" w:eastAsiaTheme="minorEastAsia" w:hAnsi="Bookman Old Style"/>
                <w:lang w:eastAsia="zh-TW"/>
              </w:rPr>
              <w:t xml:space="preserve">. </w:t>
            </w:r>
            <w:r w:rsidR="0011647C" w:rsidRPr="007C6DFC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4C83B004" w14:textId="1879C750" w:rsidR="003C1079" w:rsidRPr="004717D2" w:rsidRDefault="00E726C1" w:rsidP="00FB4265">
            <w:pPr>
              <w:pStyle w:val="Header"/>
              <w:spacing w:before="60" w:after="60"/>
              <w:ind w:leftChars="28" w:left="56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lastRenderedPageBreak/>
              <w:t xml:space="preserve"> </w:t>
            </w:r>
            <w:r w:rsidR="00FB4265"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>A</w:t>
            </w:r>
            <w:r w:rsidR="006F616C"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 xml:space="preserve">ll SA </w:t>
            </w:r>
            <w:r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 xml:space="preserve">             </w:t>
            </w:r>
            <w:r w:rsidR="006F616C">
              <w:rPr>
                <w:rFonts w:ascii="Bookman Old Style" w:eastAsiaTheme="minorEastAsia" w:hAnsi="Bookman Old Style"/>
                <w:bCs/>
                <w:sz w:val="20"/>
                <w:lang w:eastAsia="zh-TW"/>
              </w:rPr>
              <w:t>carriers</w:t>
            </w:r>
          </w:p>
          <w:p w14:paraId="730467EF" w14:textId="77777777" w:rsidR="003C1079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sz w:val="20"/>
                <w:lang w:eastAsia="zh-TW"/>
              </w:rPr>
              <w:t xml:space="preserve">                                 </w:t>
            </w:r>
          </w:p>
          <w:p w14:paraId="0B143DE7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229786FC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2A2230A3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7CB0B4CD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221529A4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20EB3426" w14:textId="77777777" w:rsidR="002461B5" w:rsidRDefault="002461B5" w:rsidP="002461B5">
            <w:pPr>
              <w:pStyle w:val="Header"/>
              <w:spacing w:before="60" w:after="60"/>
              <w:ind w:left="200" w:hangingChars="100" w:hanging="20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sz w:val="20"/>
                <w:lang w:eastAsia="zh-TW"/>
              </w:rPr>
              <w:t xml:space="preserve"> </w:t>
            </w:r>
          </w:p>
          <w:p w14:paraId="7A3C58CA" w14:textId="77777777" w:rsidR="002461B5" w:rsidRDefault="002461B5" w:rsidP="009B27A4">
            <w:pPr>
              <w:pStyle w:val="Header"/>
              <w:spacing w:before="60" w:after="60"/>
              <w:ind w:leftChars="28" w:left="56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7827260E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10EBDDDA" w14:textId="77777777" w:rsidR="002461B5" w:rsidRDefault="002461B5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43AAA3ED" w14:textId="77777777" w:rsidR="009B27A4" w:rsidRDefault="009B27A4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045F89A0" w14:textId="77777777" w:rsidR="009B27A4" w:rsidRDefault="009B27A4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602F8063" w14:textId="77777777" w:rsidR="009B27A4" w:rsidRDefault="009B27A4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195D37D3" w14:textId="77777777" w:rsidR="00AC57B8" w:rsidRDefault="009B27A4" w:rsidP="009B27A4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/>
                <w:sz w:val="20"/>
                <w:lang w:eastAsia="zh-TW"/>
              </w:rPr>
              <w:t xml:space="preserve"> </w:t>
            </w:r>
          </w:p>
          <w:p w14:paraId="283355AC" w14:textId="77777777" w:rsidR="00AC57B8" w:rsidRDefault="00AC57B8" w:rsidP="009B27A4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  <w:p w14:paraId="546A6DEB" w14:textId="77777777" w:rsidR="009B27A4" w:rsidRPr="00206E67" w:rsidRDefault="009B27A4" w:rsidP="0035035D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207A053" w14:textId="77777777" w:rsidR="003C1079" w:rsidRPr="0020064D" w:rsidRDefault="003C1079" w:rsidP="00697617">
            <w:pPr>
              <w:pStyle w:val="Header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</w:tbl>
    <w:p w14:paraId="567E75B4" w14:textId="77777777" w:rsidR="008D69CC" w:rsidRPr="001E431B" w:rsidRDefault="00131880" w:rsidP="00415D27">
      <w:pPr>
        <w:pStyle w:val="StarItemDescription"/>
        <w:ind w:leftChars="2" w:left="4"/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/>
          <w:b/>
          <w:lang w:eastAsia="zh-TW"/>
        </w:rPr>
        <w:lastRenderedPageBreak/>
        <w:t>A</w:t>
      </w:r>
      <w:r>
        <w:rPr>
          <w:rFonts w:ascii="Bookman Old Style" w:eastAsiaTheme="minorEastAsia" w:hAnsi="Bookman Old Style" w:hint="eastAsia"/>
          <w:b/>
          <w:lang w:eastAsia="zh-TW"/>
        </w:rPr>
        <w:t>irport Automation: Future ABD Services In TPE</w:t>
      </w:r>
    </w:p>
    <w:tbl>
      <w:tblPr>
        <w:tblW w:w="90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5746"/>
        <w:gridCol w:w="1216"/>
        <w:gridCol w:w="987"/>
      </w:tblGrid>
      <w:tr w:rsidR="00125D13" w:rsidRPr="0020064D" w14:paraId="3F0863BA" w14:textId="77777777" w:rsidTr="00125D13">
        <w:trPr>
          <w:trHeight w:val="192"/>
          <w:jc w:val="center"/>
        </w:trPr>
        <w:tc>
          <w:tcPr>
            <w:tcW w:w="1111" w:type="dxa"/>
          </w:tcPr>
          <w:p w14:paraId="4C7663E4" w14:textId="77777777" w:rsidR="00125D13" w:rsidRPr="0020064D" w:rsidRDefault="00125D13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A/D #</w:t>
            </w:r>
          </w:p>
        </w:tc>
        <w:tc>
          <w:tcPr>
            <w:tcW w:w="5746" w:type="dxa"/>
          </w:tcPr>
          <w:p w14:paraId="74E2F213" w14:textId="77777777" w:rsidR="00125D13" w:rsidRPr="0020064D" w:rsidRDefault="00125D13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Description of item</w:t>
            </w:r>
          </w:p>
        </w:tc>
        <w:tc>
          <w:tcPr>
            <w:tcW w:w="1216" w:type="dxa"/>
          </w:tcPr>
          <w:p w14:paraId="416DB159" w14:textId="77777777" w:rsidR="00125D13" w:rsidRPr="0020064D" w:rsidRDefault="00125D13" w:rsidP="00697617">
            <w:pPr>
              <w:pStyle w:val="Header"/>
              <w:ind w:left="0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Responsible</w:t>
            </w:r>
          </w:p>
        </w:tc>
        <w:tc>
          <w:tcPr>
            <w:tcW w:w="987" w:type="dxa"/>
          </w:tcPr>
          <w:p w14:paraId="28397348" w14:textId="77777777" w:rsidR="00125D13" w:rsidRPr="0020064D" w:rsidRDefault="00125D13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Due Date</w:t>
            </w:r>
          </w:p>
        </w:tc>
      </w:tr>
      <w:tr w:rsidR="00125D13" w:rsidRPr="0020064D" w14:paraId="21545ED0" w14:textId="77777777" w:rsidTr="00125D13">
        <w:trPr>
          <w:trHeight w:val="53"/>
          <w:jc w:val="center"/>
        </w:trPr>
        <w:tc>
          <w:tcPr>
            <w:tcW w:w="1111" w:type="dxa"/>
            <w:tcBorders>
              <w:bottom w:val="single" w:sz="4" w:space="0" w:color="auto"/>
            </w:tcBorders>
          </w:tcPr>
          <w:p w14:paraId="3FE6B6DA" w14:textId="77777777" w:rsidR="00125D13" w:rsidRPr="007A68F6" w:rsidRDefault="00125D13" w:rsidP="00697617">
            <w:pPr>
              <w:pStyle w:val="Header"/>
              <w:spacing w:before="60" w:after="6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5746" w:type="dxa"/>
            <w:tcBorders>
              <w:bottom w:val="single" w:sz="4" w:space="0" w:color="auto"/>
            </w:tcBorders>
          </w:tcPr>
          <w:p w14:paraId="1101B2B3" w14:textId="77777777" w:rsidR="00131880" w:rsidRPr="00131880" w:rsidRDefault="00131880" w:rsidP="00131880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 w:rsidRPr="00131880">
              <w:rPr>
                <w:rFonts w:ascii="Bookman Old Style" w:eastAsiaTheme="minorEastAsia" w:hAnsi="Bookman Old Style"/>
                <w:lang w:eastAsia="zh-TW"/>
              </w:rPr>
              <w:t>Product presentation and timelines</w:t>
            </w:r>
          </w:p>
          <w:p w14:paraId="093126EA" w14:textId="77777777" w:rsidR="00131880" w:rsidRPr="00131880" w:rsidRDefault="00131880" w:rsidP="00131880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 w:rsidRPr="00131880">
              <w:rPr>
                <w:rFonts w:ascii="Bookman Old Style" w:eastAsiaTheme="minorEastAsia" w:hAnsi="Bookman Old Style"/>
                <w:lang w:eastAsia="zh-TW"/>
              </w:rPr>
              <w:t>Technical specification of ABD units</w:t>
            </w:r>
          </w:p>
          <w:p w14:paraId="3DAEA717" w14:textId="77777777" w:rsidR="00131880" w:rsidRPr="00131880" w:rsidRDefault="00131880" w:rsidP="00131880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 w:rsidRPr="00131880">
              <w:rPr>
                <w:rFonts w:ascii="Bookman Old Style" w:eastAsiaTheme="minorEastAsia" w:hAnsi="Bookman Old Style"/>
                <w:lang w:eastAsia="zh-TW"/>
              </w:rPr>
              <w:t>Connectivity options for carriers</w:t>
            </w:r>
          </w:p>
          <w:p w14:paraId="704CED27" w14:textId="77777777" w:rsidR="00FC4D4B" w:rsidRDefault="00131880" w:rsidP="00131880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 w:rsidRPr="00131880">
              <w:rPr>
                <w:rFonts w:ascii="Bookman Old Style" w:eastAsiaTheme="minorEastAsia" w:hAnsi="Bookman Old Style"/>
                <w:lang w:eastAsia="zh-TW"/>
              </w:rPr>
              <w:t>Testing options for carriers</w:t>
            </w:r>
          </w:p>
          <w:p w14:paraId="5232DC2A" w14:textId="77777777" w:rsidR="00131880" w:rsidRDefault="0079373E" w:rsidP="0079373E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Scarabee introduced </w:t>
            </w:r>
            <w:r>
              <w:rPr>
                <w:rFonts w:ascii="Bookman Old Style" w:eastAsiaTheme="minorEastAsia" w:hAnsi="Bookman Old Style"/>
                <w:lang w:eastAsia="zh-TW"/>
              </w:rPr>
              <w:t>some backgrounds of their company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.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Scarabee then introduced their main products. </w:t>
            </w:r>
            <w:r w:rsidR="00C95883" w:rsidRPr="0079373E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</w:p>
          <w:p w14:paraId="04351FC9" w14:textId="75CBDD78" w:rsidR="00DC4E52" w:rsidRPr="00BB5983" w:rsidRDefault="008614D8" w:rsidP="00BB5983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Bookman Old Style" w:eastAsiaTheme="minorEastAsia" w:hAnsi="Bookman Old Style"/>
                <w:u w:val="single"/>
                <w:lang w:eastAsia="zh-TW"/>
              </w:rPr>
            </w:pPr>
            <w:r w:rsidRPr="008614D8">
              <w:rPr>
                <w:rFonts w:ascii="Bookman Old Style" w:eastAsiaTheme="minorEastAsia" w:hAnsi="Bookman Old Style"/>
                <w:u w:val="single"/>
                <w:lang w:eastAsia="zh-TW"/>
              </w:rPr>
              <w:t>AC</w:t>
            </w:r>
            <w:r w:rsidRPr="00EC42C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came out 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>a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question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 xml:space="preserve"> regarding to the way that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“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>priority tag</w:t>
            </w:r>
            <w:r>
              <w:rPr>
                <w:rFonts w:ascii="Bookman Old Style" w:eastAsiaTheme="minorEastAsia" w:hAnsi="Bookman Old Style"/>
                <w:lang w:eastAsia="zh-TW"/>
              </w:rPr>
              <w:t>”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 xml:space="preserve"> displays.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681030">
              <w:rPr>
                <w:rFonts w:ascii="Bookman Old Style" w:eastAsiaTheme="minorEastAsia" w:hAnsi="Bookman Old Style"/>
                <w:u w:val="single"/>
                <w:lang w:eastAsia="zh-TW"/>
              </w:rPr>
              <w:t>UA</w:t>
            </w:r>
            <w:r w:rsidR="00681030" w:rsidRPr="00681030">
              <w:rPr>
                <w:rFonts w:ascii="Bookman Old Style" w:eastAsiaTheme="minorEastAsia" w:hAnsi="Bookman Old Style"/>
                <w:lang w:eastAsia="zh-TW"/>
              </w:rPr>
              <w:t xml:space="preserve"> and </w:t>
            </w:r>
            <w:r w:rsidR="00681030">
              <w:rPr>
                <w:rFonts w:ascii="Bookman Old Style" w:eastAsiaTheme="minorEastAsia" w:hAnsi="Bookman Old Style"/>
                <w:u w:val="single"/>
                <w:lang w:eastAsia="zh-TW"/>
              </w:rPr>
              <w:t>A</w:t>
            </w:r>
            <w:r w:rsidR="00681030">
              <w:rPr>
                <w:rFonts w:ascii="Bookman Old Style" w:eastAsiaTheme="minorEastAsia" w:hAnsi="Bookman Old Style" w:hint="eastAsia"/>
                <w:u w:val="single"/>
                <w:lang w:eastAsia="zh-TW"/>
              </w:rPr>
              <w:t>C</w:t>
            </w:r>
            <w:r w:rsidRPr="00EC42C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59697D">
              <w:rPr>
                <w:rFonts w:ascii="Bookman Old Style" w:eastAsiaTheme="minorEastAsia" w:hAnsi="Bookman Old Style"/>
                <w:lang w:eastAsia="zh-TW"/>
              </w:rPr>
              <w:t xml:space="preserve">were </w:t>
            </w:r>
            <w:r>
              <w:rPr>
                <w:rFonts w:ascii="Bookman Old Style" w:eastAsiaTheme="minorEastAsia" w:hAnsi="Bookman Old Style"/>
                <w:lang w:eastAsia="zh-TW"/>
              </w:rPr>
              <w:t>wondering that if the SBD machines can print a priority tag on tag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>s when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star gold passengers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 xml:space="preserve"> use the machine to check in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. The answer is 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>yes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, however, lot of carries believe </w:t>
            </w:r>
            <w:r w:rsidR="009B509F">
              <w:rPr>
                <w:rFonts w:ascii="Bookman Old Style" w:eastAsiaTheme="minorEastAsia" w:hAnsi="Bookman Old Style"/>
                <w:lang w:eastAsia="zh-TW"/>
              </w:rPr>
              <w:t>t</w:t>
            </w:r>
            <w:r w:rsidR="00C73DB8">
              <w:rPr>
                <w:rFonts w:ascii="Bookman Old Style" w:eastAsiaTheme="minorEastAsia" w:hAnsi="Bookman Old Style"/>
                <w:lang w:eastAsia="zh-TW"/>
              </w:rPr>
              <w:t xml:space="preserve">hat </w:t>
            </w:r>
            <w:r>
              <w:rPr>
                <w:rFonts w:ascii="Bookman Old Style" w:eastAsiaTheme="minorEastAsia" w:hAnsi="Bookman Old Style"/>
                <w:lang w:eastAsia="zh-TW"/>
              </w:rPr>
              <w:t>it doesn’t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 xml:space="preserve"> do much for unloading sequences because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 it’s printed with black ink instead of having an additional </w:t>
            </w:r>
            <w:r w:rsidR="00B01B30">
              <w:rPr>
                <w:rFonts w:ascii="Bookman Old Style" w:eastAsiaTheme="minorEastAsia" w:hAnsi="Bookman Old Style"/>
                <w:lang w:eastAsia="zh-TW"/>
              </w:rPr>
              <w:t>obvious priority tag</w:t>
            </w:r>
            <w:r w:rsidR="00EF1CBB">
              <w:rPr>
                <w:rFonts w:ascii="Bookman Old Style" w:eastAsiaTheme="minorEastAsia" w:hAnsi="Bookman Old Style"/>
                <w:lang w:eastAsia="zh-TW"/>
              </w:rPr>
              <w:t xml:space="preserve"> that usually provides at the traditional counter</w:t>
            </w:r>
            <w:r w:rsidR="00BB5983">
              <w:rPr>
                <w:rFonts w:ascii="Bookman Old Style" w:eastAsiaTheme="minorEastAsia" w:hAnsi="Bookman Old Style"/>
                <w:lang w:eastAsia="zh-TW"/>
              </w:rPr>
              <w:t xml:space="preserve">. </w:t>
            </w:r>
            <w:r w:rsidR="00DC4E52" w:rsidRPr="00BB5983">
              <w:rPr>
                <w:rFonts w:ascii="Bookman Old Style" w:eastAsiaTheme="minorEastAsia" w:hAnsi="Bookman Old Style"/>
                <w:lang w:eastAsia="zh-TW"/>
              </w:rPr>
              <w:t>Torben believes this is something that we should discuss with all the relevant department</w:t>
            </w:r>
            <w:r w:rsidR="00BB5983" w:rsidRPr="00BB5983">
              <w:rPr>
                <w:rFonts w:ascii="Bookman Old Style" w:eastAsiaTheme="minorEastAsia" w:hAnsi="Bookman Old Style"/>
                <w:lang w:eastAsia="zh-TW"/>
              </w:rPr>
              <w:t>s</w:t>
            </w:r>
            <w:r w:rsidR="00BB5983">
              <w:rPr>
                <w:rFonts w:ascii="Bookman Old Style" w:eastAsiaTheme="minorEastAsia" w:hAnsi="Bookman Old Style"/>
                <w:lang w:eastAsia="zh-TW"/>
              </w:rPr>
              <w:t xml:space="preserve"> to see if we can solve this problem since bag drop unit is the trend in the future. </w:t>
            </w:r>
            <w:r w:rsidR="00BB5983" w:rsidRPr="00BB5983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DC4E52" w:rsidRPr="00BB5983">
              <w:rPr>
                <w:rFonts w:ascii="Bookman Old Style" w:eastAsiaTheme="minorEastAsia" w:hAnsi="Bookman Old Style"/>
                <w:lang w:eastAsia="zh-TW"/>
              </w:rPr>
              <w:t xml:space="preserve">  </w:t>
            </w:r>
          </w:p>
          <w:p w14:paraId="05112469" w14:textId="77777777" w:rsidR="00FE12ED" w:rsidRPr="00FE12ED" w:rsidRDefault="00FE12ED" w:rsidP="00FE12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Scarabee welcome</w:t>
            </w:r>
            <w:r>
              <w:rPr>
                <w:rFonts w:ascii="Bookman Old Style" w:eastAsiaTheme="minorEastAsia" w:hAnsi="Bookman Old Style"/>
                <w:lang w:eastAsia="zh-TW"/>
              </w:rPr>
              <w:t>s all carriers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to contact </w:t>
            </w:r>
            <w:r>
              <w:rPr>
                <w:rFonts w:ascii="Bookman Old Style" w:eastAsiaTheme="minorEastAsia" w:hAnsi="Bookman Old Style"/>
                <w:lang w:eastAsia="zh-TW"/>
              </w:rPr>
              <w:t>them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/>
                <w:lang w:eastAsia="zh-TW"/>
              </w:rPr>
              <w:t>with any interested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in </w:t>
            </w:r>
            <w:r>
              <w:rPr>
                <w:rFonts w:ascii="Bookman Old Style" w:eastAsiaTheme="minorEastAsia" w:hAnsi="Bookman Old Style"/>
                <w:lang w:eastAsia="zh-TW"/>
              </w:rPr>
              <w:t>SBDs or want to get any further information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. 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7DAE8112" w14:textId="77777777" w:rsidR="00125D13" w:rsidRPr="004717D2" w:rsidRDefault="00131880" w:rsidP="0079373E">
            <w:pPr>
              <w:pStyle w:val="Header"/>
              <w:spacing w:before="60" w:after="60"/>
              <w:ind w:leftChars="28" w:left="56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 w:rsidRPr="00131880">
              <w:rPr>
                <w:rFonts w:ascii="Bookman Old Style" w:eastAsiaTheme="minorEastAsia" w:hAnsi="Bookman Old Style"/>
                <w:sz w:val="20"/>
                <w:lang w:eastAsia="zh-TW"/>
              </w:rPr>
              <w:t>Scarabee</w:t>
            </w:r>
          </w:p>
          <w:p w14:paraId="2A9A80D5" w14:textId="77777777" w:rsidR="00125D13" w:rsidRPr="00206E67" w:rsidRDefault="0035035D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sz w:val="20"/>
                <w:lang w:eastAsia="zh-TW"/>
              </w:rPr>
              <w:t>(Andrew Wright)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044D376F" w14:textId="77777777" w:rsidR="00125D13" w:rsidRPr="0020064D" w:rsidRDefault="00125D13" w:rsidP="00697617">
            <w:pPr>
              <w:pStyle w:val="Header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</w:tbl>
    <w:p w14:paraId="3CC621F6" w14:textId="77777777" w:rsidR="00420832" w:rsidRPr="00420832" w:rsidRDefault="0079373E" w:rsidP="00420832">
      <w:pPr>
        <w:pStyle w:val="StarItemDescription"/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/>
          <w:b/>
          <w:lang w:eastAsia="zh-TW"/>
        </w:rPr>
        <w:t xml:space="preserve">Recap and Next Steps </w:t>
      </w:r>
    </w:p>
    <w:tbl>
      <w:tblPr>
        <w:tblW w:w="917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21"/>
        <w:gridCol w:w="1232"/>
        <w:gridCol w:w="1000"/>
      </w:tblGrid>
      <w:tr w:rsidR="004717D2" w:rsidRPr="0020064D" w14:paraId="2D6498E4" w14:textId="77777777" w:rsidTr="00697617">
        <w:tc>
          <w:tcPr>
            <w:tcW w:w="1125" w:type="dxa"/>
          </w:tcPr>
          <w:p w14:paraId="1811B063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A/D #</w:t>
            </w:r>
          </w:p>
        </w:tc>
        <w:tc>
          <w:tcPr>
            <w:tcW w:w="5821" w:type="dxa"/>
          </w:tcPr>
          <w:p w14:paraId="79A88D85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Description of item</w:t>
            </w:r>
          </w:p>
        </w:tc>
        <w:tc>
          <w:tcPr>
            <w:tcW w:w="1232" w:type="dxa"/>
          </w:tcPr>
          <w:p w14:paraId="524A1310" w14:textId="77777777" w:rsidR="004717D2" w:rsidRPr="0020064D" w:rsidRDefault="004717D2" w:rsidP="00697617">
            <w:pPr>
              <w:pStyle w:val="Header"/>
              <w:ind w:left="0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Responsible</w:t>
            </w:r>
          </w:p>
        </w:tc>
        <w:tc>
          <w:tcPr>
            <w:tcW w:w="1000" w:type="dxa"/>
          </w:tcPr>
          <w:p w14:paraId="7ECA2E71" w14:textId="77777777" w:rsidR="004717D2" w:rsidRPr="0020064D" w:rsidRDefault="004717D2" w:rsidP="00697617">
            <w:pPr>
              <w:pStyle w:val="Header"/>
              <w:rPr>
                <w:rFonts w:ascii="Bookman Old Style" w:hAnsi="Bookman Old Style"/>
                <w:sz w:val="20"/>
              </w:rPr>
            </w:pPr>
            <w:r w:rsidRPr="0020064D">
              <w:rPr>
                <w:rFonts w:ascii="Bookman Old Style" w:hAnsi="Bookman Old Style"/>
                <w:sz w:val="20"/>
              </w:rPr>
              <w:t>Due Date</w:t>
            </w:r>
          </w:p>
        </w:tc>
      </w:tr>
      <w:tr w:rsidR="004717D2" w:rsidRPr="0020064D" w14:paraId="7DC08168" w14:textId="77777777" w:rsidTr="00697617">
        <w:trPr>
          <w:trHeight w:val="1439"/>
        </w:trPr>
        <w:tc>
          <w:tcPr>
            <w:tcW w:w="1125" w:type="dxa"/>
            <w:tcBorders>
              <w:bottom w:val="single" w:sz="4" w:space="0" w:color="auto"/>
            </w:tcBorders>
          </w:tcPr>
          <w:p w14:paraId="074A35C7" w14:textId="77777777" w:rsidR="004717D2" w:rsidRPr="007A68F6" w:rsidRDefault="004717D2" w:rsidP="00697617">
            <w:pPr>
              <w:pStyle w:val="Header"/>
              <w:spacing w:before="60" w:after="6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5821" w:type="dxa"/>
            <w:tcBorders>
              <w:bottom w:val="single" w:sz="4" w:space="0" w:color="auto"/>
            </w:tcBorders>
          </w:tcPr>
          <w:p w14:paraId="572F6032" w14:textId="77777777" w:rsidR="00FA6B9B" w:rsidRPr="00633034" w:rsidRDefault="001154CB" w:rsidP="00633034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Torben wrapped up the meeting on discussing the</w:t>
            </w:r>
            <w:r w:rsidR="00474596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project </w:t>
            </w:r>
            <w:r w:rsidR="00474596">
              <w:rPr>
                <w:rFonts w:ascii="Bookman Old Style" w:eastAsiaTheme="minorEastAsia" w:hAnsi="Bookman Old Style"/>
                <w:lang w:eastAsia="zh-TW"/>
              </w:rPr>
              <w:t xml:space="preserve">that we have been talking for so long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which </w:t>
            </w:r>
            <w:r w:rsidR="00474596">
              <w:rPr>
                <w:rFonts w:ascii="Bookman Old Style" w:eastAsiaTheme="minorEastAsia" w:hAnsi="Bookman Old Style"/>
                <w:lang w:eastAsia="zh-TW"/>
              </w:rPr>
              <w:t xml:space="preserve">is the location of kiosks. </w:t>
            </w:r>
            <w:r w:rsidR="004F2089">
              <w:rPr>
                <w:rFonts w:ascii="Bookman Old Style" w:eastAsiaTheme="minorEastAsia" w:hAnsi="Bookman Old Style"/>
                <w:lang w:eastAsia="zh-TW"/>
              </w:rPr>
              <w:t>Torben ho</w:t>
            </w:r>
            <w:r w:rsidR="00EC42C4">
              <w:rPr>
                <w:rFonts w:ascii="Bookman Old Style" w:eastAsiaTheme="minorEastAsia" w:hAnsi="Bookman Old Style"/>
                <w:lang w:eastAsia="zh-TW"/>
              </w:rPr>
              <w:t>pes the number of passengers use</w:t>
            </w:r>
            <w:r w:rsidR="004F2089">
              <w:rPr>
                <w:rFonts w:ascii="Bookman Old Style" w:eastAsiaTheme="minorEastAsia" w:hAnsi="Bookman Old Style"/>
                <w:lang w:eastAsia="zh-TW"/>
              </w:rPr>
              <w:t xml:space="preserve"> kiosks will change.</w:t>
            </w:r>
            <w:r w:rsidR="00EC42C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  <w:r w:rsidR="00EC42C4">
              <w:rPr>
                <w:rFonts w:ascii="Bookman Old Style" w:eastAsiaTheme="minorEastAsia" w:hAnsi="Bookman Old Style" w:hint="eastAsia"/>
                <w:lang w:eastAsia="zh-TW"/>
              </w:rPr>
              <w:t>H</w:t>
            </w:r>
            <w:r w:rsidR="00AD067B">
              <w:rPr>
                <w:rFonts w:ascii="Bookman Old Style" w:eastAsiaTheme="minorEastAsia" w:hAnsi="Bookman Old Style" w:hint="eastAsia"/>
                <w:lang w:eastAsia="zh-TW"/>
              </w:rPr>
              <w:t xml:space="preserve">e believes that by having good branding and good </w:t>
            </w:r>
            <w:r w:rsidR="00AD067B">
              <w:rPr>
                <w:rFonts w:ascii="Bookman Old Style" w:eastAsiaTheme="minorEastAsia" w:hAnsi="Bookman Old Style"/>
                <w:lang w:eastAsia="zh-TW"/>
              </w:rPr>
              <w:t>direction</w:t>
            </w:r>
            <w:r w:rsidR="00AD067B">
              <w:rPr>
                <w:rFonts w:ascii="Bookman Old Style" w:eastAsiaTheme="minorEastAsia" w:hAnsi="Bookman Old Style" w:hint="eastAsia"/>
                <w:lang w:eastAsia="zh-TW"/>
              </w:rPr>
              <w:t xml:space="preserve"> will help </w:t>
            </w:r>
            <w:r w:rsidR="00AD067B">
              <w:rPr>
                <w:rFonts w:ascii="Bookman Old Style" w:eastAsiaTheme="minorEastAsia" w:hAnsi="Bookman Old Style"/>
                <w:lang w:eastAsia="zh-TW"/>
              </w:rPr>
              <w:t>the</w:t>
            </w:r>
            <w:r w:rsidR="00AD067B">
              <w:rPr>
                <w:rFonts w:ascii="Bookman Old Style" w:eastAsiaTheme="minorEastAsia" w:hAnsi="Bookman Old Style" w:hint="eastAsia"/>
                <w:lang w:eastAsia="zh-TW"/>
              </w:rPr>
              <w:t xml:space="preserve"> </w:t>
            </w:r>
            <w:r w:rsidR="00633034">
              <w:rPr>
                <w:rFonts w:ascii="Bookman Old Style" w:eastAsiaTheme="minorEastAsia" w:hAnsi="Bookman Old Style"/>
                <w:lang w:eastAsia="zh-TW"/>
              </w:rPr>
              <w:t>number increase</w:t>
            </w:r>
            <w:r w:rsidR="00640158" w:rsidRPr="00633034">
              <w:rPr>
                <w:rFonts w:ascii="Bookman Old Style" w:eastAsiaTheme="minorEastAsia" w:hAnsi="Bookman Old Style"/>
                <w:lang w:eastAsia="zh-TW"/>
              </w:rPr>
              <w:t xml:space="preserve">.  </w:t>
            </w:r>
            <w:r w:rsidR="004F2089" w:rsidRPr="00633034">
              <w:rPr>
                <w:rFonts w:ascii="Bookman Old Style" w:eastAsiaTheme="minorEastAsia" w:hAnsi="Bookman Old Style"/>
                <w:lang w:eastAsia="zh-TW"/>
              </w:rPr>
              <w:t xml:space="preserve"> </w:t>
            </w:r>
          </w:p>
          <w:p w14:paraId="4F8A3049" w14:textId="59FDA971" w:rsidR="001154CB" w:rsidRDefault="00FA6B9B" w:rsidP="00506787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lastRenderedPageBreak/>
              <w:t xml:space="preserve">Torben expects there are more kiosks and bag drop units in </w:t>
            </w:r>
            <w:r w:rsidR="0061203C">
              <w:rPr>
                <w:rFonts w:ascii="Bookman Old Style" w:eastAsiaTheme="minorEastAsia" w:hAnsi="Bookman Old Style"/>
                <w:lang w:eastAsia="zh-TW"/>
              </w:rPr>
              <w:t xml:space="preserve">the </w:t>
            </w:r>
            <w:r>
              <w:rPr>
                <w:rFonts w:ascii="Bookman Old Style" w:eastAsiaTheme="minorEastAsia" w:hAnsi="Bookman Old Style"/>
                <w:lang w:eastAsia="zh-TW"/>
              </w:rPr>
              <w:t xml:space="preserve">terminal </w:t>
            </w:r>
            <w:r w:rsidR="00AD067B">
              <w:rPr>
                <w:rFonts w:ascii="Bookman Old Style" w:eastAsiaTheme="minorEastAsia" w:hAnsi="Bookman Old Style"/>
                <w:lang w:eastAsia="zh-TW"/>
              </w:rPr>
              <w:t xml:space="preserve">3. </w:t>
            </w:r>
          </w:p>
          <w:p w14:paraId="036B3D5C" w14:textId="77777777" w:rsidR="00AD067B" w:rsidRDefault="00781C63" w:rsidP="00AD067B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lang w:eastAsia="zh-TW"/>
              </w:rPr>
              <w:t>Torben consulted all carriers</w:t>
            </w:r>
            <w:r>
              <w:rPr>
                <w:rFonts w:ascii="Bookman Old Style" w:eastAsiaTheme="minorEastAsia" w:hAnsi="Bookman Old Style"/>
                <w:lang w:eastAsia="zh-TW"/>
              </w:rPr>
              <w:t>’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 xml:space="preserve"> opinion</w:t>
            </w:r>
            <w:r w:rsidR="00EC2C95">
              <w:rPr>
                <w:rFonts w:ascii="Bookman Old Style" w:eastAsiaTheme="minorEastAsia" w:hAnsi="Bookman Old Style" w:hint="eastAsia"/>
                <w:lang w:eastAsia="zh-TW"/>
              </w:rPr>
              <w:t xml:space="preserve"> as for C</w:t>
            </w:r>
            <w:r w:rsidR="00225888">
              <w:rPr>
                <w:rFonts w:ascii="Bookman Old Style" w:eastAsiaTheme="minorEastAsia" w:hAnsi="Bookman Old Style" w:hint="eastAsia"/>
                <w:lang w:eastAsia="zh-TW"/>
              </w:rPr>
              <w:t>ollocation program.</w:t>
            </w:r>
          </w:p>
          <w:p w14:paraId="441DA7EC" w14:textId="2B6E33E4" w:rsidR="00AD067B" w:rsidRPr="00AD067B" w:rsidRDefault="002076D9" w:rsidP="00AD067B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Bookman Old Style" w:eastAsiaTheme="minorEastAsia" w:hAnsi="Bookman Old Style"/>
                <w:lang w:eastAsia="zh-TW"/>
              </w:rPr>
            </w:pPr>
            <w:r>
              <w:rPr>
                <w:rFonts w:ascii="Bookman Old Style" w:eastAsiaTheme="minorEastAsia" w:hAnsi="Bookman Old Style"/>
                <w:lang w:eastAsia="zh-TW"/>
              </w:rPr>
              <w:t xml:space="preserve">We covered lots of things in the meeting such as </w:t>
            </w:r>
            <w:r w:rsidR="00633034">
              <w:rPr>
                <w:rFonts w:ascii="Bookman Old Style" w:eastAsiaTheme="minorEastAsia" w:hAnsi="Bookman Old Style"/>
                <w:lang w:eastAsia="zh-TW"/>
              </w:rPr>
              <w:t xml:space="preserve">expansion part, kiosks, bag drop units, and </w:t>
            </w:r>
            <w:r w:rsidR="00EE51D4">
              <w:rPr>
                <w:rFonts w:ascii="Bookman Old Style" w:eastAsiaTheme="minorEastAsia" w:hAnsi="Bookman Old Style"/>
                <w:lang w:eastAsia="zh-TW"/>
              </w:rPr>
              <w:t xml:space="preserve">the </w:t>
            </w:r>
            <w:bookmarkStart w:id="0" w:name="_GoBack"/>
            <w:bookmarkEnd w:id="0"/>
            <w:r w:rsidR="00633034">
              <w:rPr>
                <w:rFonts w:ascii="Bookman Old Style" w:eastAsiaTheme="minorEastAsia" w:hAnsi="Bookman Old Style"/>
                <w:lang w:eastAsia="zh-TW"/>
              </w:rPr>
              <w:t>possibility</w:t>
            </w:r>
            <w:r w:rsidR="00EE51D4">
              <w:rPr>
                <w:rFonts w:ascii="Bookman Old Style" w:eastAsiaTheme="minorEastAsia" w:hAnsi="Bookman Old Style"/>
                <w:lang w:eastAsia="zh-TW"/>
              </w:rPr>
              <w:t xml:space="preserve"> of having</w:t>
            </w:r>
            <w:r w:rsidR="00633034">
              <w:rPr>
                <w:rFonts w:ascii="Bookman Old Style" w:eastAsiaTheme="minorEastAsia" w:hAnsi="Bookman Old Style"/>
                <w:lang w:eastAsia="zh-TW"/>
              </w:rPr>
              <w:t xml:space="preserve"> fast track or star gold track in the future. </w:t>
            </w:r>
            <w:r>
              <w:rPr>
                <w:rFonts w:ascii="Bookman Old Style" w:eastAsiaTheme="minorEastAsia" w:hAnsi="Bookman Old Style"/>
                <w:lang w:eastAsia="zh-TW"/>
              </w:rPr>
              <w:t>“</w:t>
            </w:r>
            <w:r>
              <w:rPr>
                <w:rFonts w:ascii="Bookman Old Style" w:eastAsiaTheme="minorEastAsia" w:hAnsi="Bookman Old Style" w:hint="eastAsia"/>
                <w:lang w:eastAsia="zh-TW"/>
              </w:rPr>
              <w:t>The things are happening</w:t>
            </w:r>
            <w:r>
              <w:rPr>
                <w:rFonts w:ascii="Bookman Old Style" w:eastAsiaTheme="minorEastAsia" w:hAnsi="Bookman Old Style"/>
                <w:lang w:eastAsia="zh-TW"/>
              </w:rPr>
              <w:t>,” said by Torben at the very end of the meeting.</w:t>
            </w:r>
          </w:p>
          <w:p w14:paraId="40BFD6BC" w14:textId="77777777" w:rsidR="00781C63" w:rsidRPr="00225888" w:rsidRDefault="00781C63" w:rsidP="00225888">
            <w:pPr>
              <w:spacing w:after="0"/>
              <w:ind w:left="0"/>
              <w:jc w:val="both"/>
              <w:rPr>
                <w:rFonts w:ascii="Bookman Old Style" w:eastAsiaTheme="minorEastAsia" w:hAnsi="Bookman Old Style"/>
                <w:lang w:eastAsia="zh-TW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1A9DC783" w14:textId="77777777" w:rsidR="004717D2" w:rsidRPr="004717D2" w:rsidRDefault="00440CBB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  <w:r>
              <w:rPr>
                <w:rFonts w:ascii="Bookman Old Style" w:eastAsiaTheme="minorEastAsia" w:hAnsi="Bookman Old Style" w:hint="eastAsia"/>
                <w:bCs/>
                <w:sz w:val="20"/>
                <w:lang w:eastAsia="zh-TW"/>
              </w:rPr>
              <w:lastRenderedPageBreak/>
              <w:t xml:space="preserve">   Torben</w:t>
            </w:r>
          </w:p>
          <w:p w14:paraId="31FB9E91" w14:textId="77777777" w:rsidR="004717D2" w:rsidRPr="00206E67" w:rsidRDefault="004717D2" w:rsidP="00697617">
            <w:pPr>
              <w:pStyle w:val="Header"/>
              <w:spacing w:before="60" w:after="60"/>
              <w:ind w:left="0"/>
              <w:rPr>
                <w:rFonts w:ascii="Bookman Old Style" w:eastAsiaTheme="minorEastAsia" w:hAnsi="Bookman Old Style"/>
                <w:sz w:val="20"/>
                <w:lang w:eastAsia="zh-TW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1CFF0070" w14:textId="77777777" w:rsidR="004717D2" w:rsidRPr="0020064D" w:rsidRDefault="004717D2" w:rsidP="00697617">
            <w:pPr>
              <w:pStyle w:val="Header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</w:tbl>
    <w:p w14:paraId="5D315FE0" w14:textId="77777777" w:rsidR="008D69CC" w:rsidRPr="00CC478E" w:rsidRDefault="008D69CC" w:rsidP="00137185">
      <w:pPr>
        <w:pStyle w:val="NoSpacing"/>
        <w:ind w:left="0"/>
        <w:rPr>
          <w:rFonts w:ascii="Bookman Old Style" w:eastAsiaTheme="minorEastAsia" w:hAnsi="Bookman Old Style"/>
          <w:lang w:eastAsia="zh-TW"/>
        </w:rPr>
      </w:pPr>
    </w:p>
    <w:sectPr w:rsidR="008D69CC" w:rsidRPr="00CC478E" w:rsidSect="00856737">
      <w:headerReference w:type="default" r:id="rId8"/>
      <w:footerReference w:type="default" r:id="rId9"/>
      <w:footerReference w:type="first" r:id="rId10"/>
      <w:pgSz w:w="11907" w:h="16840" w:code="9"/>
      <w:pgMar w:top="1701" w:right="1418" w:bottom="1418" w:left="1418" w:header="567" w:footer="284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A585F" w14:textId="77777777" w:rsidR="002337F2" w:rsidRDefault="002337F2" w:rsidP="00141A19">
      <w:pPr>
        <w:spacing w:after="0" w:line="240" w:lineRule="auto"/>
      </w:pPr>
      <w:r>
        <w:separator/>
      </w:r>
    </w:p>
  </w:endnote>
  <w:endnote w:type="continuationSeparator" w:id="0">
    <w:p w14:paraId="009B807E" w14:textId="77777777" w:rsidR="002337F2" w:rsidRDefault="002337F2" w:rsidP="0014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CA8C4F" w14:textId="77777777" w:rsidR="00DB7922" w:rsidRDefault="00DB7922"/>
  <w:tbl>
    <w:tblPr>
      <w:tblW w:w="506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180"/>
    </w:tblGrid>
    <w:tr w:rsidR="00DB7922" w:rsidRPr="004573BA" w14:paraId="3ED376E5" w14:textId="77777777" w:rsidTr="004573BA">
      <w:trPr>
        <w:cantSplit/>
        <w:trHeight w:hRule="exact" w:val="113"/>
      </w:trPr>
      <w:tc>
        <w:tcPr>
          <w:tcW w:w="5000" w:type="pct"/>
          <w:tcBorders>
            <w:bottom w:val="single" w:sz="4" w:space="0" w:color="auto"/>
          </w:tcBorders>
        </w:tcPr>
        <w:p w14:paraId="5F75A1F7" w14:textId="77777777" w:rsidR="00DB7922" w:rsidRPr="004573BA" w:rsidRDefault="00DB7922" w:rsidP="0077378D">
          <w:pPr>
            <w:pStyle w:val="Footer"/>
            <w:ind w:left="0"/>
            <w:rPr>
              <w:lang w:eastAsia="zh-CN"/>
            </w:rPr>
          </w:pPr>
        </w:p>
      </w:tc>
    </w:tr>
    <w:tr w:rsidR="00DB7922" w:rsidRPr="004573BA" w14:paraId="748ACE2D" w14:textId="77777777" w:rsidTr="004573BA">
      <w:trPr>
        <w:cantSplit/>
        <w:trHeight w:hRule="exact" w:val="113"/>
      </w:trPr>
      <w:tc>
        <w:tcPr>
          <w:tcW w:w="5000" w:type="pct"/>
          <w:tcBorders>
            <w:top w:val="single" w:sz="4" w:space="0" w:color="auto"/>
          </w:tcBorders>
        </w:tcPr>
        <w:p w14:paraId="5184F3D3" w14:textId="77777777" w:rsidR="00DB7922" w:rsidRPr="004573BA" w:rsidRDefault="00DB7922" w:rsidP="0038456E">
          <w:pPr>
            <w:pStyle w:val="Footer"/>
          </w:pPr>
        </w:p>
      </w:tc>
    </w:tr>
    <w:tr w:rsidR="00DB7922" w:rsidRPr="004573BA" w14:paraId="45CA908B" w14:textId="77777777" w:rsidTr="004573BA">
      <w:trPr>
        <w:cantSplit/>
        <w:trHeight w:hRule="exact" w:val="397"/>
      </w:trPr>
      <w:tc>
        <w:tcPr>
          <w:tcW w:w="5000" w:type="pct"/>
        </w:tcPr>
        <w:p w14:paraId="0C147D1A" w14:textId="77777777" w:rsidR="00DB7922" w:rsidRPr="00175CE4" w:rsidRDefault="00DB7922" w:rsidP="004573BA">
          <w:pPr>
            <w:pStyle w:val="Footer"/>
            <w:tabs>
              <w:tab w:val="right" w:pos="9180"/>
            </w:tabs>
            <w:rPr>
              <w:rFonts w:eastAsiaTheme="minorEastAsia"/>
              <w:lang w:eastAsia="zh-TW"/>
            </w:rPr>
          </w:pPr>
          <w:r>
            <w:rPr>
              <w:rFonts w:eastAsiaTheme="minorEastAsia" w:hint="eastAsia"/>
              <w:lang w:eastAsia="zh-TW"/>
            </w:rPr>
            <w:t>TPE MuoR workshop 201</w:t>
          </w:r>
          <w:r w:rsidR="002003A1">
            <w:rPr>
              <w:rFonts w:eastAsiaTheme="minorEastAsia" w:hint="eastAsia"/>
              <w:lang w:eastAsia="zh-TW"/>
            </w:rPr>
            <w:t>7</w:t>
          </w:r>
          <w:r w:rsidRPr="004573BA">
            <w:t xml:space="preserve"> | </w:t>
          </w:r>
          <w:fldSimple w:instr=" DOCPROPERTY  Subject  \* MERGEFORMAT ">
            <w:r w:rsidR="00EC598D">
              <w:t>Draft Minutes</w:t>
            </w:r>
          </w:fldSimple>
          <w:r w:rsidRPr="004573BA">
            <w:t xml:space="preserve"> | </w:t>
          </w:r>
          <w:r w:rsidR="00175CE4">
            <w:rPr>
              <w:rFonts w:eastAsiaTheme="minorEastAsia" w:hint="eastAsia"/>
              <w:lang w:eastAsia="zh-TW"/>
            </w:rPr>
            <w:t>14JUN</w:t>
          </w:r>
          <w:r w:rsidR="00624087">
            <w:rPr>
              <w:rFonts w:hint="eastAsia"/>
              <w:lang w:eastAsia="zh-CN"/>
            </w:rPr>
            <w:t>17</w:t>
          </w:r>
          <w:r w:rsidRPr="004573BA">
            <w:t xml:space="preserve">, </w:t>
          </w:r>
          <w:r>
            <w:rPr>
              <w:rFonts w:hint="eastAsia"/>
              <w:lang w:eastAsia="zh-CN"/>
            </w:rPr>
            <w:t>TPE</w:t>
          </w:r>
          <w:r w:rsidRPr="004573BA">
            <w:tab/>
          </w:r>
          <w:fldSimple w:instr=" DOCPROPERTY  Comments  \* MERGEFORMAT ">
            <w:r w:rsidR="00EC598D">
              <w:t>Date of publication:08DEC2014</w:t>
            </w:r>
          </w:fldSimple>
          <w:r w:rsidR="00175CE4">
            <w:rPr>
              <w:rFonts w:eastAsiaTheme="minorEastAsia" w:hint="eastAsia"/>
              <w:lang w:eastAsia="zh-TW"/>
            </w:rPr>
            <w:t>JUN2017</w:t>
          </w:r>
        </w:p>
        <w:p w14:paraId="090FFF87" w14:textId="77777777" w:rsidR="00DB7922" w:rsidRPr="004573BA" w:rsidRDefault="00DB7922" w:rsidP="004573BA">
          <w:pPr>
            <w:pStyle w:val="Footer"/>
            <w:tabs>
              <w:tab w:val="right" w:pos="9180"/>
            </w:tabs>
          </w:pPr>
          <w:r w:rsidRPr="004573BA">
            <w:t>Star Alliance Confidential</w:t>
          </w:r>
          <w:r w:rsidRPr="004573BA">
            <w:tab/>
            <w:t xml:space="preserve">Page </w:t>
          </w:r>
          <w:r w:rsidR="00666B40">
            <w:fldChar w:fldCharType="begin"/>
          </w:r>
          <w:r>
            <w:instrText xml:space="preserve"> PAGE  \* Arabic  \* MERGEFORMAT </w:instrText>
          </w:r>
          <w:r w:rsidR="00666B40">
            <w:fldChar w:fldCharType="separate"/>
          </w:r>
          <w:r w:rsidR="00EE51D4">
            <w:rPr>
              <w:noProof/>
            </w:rPr>
            <w:t>5</w:t>
          </w:r>
          <w:r w:rsidR="00666B40">
            <w:rPr>
              <w:noProof/>
            </w:rPr>
            <w:fldChar w:fldCharType="end"/>
          </w:r>
          <w:r w:rsidRPr="004573BA">
            <w:t xml:space="preserve"> of </w:t>
          </w:r>
          <w:r w:rsidR="00075FB0">
            <w:rPr>
              <w:noProof/>
            </w:rPr>
            <w:fldChar w:fldCharType="begin"/>
          </w:r>
          <w:r w:rsidR="00075FB0">
            <w:rPr>
              <w:noProof/>
            </w:rPr>
            <w:instrText xml:space="preserve"> NUMPAGES  \* Arabic  \* MERGEFORMAT </w:instrText>
          </w:r>
          <w:r w:rsidR="00075FB0">
            <w:rPr>
              <w:noProof/>
            </w:rPr>
            <w:fldChar w:fldCharType="separate"/>
          </w:r>
          <w:r w:rsidR="00EE51D4">
            <w:rPr>
              <w:noProof/>
            </w:rPr>
            <w:t>5</w:t>
          </w:r>
          <w:r w:rsidR="00075FB0">
            <w:rPr>
              <w:noProof/>
            </w:rPr>
            <w:fldChar w:fldCharType="end"/>
          </w:r>
        </w:p>
      </w:tc>
    </w:tr>
  </w:tbl>
  <w:p w14:paraId="07180EAC" w14:textId="77777777" w:rsidR="00DB7922" w:rsidRDefault="00DB79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DB7922" w:rsidRPr="004573BA" w14:paraId="3036AF7C" w14:textId="77777777" w:rsidTr="004573BA">
      <w:trPr>
        <w:cantSplit/>
        <w:trHeight w:hRule="exact" w:val="113"/>
      </w:trPr>
      <w:tc>
        <w:tcPr>
          <w:tcW w:w="5000" w:type="pct"/>
          <w:tcBorders>
            <w:bottom w:val="single" w:sz="4" w:space="0" w:color="auto"/>
          </w:tcBorders>
        </w:tcPr>
        <w:p w14:paraId="7690E88F" w14:textId="77777777" w:rsidR="00DB7922" w:rsidRPr="004573BA" w:rsidRDefault="00DB7922" w:rsidP="0038456E">
          <w:pPr>
            <w:pStyle w:val="Footer"/>
          </w:pPr>
        </w:p>
      </w:tc>
    </w:tr>
    <w:tr w:rsidR="00DB7922" w:rsidRPr="004573BA" w14:paraId="68E84BF7" w14:textId="77777777" w:rsidTr="004573BA">
      <w:trPr>
        <w:cantSplit/>
        <w:trHeight w:hRule="exact" w:val="113"/>
      </w:trPr>
      <w:tc>
        <w:tcPr>
          <w:tcW w:w="5000" w:type="pct"/>
          <w:tcBorders>
            <w:top w:val="single" w:sz="4" w:space="0" w:color="auto"/>
          </w:tcBorders>
        </w:tcPr>
        <w:p w14:paraId="3CF6F380" w14:textId="77777777" w:rsidR="00DB7922" w:rsidRPr="004573BA" w:rsidRDefault="00DB7922" w:rsidP="0038456E">
          <w:pPr>
            <w:pStyle w:val="Footer"/>
          </w:pPr>
        </w:p>
      </w:tc>
    </w:tr>
    <w:tr w:rsidR="00DB7922" w:rsidRPr="004573BA" w14:paraId="44FDA72D" w14:textId="77777777" w:rsidTr="004573BA">
      <w:trPr>
        <w:cantSplit/>
        <w:trHeight w:hRule="exact" w:val="397"/>
      </w:trPr>
      <w:tc>
        <w:tcPr>
          <w:tcW w:w="5000" w:type="pct"/>
        </w:tcPr>
        <w:p w14:paraId="32B73419" w14:textId="77777777" w:rsidR="00DB7922" w:rsidRPr="004573BA" w:rsidRDefault="00CF54B5" w:rsidP="00207101">
          <w:pPr>
            <w:pStyle w:val="Footer"/>
          </w:pPr>
          <w:fldSimple w:instr=" DOCPROPERTY  Title  \* MERGEFORMAT ">
            <w:r w:rsidR="00EC598D">
              <w:t>Regional SAAC Workshop Asia/Pacific 2014</w:t>
            </w:r>
          </w:fldSimple>
          <w:r w:rsidR="00DB7922" w:rsidRPr="004573BA">
            <w:t xml:space="preserve"> | </w:t>
          </w:r>
          <w:fldSimple w:instr=" DOCPROPERTY  Subject  \* MERGEFORMAT ">
            <w:r w:rsidR="00EC598D">
              <w:t>Draft Minutes</w:t>
            </w:r>
          </w:fldSimple>
        </w:p>
        <w:p w14:paraId="3956761A" w14:textId="77777777" w:rsidR="00DB7922" w:rsidRPr="004573BA" w:rsidRDefault="00DB7922" w:rsidP="004573BA">
          <w:pPr>
            <w:pStyle w:val="Footer"/>
            <w:tabs>
              <w:tab w:val="right" w:pos="9071"/>
            </w:tabs>
          </w:pPr>
          <w:r w:rsidRPr="004573BA">
            <w:t>Star Alliance Confidential</w:t>
          </w:r>
          <w:r w:rsidRPr="004573BA">
            <w:tab/>
            <w:t xml:space="preserve">Page </w:t>
          </w:r>
          <w:r w:rsidR="00666B40">
            <w:fldChar w:fldCharType="begin"/>
          </w:r>
          <w:r>
            <w:instrText xml:space="preserve"> PAGE  \* Arabic  \* MERGEFORMAT </w:instrText>
          </w:r>
          <w:r w:rsidR="00666B40">
            <w:fldChar w:fldCharType="separate"/>
          </w:r>
          <w:r w:rsidRPr="004573BA">
            <w:rPr>
              <w:noProof/>
            </w:rPr>
            <w:t>3</w:t>
          </w:r>
          <w:r w:rsidR="00666B40">
            <w:rPr>
              <w:noProof/>
            </w:rPr>
            <w:fldChar w:fldCharType="end"/>
          </w:r>
          <w:r w:rsidRPr="004573BA">
            <w:t xml:space="preserve"> of </w:t>
          </w:r>
          <w:r w:rsidR="00075FB0">
            <w:rPr>
              <w:noProof/>
            </w:rPr>
            <w:fldChar w:fldCharType="begin"/>
          </w:r>
          <w:r w:rsidR="00075FB0">
            <w:rPr>
              <w:noProof/>
            </w:rPr>
            <w:instrText xml:space="preserve"> NUMPAGES  \* Arabic  \* MERGEFORMAT </w:instrText>
          </w:r>
          <w:r w:rsidR="00075FB0">
            <w:rPr>
              <w:noProof/>
            </w:rPr>
            <w:fldChar w:fldCharType="separate"/>
          </w:r>
          <w:r w:rsidR="00EC598D">
            <w:rPr>
              <w:noProof/>
            </w:rPr>
            <w:t>4</w:t>
          </w:r>
          <w:r w:rsidR="00075FB0">
            <w:rPr>
              <w:noProof/>
            </w:rPr>
            <w:fldChar w:fldCharType="end"/>
          </w:r>
        </w:p>
      </w:tc>
    </w:tr>
  </w:tbl>
  <w:p w14:paraId="52033A1F" w14:textId="77777777" w:rsidR="00DB7922" w:rsidRDefault="00DB7922" w:rsidP="00871A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5C5D8" w14:textId="77777777" w:rsidR="002337F2" w:rsidRDefault="002337F2" w:rsidP="00141A19">
      <w:pPr>
        <w:spacing w:after="0" w:line="240" w:lineRule="auto"/>
      </w:pPr>
      <w:r>
        <w:separator/>
      </w:r>
    </w:p>
  </w:footnote>
  <w:footnote w:type="continuationSeparator" w:id="0">
    <w:p w14:paraId="497E8803" w14:textId="77777777" w:rsidR="002337F2" w:rsidRDefault="002337F2" w:rsidP="0014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782733" w14:textId="77777777" w:rsidR="00DB7922" w:rsidRDefault="002337F2" w:rsidP="004573BA">
    <w:pPr>
      <w:jc w:val="right"/>
    </w:pPr>
    <w:sdt>
      <w:sdtPr>
        <w:id w:val="-1388947334"/>
        <w:docPartObj>
          <w:docPartGallery w:val="Watermarks"/>
          <w:docPartUnique/>
        </w:docPartObj>
      </w:sdtPr>
      <w:sdtEndPr/>
      <w:sdtContent>
        <w:r>
          <w:pict w14:anchorId="0E392302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草稿"/>
              <w10:wrap anchorx="margin" anchory="margin"/>
            </v:shape>
          </w:pict>
        </w:r>
      </w:sdtContent>
    </w:sdt>
    <w:r w:rsidR="00DB7922">
      <w:rPr>
        <w:noProof/>
        <w:lang w:val="en-US" w:eastAsia="zh-TW"/>
      </w:rPr>
      <w:drawing>
        <wp:inline distT="0" distB="0" distL="0" distR="0" wp14:anchorId="4100AD3D" wp14:editId="5202C8C3">
          <wp:extent cx="2524125" cy="371475"/>
          <wp:effectExtent l="0" t="0" r="9525" b="9525"/>
          <wp:docPr id="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84C025" w14:textId="77777777" w:rsidR="00DB7922" w:rsidRDefault="00DB7922" w:rsidP="004573BA">
    <w:pPr>
      <w:pStyle w:val="Header"/>
      <w:ind w:left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84F"/>
    <w:multiLevelType w:val="hybridMultilevel"/>
    <w:tmpl w:val="F95A78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C42DE1"/>
    <w:multiLevelType w:val="multilevel"/>
    <w:tmpl w:val="01B4A918"/>
    <w:styleLink w:val="ListBullets"/>
    <w:lvl w:ilvl="0">
      <w:start w:val="1"/>
      <w:numFmt w:val="bullet"/>
      <w:pStyle w:val="ListBullet"/>
      <w:lvlText w:val="–"/>
      <w:lvlJc w:val="left"/>
      <w:pPr>
        <w:ind w:left="284" w:hanging="227"/>
      </w:pPr>
      <w:rPr>
        <w:rFonts w:ascii="Arial" w:hAnsi="Aria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Arial" w:hAnsi="Arial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0C070F"/>
    <w:multiLevelType w:val="hybridMultilevel"/>
    <w:tmpl w:val="98486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092CA7"/>
    <w:multiLevelType w:val="hybridMultilevel"/>
    <w:tmpl w:val="272C2380"/>
    <w:lvl w:ilvl="0" w:tplc="04090003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>
    <w:nsid w:val="0BBF50C0"/>
    <w:multiLevelType w:val="hybridMultilevel"/>
    <w:tmpl w:val="B40CE1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7214F6"/>
    <w:multiLevelType w:val="hybridMultilevel"/>
    <w:tmpl w:val="946C98C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54F3C37"/>
    <w:multiLevelType w:val="hybridMultilevel"/>
    <w:tmpl w:val="72EE712A"/>
    <w:lvl w:ilvl="0" w:tplc="D6503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6C4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87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A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05C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25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0A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8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49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34AA4"/>
    <w:multiLevelType w:val="hybridMultilevel"/>
    <w:tmpl w:val="5964AF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6A9142B"/>
    <w:multiLevelType w:val="hybridMultilevel"/>
    <w:tmpl w:val="F90CC3A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D737E53"/>
    <w:multiLevelType w:val="hybridMultilevel"/>
    <w:tmpl w:val="E91A1440"/>
    <w:lvl w:ilvl="0" w:tplc="04090003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0">
    <w:nsid w:val="30E16255"/>
    <w:multiLevelType w:val="hybridMultilevel"/>
    <w:tmpl w:val="76668A7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54695D"/>
    <w:multiLevelType w:val="hybridMultilevel"/>
    <w:tmpl w:val="5434E1F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F278C0"/>
    <w:multiLevelType w:val="multilevel"/>
    <w:tmpl w:val="B936C032"/>
    <w:styleLink w:val="ListItemDescription"/>
    <w:lvl w:ilvl="0">
      <w:start w:val="1"/>
      <w:numFmt w:val="decimalZero"/>
      <w:pStyle w:val="StarItemDescrip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5E947D8"/>
    <w:multiLevelType w:val="hybridMultilevel"/>
    <w:tmpl w:val="094C16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A4C1AC6"/>
    <w:multiLevelType w:val="hybridMultilevel"/>
    <w:tmpl w:val="CC2A1FE0"/>
    <w:lvl w:ilvl="0" w:tplc="40F08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8D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6B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ACB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4C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6A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0F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AE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9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313ED"/>
    <w:multiLevelType w:val="multilevel"/>
    <w:tmpl w:val="563A70BA"/>
    <w:styleLink w:val="ListNumbering"/>
    <w:lvl w:ilvl="0">
      <w:start w:val="1"/>
      <w:numFmt w:val="decimal"/>
      <w:pStyle w:val="List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58D1565"/>
    <w:multiLevelType w:val="hybridMultilevel"/>
    <w:tmpl w:val="A8880A86"/>
    <w:lvl w:ilvl="0" w:tplc="193ED348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5AF42AE"/>
    <w:multiLevelType w:val="hybridMultilevel"/>
    <w:tmpl w:val="C722212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92F7E3C"/>
    <w:multiLevelType w:val="multilevel"/>
    <w:tmpl w:val="F0C09B5A"/>
    <w:styleLink w:val="ListSection"/>
    <w:lvl w:ilvl="0">
      <w:start w:val="1"/>
      <w:numFmt w:val="upperLetter"/>
      <w:pStyle w:val="Title"/>
      <w:suff w:val="space"/>
      <w:lvlText w:val="%1 "/>
      <w:lvlJc w:val="right"/>
      <w:pPr>
        <w:ind w:left="0" w:firstLine="0"/>
      </w:pPr>
      <w:rPr>
        <w:rFonts w:hint="default"/>
        <w:sz w:val="9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A4364DD"/>
    <w:multiLevelType w:val="multilevel"/>
    <w:tmpl w:val="C3F41CDC"/>
    <w:styleLink w:val="ListHeadings"/>
    <w:lvl w:ilvl="0">
      <w:start w:val="1"/>
      <w:numFmt w:val="decimal"/>
      <w:pStyle w:val="Heading1"/>
      <w:lvlText w:val="%1."/>
      <w:lvlJc w:val="left"/>
      <w:pPr>
        <w:ind w:left="1134" w:hanging="107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07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077"/>
      </w:pPr>
      <w:rPr>
        <w:rFonts w:hint="default"/>
      </w:rPr>
    </w:lvl>
    <w:lvl w:ilvl="5">
      <w:start w:val="1"/>
      <w:numFmt w:val="upperLetter"/>
      <w:lvlRestart w:val="0"/>
      <w:pStyle w:val="Heading6"/>
      <w:lvlText w:val="Appendix %6."/>
      <w:lvlJc w:val="left"/>
      <w:pPr>
        <w:ind w:left="1701" w:hanging="1644"/>
      </w:pPr>
      <w:rPr>
        <w:rFonts w:hint="default"/>
      </w:rPr>
    </w:lvl>
    <w:lvl w:ilvl="6">
      <w:start w:val="1"/>
      <w:numFmt w:val="decimal"/>
      <w:pStyle w:val="Heading7"/>
      <w:lvlText w:val="Appendix %6.%7"/>
      <w:lvlJc w:val="left"/>
      <w:pPr>
        <w:ind w:left="1701" w:hanging="164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18"/>
    <w:lvlOverride w:ilvl="0">
      <w:lvl w:ilvl="0">
        <w:start w:val="1"/>
        <w:numFmt w:val="upperLetter"/>
        <w:pStyle w:val="Title"/>
        <w:suff w:val="space"/>
        <w:lvlText w:val="%1 "/>
        <w:lvlJc w:val="right"/>
        <w:pPr>
          <w:ind w:left="0" w:firstLine="0"/>
        </w:pPr>
        <w:rPr>
          <w:rFonts w:hint="default"/>
          <w:sz w:val="96"/>
        </w:rPr>
      </w:lvl>
    </w:lvlOverride>
  </w:num>
  <w:num w:numId="5">
    <w:abstractNumId w:val="18"/>
  </w:num>
  <w:num w:numId="6">
    <w:abstractNumId w:val="12"/>
    <w:lvlOverride w:ilvl="0">
      <w:lvl w:ilvl="0">
        <w:start w:val="1"/>
        <w:numFmt w:val="decimalZero"/>
        <w:pStyle w:val="StarItemDescription"/>
        <w:suff w:val="space"/>
        <w:lvlText w:val="%1."/>
        <w:lvlJc w:val="left"/>
        <w:pPr>
          <w:ind w:left="3402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9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2"/>
  </w:num>
  <w:num w:numId="8">
    <w:abstractNumId w:val="5"/>
  </w:num>
  <w:num w:numId="9">
    <w:abstractNumId w:val="16"/>
  </w:num>
  <w:num w:numId="10">
    <w:abstractNumId w:val="10"/>
  </w:num>
  <w:num w:numId="11">
    <w:abstractNumId w:val="17"/>
  </w:num>
  <w:num w:numId="12">
    <w:abstractNumId w:val="4"/>
  </w:num>
  <w:num w:numId="13">
    <w:abstractNumId w:val="11"/>
  </w:num>
  <w:num w:numId="14">
    <w:abstractNumId w:val="6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7"/>
  </w:num>
  <w:num w:numId="20">
    <w:abstractNumId w:val="0"/>
  </w:num>
  <w:num w:numId="21">
    <w:abstractNumId w:val="13"/>
  </w:num>
  <w:num w:numId="2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stylePaneFormatFilter w:val="D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851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F8"/>
    <w:rsid w:val="00001BB0"/>
    <w:rsid w:val="00001D33"/>
    <w:rsid w:val="0000301A"/>
    <w:rsid w:val="0000353D"/>
    <w:rsid w:val="00003ECF"/>
    <w:rsid w:val="00010DEB"/>
    <w:rsid w:val="00014877"/>
    <w:rsid w:val="00016DFA"/>
    <w:rsid w:val="00022C9D"/>
    <w:rsid w:val="00023FB3"/>
    <w:rsid w:val="00024872"/>
    <w:rsid w:val="000279A0"/>
    <w:rsid w:val="000302CA"/>
    <w:rsid w:val="00030591"/>
    <w:rsid w:val="000305E7"/>
    <w:rsid w:val="00031B2C"/>
    <w:rsid w:val="0003678B"/>
    <w:rsid w:val="00036D18"/>
    <w:rsid w:val="00037252"/>
    <w:rsid w:val="00041BC2"/>
    <w:rsid w:val="000426E6"/>
    <w:rsid w:val="00042B8A"/>
    <w:rsid w:val="00052A14"/>
    <w:rsid w:val="00053B0A"/>
    <w:rsid w:val="0005526D"/>
    <w:rsid w:val="000559AE"/>
    <w:rsid w:val="0005602D"/>
    <w:rsid w:val="00056385"/>
    <w:rsid w:val="00056F97"/>
    <w:rsid w:val="0005785D"/>
    <w:rsid w:val="00061D00"/>
    <w:rsid w:val="0007487E"/>
    <w:rsid w:val="00075FB0"/>
    <w:rsid w:val="00077220"/>
    <w:rsid w:val="00080F5A"/>
    <w:rsid w:val="00084143"/>
    <w:rsid w:val="000841CF"/>
    <w:rsid w:val="000864D4"/>
    <w:rsid w:val="00093900"/>
    <w:rsid w:val="00094D1C"/>
    <w:rsid w:val="00097E44"/>
    <w:rsid w:val="000A1BDB"/>
    <w:rsid w:val="000A1FEF"/>
    <w:rsid w:val="000B26B8"/>
    <w:rsid w:val="000B4916"/>
    <w:rsid w:val="000B5FDF"/>
    <w:rsid w:val="000B737B"/>
    <w:rsid w:val="000C52A9"/>
    <w:rsid w:val="000D4444"/>
    <w:rsid w:val="000D6705"/>
    <w:rsid w:val="000D6AE0"/>
    <w:rsid w:val="000D7E2A"/>
    <w:rsid w:val="000E1745"/>
    <w:rsid w:val="000E2A40"/>
    <w:rsid w:val="000E2D57"/>
    <w:rsid w:val="000E4C69"/>
    <w:rsid w:val="000F26AC"/>
    <w:rsid w:val="000F328B"/>
    <w:rsid w:val="000F57CE"/>
    <w:rsid w:val="000F75C1"/>
    <w:rsid w:val="00100138"/>
    <w:rsid w:val="00101503"/>
    <w:rsid w:val="00103459"/>
    <w:rsid w:val="001046A5"/>
    <w:rsid w:val="0010541D"/>
    <w:rsid w:val="00107497"/>
    <w:rsid w:val="00110E53"/>
    <w:rsid w:val="00112341"/>
    <w:rsid w:val="001132BA"/>
    <w:rsid w:val="001137C8"/>
    <w:rsid w:val="001154CB"/>
    <w:rsid w:val="0011647C"/>
    <w:rsid w:val="00117C0C"/>
    <w:rsid w:val="00117DC3"/>
    <w:rsid w:val="00121373"/>
    <w:rsid w:val="001217D8"/>
    <w:rsid w:val="00123589"/>
    <w:rsid w:val="00125D13"/>
    <w:rsid w:val="001279ED"/>
    <w:rsid w:val="00130234"/>
    <w:rsid w:val="00131880"/>
    <w:rsid w:val="00132048"/>
    <w:rsid w:val="00134DF6"/>
    <w:rsid w:val="00135833"/>
    <w:rsid w:val="00137185"/>
    <w:rsid w:val="00137530"/>
    <w:rsid w:val="00141A19"/>
    <w:rsid w:val="00141D0A"/>
    <w:rsid w:val="00143CC4"/>
    <w:rsid w:val="00146901"/>
    <w:rsid w:val="001473A0"/>
    <w:rsid w:val="001508DD"/>
    <w:rsid w:val="00151B23"/>
    <w:rsid w:val="00161FCC"/>
    <w:rsid w:val="00162934"/>
    <w:rsid w:val="00162D31"/>
    <w:rsid w:val="0016307D"/>
    <w:rsid w:val="00166AA4"/>
    <w:rsid w:val="00171BD1"/>
    <w:rsid w:val="00172259"/>
    <w:rsid w:val="00175CE4"/>
    <w:rsid w:val="00177759"/>
    <w:rsid w:val="00180A9D"/>
    <w:rsid w:val="001811B6"/>
    <w:rsid w:val="00185D90"/>
    <w:rsid w:val="001873A8"/>
    <w:rsid w:val="001919ED"/>
    <w:rsid w:val="001930F9"/>
    <w:rsid w:val="00193293"/>
    <w:rsid w:val="00194EC5"/>
    <w:rsid w:val="00195033"/>
    <w:rsid w:val="00195B8E"/>
    <w:rsid w:val="0019649E"/>
    <w:rsid w:val="00196F14"/>
    <w:rsid w:val="001A28BD"/>
    <w:rsid w:val="001A4F2D"/>
    <w:rsid w:val="001B0C63"/>
    <w:rsid w:val="001B2A3C"/>
    <w:rsid w:val="001B4270"/>
    <w:rsid w:val="001C1131"/>
    <w:rsid w:val="001C19C8"/>
    <w:rsid w:val="001C3D68"/>
    <w:rsid w:val="001C3FBB"/>
    <w:rsid w:val="001D27EF"/>
    <w:rsid w:val="001D38C0"/>
    <w:rsid w:val="001D46FB"/>
    <w:rsid w:val="001D4F24"/>
    <w:rsid w:val="001E2F25"/>
    <w:rsid w:val="001E431B"/>
    <w:rsid w:val="001E6966"/>
    <w:rsid w:val="001F10BB"/>
    <w:rsid w:val="001F1F52"/>
    <w:rsid w:val="001F2698"/>
    <w:rsid w:val="001F431C"/>
    <w:rsid w:val="001F54D0"/>
    <w:rsid w:val="001F5683"/>
    <w:rsid w:val="001F65B7"/>
    <w:rsid w:val="001F6714"/>
    <w:rsid w:val="001F6E51"/>
    <w:rsid w:val="001F7734"/>
    <w:rsid w:val="001F77AE"/>
    <w:rsid w:val="001F7B36"/>
    <w:rsid w:val="002003A1"/>
    <w:rsid w:val="0020064D"/>
    <w:rsid w:val="00201451"/>
    <w:rsid w:val="002033DB"/>
    <w:rsid w:val="00204C46"/>
    <w:rsid w:val="00206E67"/>
    <w:rsid w:val="00207101"/>
    <w:rsid w:val="002076D9"/>
    <w:rsid w:val="00214085"/>
    <w:rsid w:val="00214D5A"/>
    <w:rsid w:val="0021518E"/>
    <w:rsid w:val="00217B80"/>
    <w:rsid w:val="00217F44"/>
    <w:rsid w:val="00220A09"/>
    <w:rsid w:val="00220CF1"/>
    <w:rsid w:val="00222C8F"/>
    <w:rsid w:val="00224231"/>
    <w:rsid w:val="00225888"/>
    <w:rsid w:val="002314D8"/>
    <w:rsid w:val="00231BBE"/>
    <w:rsid w:val="002333D3"/>
    <w:rsid w:val="002337F2"/>
    <w:rsid w:val="002367AD"/>
    <w:rsid w:val="0023703E"/>
    <w:rsid w:val="002429B3"/>
    <w:rsid w:val="00244B16"/>
    <w:rsid w:val="002461B5"/>
    <w:rsid w:val="002505AC"/>
    <w:rsid w:val="0025197E"/>
    <w:rsid w:val="002526D4"/>
    <w:rsid w:val="00253BD3"/>
    <w:rsid w:val="00253FEC"/>
    <w:rsid w:val="002547AB"/>
    <w:rsid w:val="0025528B"/>
    <w:rsid w:val="002575AD"/>
    <w:rsid w:val="002607C7"/>
    <w:rsid w:val="00263816"/>
    <w:rsid w:val="00264BBB"/>
    <w:rsid w:val="00265EA7"/>
    <w:rsid w:val="0027149D"/>
    <w:rsid w:val="0027167C"/>
    <w:rsid w:val="00273BB5"/>
    <w:rsid w:val="00273D2A"/>
    <w:rsid w:val="00276BC9"/>
    <w:rsid w:val="00281784"/>
    <w:rsid w:val="002819F6"/>
    <w:rsid w:val="00283DF9"/>
    <w:rsid w:val="00284556"/>
    <w:rsid w:val="00290C9A"/>
    <w:rsid w:val="0029101F"/>
    <w:rsid w:val="002915E7"/>
    <w:rsid w:val="00297317"/>
    <w:rsid w:val="002A3720"/>
    <w:rsid w:val="002A3F41"/>
    <w:rsid w:val="002B0610"/>
    <w:rsid w:val="002B45A5"/>
    <w:rsid w:val="002C0ADA"/>
    <w:rsid w:val="002D1633"/>
    <w:rsid w:val="002D1B25"/>
    <w:rsid w:val="002D496F"/>
    <w:rsid w:val="002E059B"/>
    <w:rsid w:val="002E0E02"/>
    <w:rsid w:val="002E14D1"/>
    <w:rsid w:val="002E26A5"/>
    <w:rsid w:val="002E36E5"/>
    <w:rsid w:val="002E587F"/>
    <w:rsid w:val="002F5B60"/>
    <w:rsid w:val="003016D2"/>
    <w:rsid w:val="00301B3C"/>
    <w:rsid w:val="0030683C"/>
    <w:rsid w:val="00307B93"/>
    <w:rsid w:val="00310916"/>
    <w:rsid w:val="00310B2A"/>
    <w:rsid w:val="00310E5E"/>
    <w:rsid w:val="00311308"/>
    <w:rsid w:val="00311616"/>
    <w:rsid w:val="00311955"/>
    <w:rsid w:val="0031483C"/>
    <w:rsid w:val="003152E1"/>
    <w:rsid w:val="00321BA3"/>
    <w:rsid w:val="00323BC9"/>
    <w:rsid w:val="00327A67"/>
    <w:rsid w:val="00330833"/>
    <w:rsid w:val="0033347D"/>
    <w:rsid w:val="00334F00"/>
    <w:rsid w:val="00341D3F"/>
    <w:rsid w:val="00342A0F"/>
    <w:rsid w:val="00347BD0"/>
    <w:rsid w:val="00350311"/>
    <w:rsid w:val="0035035D"/>
    <w:rsid w:val="003519ED"/>
    <w:rsid w:val="0035345C"/>
    <w:rsid w:val="00355B87"/>
    <w:rsid w:val="00356AC6"/>
    <w:rsid w:val="00356F04"/>
    <w:rsid w:val="00361610"/>
    <w:rsid w:val="0036266D"/>
    <w:rsid w:val="00362FFB"/>
    <w:rsid w:val="00363F47"/>
    <w:rsid w:val="00364A7D"/>
    <w:rsid w:val="00365C3B"/>
    <w:rsid w:val="0037004E"/>
    <w:rsid w:val="00371DF8"/>
    <w:rsid w:val="00372826"/>
    <w:rsid w:val="003730DE"/>
    <w:rsid w:val="00376B28"/>
    <w:rsid w:val="0038220C"/>
    <w:rsid w:val="00383974"/>
    <w:rsid w:val="0038456E"/>
    <w:rsid w:val="003847DC"/>
    <w:rsid w:val="00385EE4"/>
    <w:rsid w:val="0038661D"/>
    <w:rsid w:val="00386690"/>
    <w:rsid w:val="00390886"/>
    <w:rsid w:val="00392DDA"/>
    <w:rsid w:val="003937EB"/>
    <w:rsid w:val="00393F80"/>
    <w:rsid w:val="003942ED"/>
    <w:rsid w:val="00396CBB"/>
    <w:rsid w:val="003A09E2"/>
    <w:rsid w:val="003A1794"/>
    <w:rsid w:val="003A196E"/>
    <w:rsid w:val="003A2595"/>
    <w:rsid w:val="003A348B"/>
    <w:rsid w:val="003A436E"/>
    <w:rsid w:val="003A6D3F"/>
    <w:rsid w:val="003A7A3C"/>
    <w:rsid w:val="003B12E5"/>
    <w:rsid w:val="003B600B"/>
    <w:rsid w:val="003C1079"/>
    <w:rsid w:val="003C1BC3"/>
    <w:rsid w:val="003C1F49"/>
    <w:rsid w:val="003C423E"/>
    <w:rsid w:val="003C7813"/>
    <w:rsid w:val="003C7A89"/>
    <w:rsid w:val="003D05F0"/>
    <w:rsid w:val="003D2014"/>
    <w:rsid w:val="003D22C6"/>
    <w:rsid w:val="003D4A56"/>
    <w:rsid w:val="003D4D11"/>
    <w:rsid w:val="003D5CAE"/>
    <w:rsid w:val="003D69BD"/>
    <w:rsid w:val="003E10FB"/>
    <w:rsid w:val="003E1580"/>
    <w:rsid w:val="003E2357"/>
    <w:rsid w:val="003E2C16"/>
    <w:rsid w:val="003E7CAA"/>
    <w:rsid w:val="003F11DC"/>
    <w:rsid w:val="003F184C"/>
    <w:rsid w:val="003F2EFD"/>
    <w:rsid w:val="003F397E"/>
    <w:rsid w:val="003F3A67"/>
    <w:rsid w:val="003F3C09"/>
    <w:rsid w:val="003F5B04"/>
    <w:rsid w:val="003F75B0"/>
    <w:rsid w:val="00400653"/>
    <w:rsid w:val="004069EF"/>
    <w:rsid w:val="00407356"/>
    <w:rsid w:val="004108B8"/>
    <w:rsid w:val="00411E57"/>
    <w:rsid w:val="00414BB3"/>
    <w:rsid w:val="00415CB9"/>
    <w:rsid w:val="00415D27"/>
    <w:rsid w:val="00416094"/>
    <w:rsid w:val="004167FD"/>
    <w:rsid w:val="00420194"/>
    <w:rsid w:val="00420832"/>
    <w:rsid w:val="0042095D"/>
    <w:rsid w:val="0042184D"/>
    <w:rsid w:val="00423471"/>
    <w:rsid w:val="00423EAB"/>
    <w:rsid w:val="00424059"/>
    <w:rsid w:val="004243B1"/>
    <w:rsid w:val="00425993"/>
    <w:rsid w:val="00427391"/>
    <w:rsid w:val="004304C7"/>
    <w:rsid w:val="004334EA"/>
    <w:rsid w:val="00437E38"/>
    <w:rsid w:val="00440CBB"/>
    <w:rsid w:val="00447F01"/>
    <w:rsid w:val="00450D29"/>
    <w:rsid w:val="00453ACC"/>
    <w:rsid w:val="00456FA1"/>
    <w:rsid w:val="004573BA"/>
    <w:rsid w:val="0045752C"/>
    <w:rsid w:val="0046021C"/>
    <w:rsid w:val="0046101C"/>
    <w:rsid w:val="00462233"/>
    <w:rsid w:val="00463480"/>
    <w:rsid w:val="00463BAC"/>
    <w:rsid w:val="00466763"/>
    <w:rsid w:val="004717D2"/>
    <w:rsid w:val="00471DC7"/>
    <w:rsid w:val="00474596"/>
    <w:rsid w:val="00474733"/>
    <w:rsid w:val="004763E8"/>
    <w:rsid w:val="00480D02"/>
    <w:rsid w:val="00481815"/>
    <w:rsid w:val="00482D88"/>
    <w:rsid w:val="004873E9"/>
    <w:rsid w:val="004914E9"/>
    <w:rsid w:val="0049155E"/>
    <w:rsid w:val="004937DD"/>
    <w:rsid w:val="00497556"/>
    <w:rsid w:val="004A57FD"/>
    <w:rsid w:val="004B2AB9"/>
    <w:rsid w:val="004B3F86"/>
    <w:rsid w:val="004B501D"/>
    <w:rsid w:val="004C0DB0"/>
    <w:rsid w:val="004C20B5"/>
    <w:rsid w:val="004C55FA"/>
    <w:rsid w:val="004D0F80"/>
    <w:rsid w:val="004D20BC"/>
    <w:rsid w:val="004D2560"/>
    <w:rsid w:val="004D2CD5"/>
    <w:rsid w:val="004E1C52"/>
    <w:rsid w:val="004E2B18"/>
    <w:rsid w:val="004E55E3"/>
    <w:rsid w:val="004E606B"/>
    <w:rsid w:val="004E7284"/>
    <w:rsid w:val="004E7406"/>
    <w:rsid w:val="004F2089"/>
    <w:rsid w:val="004F3655"/>
    <w:rsid w:val="004F42CF"/>
    <w:rsid w:val="004F5AA7"/>
    <w:rsid w:val="004F64CA"/>
    <w:rsid w:val="004F6ECE"/>
    <w:rsid w:val="00500BE3"/>
    <w:rsid w:val="005048CD"/>
    <w:rsid w:val="005063F6"/>
    <w:rsid w:val="00506645"/>
    <w:rsid w:val="00506787"/>
    <w:rsid w:val="00507E08"/>
    <w:rsid w:val="00511DF2"/>
    <w:rsid w:val="00513E41"/>
    <w:rsid w:val="00517034"/>
    <w:rsid w:val="00523D5A"/>
    <w:rsid w:val="00524BFB"/>
    <w:rsid w:val="005255AF"/>
    <w:rsid w:val="005267B7"/>
    <w:rsid w:val="00527D71"/>
    <w:rsid w:val="0053568B"/>
    <w:rsid w:val="00536D81"/>
    <w:rsid w:val="00544FE6"/>
    <w:rsid w:val="00547CF8"/>
    <w:rsid w:val="005510CF"/>
    <w:rsid w:val="00551370"/>
    <w:rsid w:val="00551FAD"/>
    <w:rsid w:val="00552D8C"/>
    <w:rsid w:val="00565B96"/>
    <w:rsid w:val="0057219E"/>
    <w:rsid w:val="00574A35"/>
    <w:rsid w:val="00575EB3"/>
    <w:rsid w:val="00577270"/>
    <w:rsid w:val="005807DA"/>
    <w:rsid w:val="00582893"/>
    <w:rsid w:val="00584758"/>
    <w:rsid w:val="005907F5"/>
    <w:rsid w:val="005941D5"/>
    <w:rsid w:val="005946F1"/>
    <w:rsid w:val="00595FB8"/>
    <w:rsid w:val="0059697D"/>
    <w:rsid w:val="00597CB8"/>
    <w:rsid w:val="005A0BB7"/>
    <w:rsid w:val="005A67F7"/>
    <w:rsid w:val="005A701A"/>
    <w:rsid w:val="005A779B"/>
    <w:rsid w:val="005B222A"/>
    <w:rsid w:val="005B5389"/>
    <w:rsid w:val="005B5972"/>
    <w:rsid w:val="005B5C00"/>
    <w:rsid w:val="005B67EA"/>
    <w:rsid w:val="005C002F"/>
    <w:rsid w:val="005C13D7"/>
    <w:rsid w:val="005C229E"/>
    <w:rsid w:val="005C4573"/>
    <w:rsid w:val="005C4730"/>
    <w:rsid w:val="005D14F2"/>
    <w:rsid w:val="005D1826"/>
    <w:rsid w:val="005D2980"/>
    <w:rsid w:val="005D4035"/>
    <w:rsid w:val="005D7A8C"/>
    <w:rsid w:val="005D7BFA"/>
    <w:rsid w:val="005E3934"/>
    <w:rsid w:val="005E4FE7"/>
    <w:rsid w:val="005E5AA3"/>
    <w:rsid w:val="005E6AEB"/>
    <w:rsid w:val="005F59C7"/>
    <w:rsid w:val="005F6051"/>
    <w:rsid w:val="005F71B6"/>
    <w:rsid w:val="00602337"/>
    <w:rsid w:val="00603BA9"/>
    <w:rsid w:val="006045C2"/>
    <w:rsid w:val="00607792"/>
    <w:rsid w:val="0060785A"/>
    <w:rsid w:val="00610954"/>
    <w:rsid w:val="006112AC"/>
    <w:rsid w:val="0061203C"/>
    <w:rsid w:val="0061799F"/>
    <w:rsid w:val="006211D8"/>
    <w:rsid w:val="00621E40"/>
    <w:rsid w:val="006228ED"/>
    <w:rsid w:val="00623BB1"/>
    <w:rsid w:val="00624087"/>
    <w:rsid w:val="006246E2"/>
    <w:rsid w:val="006259B8"/>
    <w:rsid w:val="006263D0"/>
    <w:rsid w:val="006306F5"/>
    <w:rsid w:val="00633034"/>
    <w:rsid w:val="00633868"/>
    <w:rsid w:val="00633AB5"/>
    <w:rsid w:val="0063527D"/>
    <w:rsid w:val="00635564"/>
    <w:rsid w:val="00635B20"/>
    <w:rsid w:val="0063767E"/>
    <w:rsid w:val="00637FBC"/>
    <w:rsid w:val="00640158"/>
    <w:rsid w:val="00640B46"/>
    <w:rsid w:val="00640DF0"/>
    <w:rsid w:val="0064517D"/>
    <w:rsid w:val="006541E9"/>
    <w:rsid w:val="006546DF"/>
    <w:rsid w:val="00654C42"/>
    <w:rsid w:val="00660D6D"/>
    <w:rsid w:val="00662F73"/>
    <w:rsid w:val="00663707"/>
    <w:rsid w:val="00663CDE"/>
    <w:rsid w:val="006665BC"/>
    <w:rsid w:val="00666B40"/>
    <w:rsid w:val="00667DEA"/>
    <w:rsid w:val="00670383"/>
    <w:rsid w:val="0067096B"/>
    <w:rsid w:val="0067372D"/>
    <w:rsid w:val="006774B9"/>
    <w:rsid w:val="00681030"/>
    <w:rsid w:val="00684436"/>
    <w:rsid w:val="00685489"/>
    <w:rsid w:val="00685EF9"/>
    <w:rsid w:val="00686AED"/>
    <w:rsid w:val="006906CA"/>
    <w:rsid w:val="00691698"/>
    <w:rsid w:val="00691F99"/>
    <w:rsid w:val="00692AF1"/>
    <w:rsid w:val="00694118"/>
    <w:rsid w:val="00697617"/>
    <w:rsid w:val="0069799A"/>
    <w:rsid w:val="006A1520"/>
    <w:rsid w:val="006A4105"/>
    <w:rsid w:val="006A65C2"/>
    <w:rsid w:val="006A6618"/>
    <w:rsid w:val="006C1BA8"/>
    <w:rsid w:val="006C26CC"/>
    <w:rsid w:val="006C2A6F"/>
    <w:rsid w:val="006C6E69"/>
    <w:rsid w:val="006D06F2"/>
    <w:rsid w:val="006D31A5"/>
    <w:rsid w:val="006D3BBB"/>
    <w:rsid w:val="006D4473"/>
    <w:rsid w:val="006D608F"/>
    <w:rsid w:val="006D6A9D"/>
    <w:rsid w:val="006E1D99"/>
    <w:rsid w:val="006E545A"/>
    <w:rsid w:val="006E7689"/>
    <w:rsid w:val="006F14DF"/>
    <w:rsid w:val="006F257F"/>
    <w:rsid w:val="006F2946"/>
    <w:rsid w:val="006F50A9"/>
    <w:rsid w:val="006F616C"/>
    <w:rsid w:val="00700CA6"/>
    <w:rsid w:val="00701D02"/>
    <w:rsid w:val="00702217"/>
    <w:rsid w:val="00705238"/>
    <w:rsid w:val="00707598"/>
    <w:rsid w:val="007075C7"/>
    <w:rsid w:val="00710369"/>
    <w:rsid w:val="00711187"/>
    <w:rsid w:val="00714AC2"/>
    <w:rsid w:val="00714C96"/>
    <w:rsid w:val="0071614E"/>
    <w:rsid w:val="00717708"/>
    <w:rsid w:val="0071779A"/>
    <w:rsid w:val="007205B4"/>
    <w:rsid w:val="00723FF3"/>
    <w:rsid w:val="007245C4"/>
    <w:rsid w:val="0073558F"/>
    <w:rsid w:val="0074658C"/>
    <w:rsid w:val="0075299B"/>
    <w:rsid w:val="00756CB1"/>
    <w:rsid w:val="00761376"/>
    <w:rsid w:val="007613FA"/>
    <w:rsid w:val="00761B6F"/>
    <w:rsid w:val="00761D8A"/>
    <w:rsid w:val="00764498"/>
    <w:rsid w:val="00767A0B"/>
    <w:rsid w:val="00770D62"/>
    <w:rsid w:val="00771756"/>
    <w:rsid w:val="0077378D"/>
    <w:rsid w:val="00781C63"/>
    <w:rsid w:val="00783406"/>
    <w:rsid w:val="007847B4"/>
    <w:rsid w:val="0078619D"/>
    <w:rsid w:val="00790A37"/>
    <w:rsid w:val="00790E98"/>
    <w:rsid w:val="007932D3"/>
    <w:rsid w:val="0079373E"/>
    <w:rsid w:val="00794494"/>
    <w:rsid w:val="007A0E5D"/>
    <w:rsid w:val="007A40AC"/>
    <w:rsid w:val="007A4F54"/>
    <w:rsid w:val="007A6392"/>
    <w:rsid w:val="007A68F6"/>
    <w:rsid w:val="007B2349"/>
    <w:rsid w:val="007B2B6D"/>
    <w:rsid w:val="007B7D01"/>
    <w:rsid w:val="007C27DA"/>
    <w:rsid w:val="007C322A"/>
    <w:rsid w:val="007C57C6"/>
    <w:rsid w:val="007C6DFC"/>
    <w:rsid w:val="007C7205"/>
    <w:rsid w:val="007D07F4"/>
    <w:rsid w:val="007D1947"/>
    <w:rsid w:val="007D5DEC"/>
    <w:rsid w:val="007D797F"/>
    <w:rsid w:val="007D7EFC"/>
    <w:rsid w:val="007E0A8F"/>
    <w:rsid w:val="007E3F47"/>
    <w:rsid w:val="007E45F6"/>
    <w:rsid w:val="007E532E"/>
    <w:rsid w:val="007E6D6C"/>
    <w:rsid w:val="007E7A86"/>
    <w:rsid w:val="007F199B"/>
    <w:rsid w:val="007F292C"/>
    <w:rsid w:val="007F3BED"/>
    <w:rsid w:val="007F786A"/>
    <w:rsid w:val="00812122"/>
    <w:rsid w:val="008132C3"/>
    <w:rsid w:val="00816E1A"/>
    <w:rsid w:val="00817412"/>
    <w:rsid w:val="008208B5"/>
    <w:rsid w:val="00821451"/>
    <w:rsid w:val="00822E9B"/>
    <w:rsid w:val="008236C7"/>
    <w:rsid w:val="00831438"/>
    <w:rsid w:val="00833927"/>
    <w:rsid w:val="00842E97"/>
    <w:rsid w:val="008434B1"/>
    <w:rsid w:val="00844883"/>
    <w:rsid w:val="00846B63"/>
    <w:rsid w:val="00850B9E"/>
    <w:rsid w:val="008517EB"/>
    <w:rsid w:val="00853C02"/>
    <w:rsid w:val="0085474D"/>
    <w:rsid w:val="00856737"/>
    <w:rsid w:val="00857263"/>
    <w:rsid w:val="00860D16"/>
    <w:rsid w:val="008610C7"/>
    <w:rsid w:val="008614D8"/>
    <w:rsid w:val="00861638"/>
    <w:rsid w:val="00871147"/>
    <w:rsid w:val="00871309"/>
    <w:rsid w:val="00871A39"/>
    <w:rsid w:val="0087350E"/>
    <w:rsid w:val="00875E82"/>
    <w:rsid w:val="0087624A"/>
    <w:rsid w:val="00881B10"/>
    <w:rsid w:val="00881DB8"/>
    <w:rsid w:val="0088719B"/>
    <w:rsid w:val="008900E6"/>
    <w:rsid w:val="00890357"/>
    <w:rsid w:val="00895378"/>
    <w:rsid w:val="008A45C9"/>
    <w:rsid w:val="008A68C2"/>
    <w:rsid w:val="008A7236"/>
    <w:rsid w:val="008B00E6"/>
    <w:rsid w:val="008B10EE"/>
    <w:rsid w:val="008B1294"/>
    <w:rsid w:val="008B1982"/>
    <w:rsid w:val="008B2AE9"/>
    <w:rsid w:val="008B3DE1"/>
    <w:rsid w:val="008B41A5"/>
    <w:rsid w:val="008B4A2E"/>
    <w:rsid w:val="008B7337"/>
    <w:rsid w:val="008B7DB6"/>
    <w:rsid w:val="008C3076"/>
    <w:rsid w:val="008C4C48"/>
    <w:rsid w:val="008D293A"/>
    <w:rsid w:val="008D2D29"/>
    <w:rsid w:val="008D5F2D"/>
    <w:rsid w:val="008D69CC"/>
    <w:rsid w:val="008D6EE2"/>
    <w:rsid w:val="008E05EF"/>
    <w:rsid w:val="008E2B24"/>
    <w:rsid w:val="008E2F25"/>
    <w:rsid w:val="008E33CB"/>
    <w:rsid w:val="008E4DAF"/>
    <w:rsid w:val="008E5126"/>
    <w:rsid w:val="008F2831"/>
    <w:rsid w:val="008F62A6"/>
    <w:rsid w:val="008F792C"/>
    <w:rsid w:val="009012AD"/>
    <w:rsid w:val="0090644D"/>
    <w:rsid w:val="00906A2C"/>
    <w:rsid w:val="009106FA"/>
    <w:rsid w:val="00912B77"/>
    <w:rsid w:val="00914E1C"/>
    <w:rsid w:val="0091769A"/>
    <w:rsid w:val="0092173E"/>
    <w:rsid w:val="00921CF9"/>
    <w:rsid w:val="00921DE1"/>
    <w:rsid w:val="00923615"/>
    <w:rsid w:val="0092389E"/>
    <w:rsid w:val="00923A6D"/>
    <w:rsid w:val="009240C4"/>
    <w:rsid w:val="00925CF9"/>
    <w:rsid w:val="00926536"/>
    <w:rsid w:val="00926EDC"/>
    <w:rsid w:val="00927329"/>
    <w:rsid w:val="009308E6"/>
    <w:rsid w:val="00932042"/>
    <w:rsid w:val="009338C4"/>
    <w:rsid w:val="00934CA4"/>
    <w:rsid w:val="0093692C"/>
    <w:rsid w:val="00940DB1"/>
    <w:rsid w:val="009424EF"/>
    <w:rsid w:val="009439FD"/>
    <w:rsid w:val="0094410D"/>
    <w:rsid w:val="00947536"/>
    <w:rsid w:val="00951956"/>
    <w:rsid w:val="009528CE"/>
    <w:rsid w:val="00956D2E"/>
    <w:rsid w:val="009625EB"/>
    <w:rsid w:val="00962F35"/>
    <w:rsid w:val="00963015"/>
    <w:rsid w:val="00964CE0"/>
    <w:rsid w:val="009652AE"/>
    <w:rsid w:val="00965EC5"/>
    <w:rsid w:val="00967CCC"/>
    <w:rsid w:val="00970558"/>
    <w:rsid w:val="00972424"/>
    <w:rsid w:val="009728F1"/>
    <w:rsid w:val="00974EBC"/>
    <w:rsid w:val="009769B7"/>
    <w:rsid w:val="0097702A"/>
    <w:rsid w:val="00980219"/>
    <w:rsid w:val="0098355F"/>
    <w:rsid w:val="00985E19"/>
    <w:rsid w:val="00986F32"/>
    <w:rsid w:val="00987124"/>
    <w:rsid w:val="00990495"/>
    <w:rsid w:val="009904B7"/>
    <w:rsid w:val="00993F9D"/>
    <w:rsid w:val="0099638D"/>
    <w:rsid w:val="00997200"/>
    <w:rsid w:val="009978C6"/>
    <w:rsid w:val="009A059C"/>
    <w:rsid w:val="009A26B9"/>
    <w:rsid w:val="009A545D"/>
    <w:rsid w:val="009A711A"/>
    <w:rsid w:val="009B27A4"/>
    <w:rsid w:val="009B2E9E"/>
    <w:rsid w:val="009B4881"/>
    <w:rsid w:val="009B509F"/>
    <w:rsid w:val="009B5EAB"/>
    <w:rsid w:val="009B6082"/>
    <w:rsid w:val="009C1CAC"/>
    <w:rsid w:val="009C2BDC"/>
    <w:rsid w:val="009C52A7"/>
    <w:rsid w:val="009C6E68"/>
    <w:rsid w:val="009D0078"/>
    <w:rsid w:val="009D0389"/>
    <w:rsid w:val="009D3A6B"/>
    <w:rsid w:val="009D3F03"/>
    <w:rsid w:val="009D4616"/>
    <w:rsid w:val="009D5288"/>
    <w:rsid w:val="009E035F"/>
    <w:rsid w:val="009E058A"/>
    <w:rsid w:val="009E0BE8"/>
    <w:rsid w:val="009E1381"/>
    <w:rsid w:val="009E13A7"/>
    <w:rsid w:val="009E168F"/>
    <w:rsid w:val="009E3677"/>
    <w:rsid w:val="009E49AE"/>
    <w:rsid w:val="009E7229"/>
    <w:rsid w:val="009F06C3"/>
    <w:rsid w:val="009F18A1"/>
    <w:rsid w:val="009F2A6A"/>
    <w:rsid w:val="009F4CA3"/>
    <w:rsid w:val="00A0196A"/>
    <w:rsid w:val="00A03370"/>
    <w:rsid w:val="00A0424E"/>
    <w:rsid w:val="00A07333"/>
    <w:rsid w:val="00A130BF"/>
    <w:rsid w:val="00A13E87"/>
    <w:rsid w:val="00A17E13"/>
    <w:rsid w:val="00A20355"/>
    <w:rsid w:val="00A20780"/>
    <w:rsid w:val="00A20793"/>
    <w:rsid w:val="00A22C33"/>
    <w:rsid w:val="00A25306"/>
    <w:rsid w:val="00A305E1"/>
    <w:rsid w:val="00A3135F"/>
    <w:rsid w:val="00A31D21"/>
    <w:rsid w:val="00A32434"/>
    <w:rsid w:val="00A338F2"/>
    <w:rsid w:val="00A34393"/>
    <w:rsid w:val="00A36629"/>
    <w:rsid w:val="00A37177"/>
    <w:rsid w:val="00A37DB8"/>
    <w:rsid w:val="00A42C03"/>
    <w:rsid w:val="00A473B7"/>
    <w:rsid w:val="00A47D98"/>
    <w:rsid w:val="00A504A0"/>
    <w:rsid w:val="00A555BB"/>
    <w:rsid w:val="00A5734E"/>
    <w:rsid w:val="00A63F2D"/>
    <w:rsid w:val="00A64992"/>
    <w:rsid w:val="00A67B56"/>
    <w:rsid w:val="00A719CD"/>
    <w:rsid w:val="00A811D7"/>
    <w:rsid w:val="00A81FCE"/>
    <w:rsid w:val="00A831A6"/>
    <w:rsid w:val="00A9173E"/>
    <w:rsid w:val="00A93889"/>
    <w:rsid w:val="00A947DF"/>
    <w:rsid w:val="00A95B4E"/>
    <w:rsid w:val="00A963C5"/>
    <w:rsid w:val="00AA0F47"/>
    <w:rsid w:val="00AA21DE"/>
    <w:rsid w:val="00AA2764"/>
    <w:rsid w:val="00AA61D0"/>
    <w:rsid w:val="00AA654C"/>
    <w:rsid w:val="00AA7D5C"/>
    <w:rsid w:val="00AB028F"/>
    <w:rsid w:val="00AB04A5"/>
    <w:rsid w:val="00AB0945"/>
    <w:rsid w:val="00AB1285"/>
    <w:rsid w:val="00AB599E"/>
    <w:rsid w:val="00AB6C96"/>
    <w:rsid w:val="00AB7672"/>
    <w:rsid w:val="00AC0F99"/>
    <w:rsid w:val="00AC3B48"/>
    <w:rsid w:val="00AC57B8"/>
    <w:rsid w:val="00AC6D86"/>
    <w:rsid w:val="00AC7F18"/>
    <w:rsid w:val="00AD0090"/>
    <w:rsid w:val="00AD067B"/>
    <w:rsid w:val="00AD1F83"/>
    <w:rsid w:val="00AD2390"/>
    <w:rsid w:val="00AD2CD7"/>
    <w:rsid w:val="00AD3F7C"/>
    <w:rsid w:val="00AD7E58"/>
    <w:rsid w:val="00AE018A"/>
    <w:rsid w:val="00AE3E20"/>
    <w:rsid w:val="00AE50FD"/>
    <w:rsid w:val="00AE7DC5"/>
    <w:rsid w:val="00AF3A1F"/>
    <w:rsid w:val="00AF4587"/>
    <w:rsid w:val="00B0031C"/>
    <w:rsid w:val="00B01A76"/>
    <w:rsid w:val="00B01B30"/>
    <w:rsid w:val="00B01D56"/>
    <w:rsid w:val="00B06097"/>
    <w:rsid w:val="00B075FB"/>
    <w:rsid w:val="00B104D1"/>
    <w:rsid w:val="00B10FAF"/>
    <w:rsid w:val="00B113AE"/>
    <w:rsid w:val="00B116B8"/>
    <w:rsid w:val="00B14F0E"/>
    <w:rsid w:val="00B1718A"/>
    <w:rsid w:val="00B20426"/>
    <w:rsid w:val="00B23D92"/>
    <w:rsid w:val="00B24630"/>
    <w:rsid w:val="00B25CDA"/>
    <w:rsid w:val="00B26479"/>
    <w:rsid w:val="00B2684E"/>
    <w:rsid w:val="00B27137"/>
    <w:rsid w:val="00B35AF2"/>
    <w:rsid w:val="00B4158D"/>
    <w:rsid w:val="00B438CA"/>
    <w:rsid w:val="00B44214"/>
    <w:rsid w:val="00B47479"/>
    <w:rsid w:val="00B50FBE"/>
    <w:rsid w:val="00B53803"/>
    <w:rsid w:val="00B5606A"/>
    <w:rsid w:val="00B563D9"/>
    <w:rsid w:val="00B5703F"/>
    <w:rsid w:val="00B60147"/>
    <w:rsid w:val="00B61CD2"/>
    <w:rsid w:val="00B6457C"/>
    <w:rsid w:val="00B65510"/>
    <w:rsid w:val="00B66699"/>
    <w:rsid w:val="00B66D0E"/>
    <w:rsid w:val="00B6729B"/>
    <w:rsid w:val="00B701A1"/>
    <w:rsid w:val="00B72E42"/>
    <w:rsid w:val="00B743E9"/>
    <w:rsid w:val="00B803CD"/>
    <w:rsid w:val="00B80429"/>
    <w:rsid w:val="00B804EE"/>
    <w:rsid w:val="00B8119F"/>
    <w:rsid w:val="00B843E9"/>
    <w:rsid w:val="00B8590E"/>
    <w:rsid w:val="00B86A1C"/>
    <w:rsid w:val="00B9253F"/>
    <w:rsid w:val="00B92692"/>
    <w:rsid w:val="00B966A6"/>
    <w:rsid w:val="00BA2062"/>
    <w:rsid w:val="00BA4B8B"/>
    <w:rsid w:val="00BA52EB"/>
    <w:rsid w:val="00BA5BD0"/>
    <w:rsid w:val="00BB2139"/>
    <w:rsid w:val="00BB2B1B"/>
    <w:rsid w:val="00BB3477"/>
    <w:rsid w:val="00BB498B"/>
    <w:rsid w:val="00BB4CA4"/>
    <w:rsid w:val="00BB5983"/>
    <w:rsid w:val="00BB5CD5"/>
    <w:rsid w:val="00BB6751"/>
    <w:rsid w:val="00BB7886"/>
    <w:rsid w:val="00BC7FE5"/>
    <w:rsid w:val="00BD10A4"/>
    <w:rsid w:val="00BD3564"/>
    <w:rsid w:val="00BD4543"/>
    <w:rsid w:val="00BE019D"/>
    <w:rsid w:val="00BE2BDE"/>
    <w:rsid w:val="00BE5555"/>
    <w:rsid w:val="00BF2D77"/>
    <w:rsid w:val="00BF40BB"/>
    <w:rsid w:val="00BF582A"/>
    <w:rsid w:val="00BF7E05"/>
    <w:rsid w:val="00C00C17"/>
    <w:rsid w:val="00C02E19"/>
    <w:rsid w:val="00C035BB"/>
    <w:rsid w:val="00C0457C"/>
    <w:rsid w:val="00C04A1D"/>
    <w:rsid w:val="00C06EE6"/>
    <w:rsid w:val="00C119ED"/>
    <w:rsid w:val="00C14CB6"/>
    <w:rsid w:val="00C15322"/>
    <w:rsid w:val="00C212F4"/>
    <w:rsid w:val="00C21DD3"/>
    <w:rsid w:val="00C221B7"/>
    <w:rsid w:val="00C22ECC"/>
    <w:rsid w:val="00C22F1B"/>
    <w:rsid w:val="00C2489B"/>
    <w:rsid w:val="00C2652A"/>
    <w:rsid w:val="00C26F9B"/>
    <w:rsid w:val="00C30818"/>
    <w:rsid w:val="00C31D92"/>
    <w:rsid w:val="00C31FE1"/>
    <w:rsid w:val="00C32441"/>
    <w:rsid w:val="00C330C2"/>
    <w:rsid w:val="00C346B2"/>
    <w:rsid w:val="00C35827"/>
    <w:rsid w:val="00C35872"/>
    <w:rsid w:val="00C36D20"/>
    <w:rsid w:val="00C42BFF"/>
    <w:rsid w:val="00C4754D"/>
    <w:rsid w:val="00C51461"/>
    <w:rsid w:val="00C54081"/>
    <w:rsid w:val="00C551CE"/>
    <w:rsid w:val="00C55616"/>
    <w:rsid w:val="00C60E91"/>
    <w:rsid w:val="00C64C6F"/>
    <w:rsid w:val="00C70B16"/>
    <w:rsid w:val="00C73DB8"/>
    <w:rsid w:val="00C7429B"/>
    <w:rsid w:val="00C74C2C"/>
    <w:rsid w:val="00C767C4"/>
    <w:rsid w:val="00C8131D"/>
    <w:rsid w:val="00C845A9"/>
    <w:rsid w:val="00C8548A"/>
    <w:rsid w:val="00C90E61"/>
    <w:rsid w:val="00C9153D"/>
    <w:rsid w:val="00C918F7"/>
    <w:rsid w:val="00C95883"/>
    <w:rsid w:val="00C963ED"/>
    <w:rsid w:val="00C966F7"/>
    <w:rsid w:val="00C97493"/>
    <w:rsid w:val="00C979B7"/>
    <w:rsid w:val="00CA1C18"/>
    <w:rsid w:val="00CA3DD9"/>
    <w:rsid w:val="00CA55EC"/>
    <w:rsid w:val="00CA6AB8"/>
    <w:rsid w:val="00CB0B6E"/>
    <w:rsid w:val="00CB1FF9"/>
    <w:rsid w:val="00CB512F"/>
    <w:rsid w:val="00CB75E5"/>
    <w:rsid w:val="00CC0354"/>
    <w:rsid w:val="00CC0424"/>
    <w:rsid w:val="00CC10D7"/>
    <w:rsid w:val="00CC263B"/>
    <w:rsid w:val="00CC3F24"/>
    <w:rsid w:val="00CC43AD"/>
    <w:rsid w:val="00CC478E"/>
    <w:rsid w:val="00CD018E"/>
    <w:rsid w:val="00CD02E3"/>
    <w:rsid w:val="00CD0CFD"/>
    <w:rsid w:val="00CD3B7D"/>
    <w:rsid w:val="00CD53F0"/>
    <w:rsid w:val="00CE1962"/>
    <w:rsid w:val="00CE35EF"/>
    <w:rsid w:val="00CE4427"/>
    <w:rsid w:val="00CF1A80"/>
    <w:rsid w:val="00CF2DF8"/>
    <w:rsid w:val="00CF40FF"/>
    <w:rsid w:val="00CF54B5"/>
    <w:rsid w:val="00CF72DD"/>
    <w:rsid w:val="00D004C0"/>
    <w:rsid w:val="00D02370"/>
    <w:rsid w:val="00D02B78"/>
    <w:rsid w:val="00D05891"/>
    <w:rsid w:val="00D07453"/>
    <w:rsid w:val="00D14548"/>
    <w:rsid w:val="00D14D43"/>
    <w:rsid w:val="00D1712D"/>
    <w:rsid w:val="00D2026D"/>
    <w:rsid w:val="00D202C1"/>
    <w:rsid w:val="00D2404E"/>
    <w:rsid w:val="00D24F77"/>
    <w:rsid w:val="00D30598"/>
    <w:rsid w:val="00D35577"/>
    <w:rsid w:val="00D40361"/>
    <w:rsid w:val="00D4441A"/>
    <w:rsid w:val="00D51384"/>
    <w:rsid w:val="00D52132"/>
    <w:rsid w:val="00D53EB3"/>
    <w:rsid w:val="00D60578"/>
    <w:rsid w:val="00D60583"/>
    <w:rsid w:val="00D645FB"/>
    <w:rsid w:val="00D64EBB"/>
    <w:rsid w:val="00D709CA"/>
    <w:rsid w:val="00D7583E"/>
    <w:rsid w:val="00D82C16"/>
    <w:rsid w:val="00D852E7"/>
    <w:rsid w:val="00D85D85"/>
    <w:rsid w:val="00D8679D"/>
    <w:rsid w:val="00D86C27"/>
    <w:rsid w:val="00D91EB5"/>
    <w:rsid w:val="00D96AB8"/>
    <w:rsid w:val="00D96E68"/>
    <w:rsid w:val="00DA1981"/>
    <w:rsid w:val="00DA29D9"/>
    <w:rsid w:val="00DA329A"/>
    <w:rsid w:val="00DA3462"/>
    <w:rsid w:val="00DA39D7"/>
    <w:rsid w:val="00DA56A1"/>
    <w:rsid w:val="00DA72E5"/>
    <w:rsid w:val="00DA74A3"/>
    <w:rsid w:val="00DB7120"/>
    <w:rsid w:val="00DB7922"/>
    <w:rsid w:val="00DC06E5"/>
    <w:rsid w:val="00DC355C"/>
    <w:rsid w:val="00DC3970"/>
    <w:rsid w:val="00DC40D2"/>
    <w:rsid w:val="00DC4E52"/>
    <w:rsid w:val="00DC65AC"/>
    <w:rsid w:val="00DD0632"/>
    <w:rsid w:val="00DD0EC5"/>
    <w:rsid w:val="00DD21D1"/>
    <w:rsid w:val="00DD28F4"/>
    <w:rsid w:val="00DD3B08"/>
    <w:rsid w:val="00DD7C13"/>
    <w:rsid w:val="00DE19CD"/>
    <w:rsid w:val="00DE1DE1"/>
    <w:rsid w:val="00DE21C6"/>
    <w:rsid w:val="00DE29FE"/>
    <w:rsid w:val="00DE45E9"/>
    <w:rsid w:val="00DF2775"/>
    <w:rsid w:val="00DF2D4E"/>
    <w:rsid w:val="00DF3427"/>
    <w:rsid w:val="00DF558E"/>
    <w:rsid w:val="00DF55E4"/>
    <w:rsid w:val="00E00003"/>
    <w:rsid w:val="00E02D21"/>
    <w:rsid w:val="00E04104"/>
    <w:rsid w:val="00E05783"/>
    <w:rsid w:val="00E12087"/>
    <w:rsid w:val="00E1443E"/>
    <w:rsid w:val="00E1449A"/>
    <w:rsid w:val="00E14D87"/>
    <w:rsid w:val="00E221B7"/>
    <w:rsid w:val="00E22B5C"/>
    <w:rsid w:val="00E22ECA"/>
    <w:rsid w:val="00E2668B"/>
    <w:rsid w:val="00E27C8C"/>
    <w:rsid w:val="00E32C4A"/>
    <w:rsid w:val="00E41FD6"/>
    <w:rsid w:val="00E42A5B"/>
    <w:rsid w:val="00E42E1E"/>
    <w:rsid w:val="00E43002"/>
    <w:rsid w:val="00E43725"/>
    <w:rsid w:val="00E44CE3"/>
    <w:rsid w:val="00E46AF9"/>
    <w:rsid w:val="00E50770"/>
    <w:rsid w:val="00E51217"/>
    <w:rsid w:val="00E56FDF"/>
    <w:rsid w:val="00E576CC"/>
    <w:rsid w:val="00E61AF0"/>
    <w:rsid w:val="00E61FCD"/>
    <w:rsid w:val="00E726C1"/>
    <w:rsid w:val="00E7467E"/>
    <w:rsid w:val="00E76559"/>
    <w:rsid w:val="00E8097F"/>
    <w:rsid w:val="00E81F5A"/>
    <w:rsid w:val="00E852F7"/>
    <w:rsid w:val="00E93FC5"/>
    <w:rsid w:val="00E9504A"/>
    <w:rsid w:val="00E95FA3"/>
    <w:rsid w:val="00E972FF"/>
    <w:rsid w:val="00E97B7D"/>
    <w:rsid w:val="00E97DB9"/>
    <w:rsid w:val="00EA3550"/>
    <w:rsid w:val="00EA4101"/>
    <w:rsid w:val="00EA72F3"/>
    <w:rsid w:val="00EB0CB0"/>
    <w:rsid w:val="00EB19FD"/>
    <w:rsid w:val="00EB1AD6"/>
    <w:rsid w:val="00EB2E6B"/>
    <w:rsid w:val="00EB56EA"/>
    <w:rsid w:val="00EB7B18"/>
    <w:rsid w:val="00EC2C95"/>
    <w:rsid w:val="00EC39DD"/>
    <w:rsid w:val="00EC42C4"/>
    <w:rsid w:val="00EC46DE"/>
    <w:rsid w:val="00EC483B"/>
    <w:rsid w:val="00EC4D29"/>
    <w:rsid w:val="00EC4F77"/>
    <w:rsid w:val="00EC598D"/>
    <w:rsid w:val="00EC5D34"/>
    <w:rsid w:val="00ED08F3"/>
    <w:rsid w:val="00ED11F3"/>
    <w:rsid w:val="00ED3B33"/>
    <w:rsid w:val="00ED4AFB"/>
    <w:rsid w:val="00ED5E9A"/>
    <w:rsid w:val="00ED70FD"/>
    <w:rsid w:val="00EE51D4"/>
    <w:rsid w:val="00EF0CC5"/>
    <w:rsid w:val="00EF0D07"/>
    <w:rsid w:val="00EF1CBB"/>
    <w:rsid w:val="00EF35CE"/>
    <w:rsid w:val="00EF6C7B"/>
    <w:rsid w:val="00EF781D"/>
    <w:rsid w:val="00F03BB0"/>
    <w:rsid w:val="00F05000"/>
    <w:rsid w:val="00F0591E"/>
    <w:rsid w:val="00F07A44"/>
    <w:rsid w:val="00F07BB4"/>
    <w:rsid w:val="00F129F1"/>
    <w:rsid w:val="00F132BE"/>
    <w:rsid w:val="00F1481C"/>
    <w:rsid w:val="00F16728"/>
    <w:rsid w:val="00F21E02"/>
    <w:rsid w:val="00F245F7"/>
    <w:rsid w:val="00F25542"/>
    <w:rsid w:val="00F27D3C"/>
    <w:rsid w:val="00F31F40"/>
    <w:rsid w:val="00F331F4"/>
    <w:rsid w:val="00F35868"/>
    <w:rsid w:val="00F42B35"/>
    <w:rsid w:val="00F4411D"/>
    <w:rsid w:val="00F44766"/>
    <w:rsid w:val="00F44D14"/>
    <w:rsid w:val="00F44DAC"/>
    <w:rsid w:val="00F473DB"/>
    <w:rsid w:val="00F47A2F"/>
    <w:rsid w:val="00F5077D"/>
    <w:rsid w:val="00F56229"/>
    <w:rsid w:val="00F56B12"/>
    <w:rsid w:val="00F626D2"/>
    <w:rsid w:val="00F7282A"/>
    <w:rsid w:val="00F772FA"/>
    <w:rsid w:val="00F807FB"/>
    <w:rsid w:val="00F823F4"/>
    <w:rsid w:val="00F841B5"/>
    <w:rsid w:val="00F85FF7"/>
    <w:rsid w:val="00F8694D"/>
    <w:rsid w:val="00F917C3"/>
    <w:rsid w:val="00F92104"/>
    <w:rsid w:val="00F928CF"/>
    <w:rsid w:val="00F95AA7"/>
    <w:rsid w:val="00F97020"/>
    <w:rsid w:val="00F97E20"/>
    <w:rsid w:val="00FA4D66"/>
    <w:rsid w:val="00FA6B9B"/>
    <w:rsid w:val="00FB06F0"/>
    <w:rsid w:val="00FB1383"/>
    <w:rsid w:val="00FB3938"/>
    <w:rsid w:val="00FB3C0D"/>
    <w:rsid w:val="00FB4265"/>
    <w:rsid w:val="00FB7351"/>
    <w:rsid w:val="00FB7CE2"/>
    <w:rsid w:val="00FC1BFE"/>
    <w:rsid w:val="00FC4D4B"/>
    <w:rsid w:val="00FC5435"/>
    <w:rsid w:val="00FC5EBC"/>
    <w:rsid w:val="00FD0D35"/>
    <w:rsid w:val="00FD11F9"/>
    <w:rsid w:val="00FD2038"/>
    <w:rsid w:val="00FD7F29"/>
    <w:rsid w:val="00FE0A24"/>
    <w:rsid w:val="00FE0FEE"/>
    <w:rsid w:val="00FE12ED"/>
    <w:rsid w:val="00FE1F38"/>
    <w:rsid w:val="00FE5382"/>
    <w:rsid w:val="00FE6258"/>
    <w:rsid w:val="00FE6A69"/>
    <w:rsid w:val="00FF177B"/>
    <w:rsid w:val="00FF5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87C4A5"/>
  <w15:docId w15:val="{AED2F94F-B53F-48B0-8C46-E307DDA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9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uiPriority="17" w:unhideWhenUsed="1" w:qFormat="1"/>
    <w:lsdException w:name="List Number" w:semiHidden="1"/>
    <w:lsdException w:name="List 2" w:unhideWhenUsed="1" w:qFormat="1"/>
    <w:lsdException w:name="List 3" w:semiHidden="1" w:unhideWhenUsed="1"/>
    <w:lsdException w:name="List 4" w:semiHidden="1"/>
    <w:lsdException w:name="List 5" w:semiHidden="1"/>
    <w:lsdException w:name="List Bullet 2" w:uiPriority="17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" w:qFormat="1"/>
    <w:lsdException w:name="Emphasis" w:uiPriority="1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Star Normal"/>
    <w:uiPriority w:val="9"/>
    <w:qFormat/>
    <w:rsid w:val="009E0BE8"/>
    <w:pPr>
      <w:spacing w:before="120" w:after="240" w:line="240" w:lineRule="atLeast"/>
      <w:ind w:left="57"/>
    </w:pPr>
    <w:rPr>
      <w:lang w:val="en-GB" w:eastAsia="en-US"/>
    </w:rPr>
  </w:style>
  <w:style w:type="paragraph" w:styleId="Heading1">
    <w:name w:val="heading 1"/>
    <w:aliases w:val="Star Heading 1"/>
    <w:basedOn w:val="Normal"/>
    <w:next w:val="Normal"/>
    <w:link w:val="Heading1Char"/>
    <w:uiPriority w:val="4"/>
    <w:semiHidden/>
    <w:qFormat/>
    <w:rsid w:val="00980219"/>
    <w:pPr>
      <w:keepNext/>
      <w:keepLines/>
      <w:pageBreakBefore/>
      <w:numPr>
        <w:numId w:val="1"/>
      </w:numPr>
      <w:pBdr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000000"/>
      <w:spacing w:before="0" w:after="0"/>
      <w:outlineLvl w:val="0"/>
    </w:pPr>
    <w:rPr>
      <w:rFonts w:eastAsia="SimHei"/>
      <w:bCs/>
      <w:caps/>
      <w:color w:val="FFFFFF"/>
      <w:szCs w:val="28"/>
    </w:rPr>
  </w:style>
  <w:style w:type="paragraph" w:styleId="Heading2">
    <w:name w:val="heading 2"/>
    <w:aliases w:val="Star Heading 2"/>
    <w:basedOn w:val="Normal"/>
    <w:next w:val="Normal"/>
    <w:link w:val="Heading2Char"/>
    <w:uiPriority w:val="4"/>
    <w:semiHidden/>
    <w:qFormat/>
    <w:rsid w:val="00980219"/>
    <w:pPr>
      <w:numPr>
        <w:ilvl w:val="1"/>
        <w:numId w:val="1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0" w:after="0"/>
      <w:outlineLvl w:val="1"/>
    </w:pPr>
    <w:rPr>
      <w:bCs/>
      <w:caps/>
      <w:szCs w:val="26"/>
    </w:rPr>
  </w:style>
  <w:style w:type="paragraph" w:styleId="Heading3">
    <w:name w:val="heading 3"/>
    <w:aliases w:val="Star Heading 3"/>
    <w:basedOn w:val="Normal"/>
    <w:next w:val="Normal"/>
    <w:link w:val="Heading3Char"/>
    <w:uiPriority w:val="4"/>
    <w:semiHidden/>
    <w:qFormat/>
    <w:rsid w:val="00980219"/>
    <w:pPr>
      <w:numPr>
        <w:ilvl w:val="2"/>
        <w:numId w:val="1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0" w:after="0"/>
      <w:outlineLvl w:val="2"/>
    </w:pPr>
    <w:rPr>
      <w:bCs/>
      <w:caps/>
    </w:rPr>
  </w:style>
  <w:style w:type="paragraph" w:styleId="Heading4">
    <w:name w:val="heading 4"/>
    <w:aliases w:val="Star Heading 4"/>
    <w:basedOn w:val="Normal"/>
    <w:next w:val="Normal"/>
    <w:link w:val="Heading4Char"/>
    <w:uiPriority w:val="4"/>
    <w:semiHidden/>
    <w:qFormat/>
    <w:rsid w:val="00980219"/>
    <w:pPr>
      <w:numPr>
        <w:ilvl w:val="3"/>
        <w:numId w:val="1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0" w:after="0"/>
      <w:outlineLvl w:val="3"/>
    </w:pPr>
    <w:rPr>
      <w:bCs/>
      <w:iCs/>
      <w:caps/>
    </w:rPr>
  </w:style>
  <w:style w:type="paragraph" w:styleId="Heading5">
    <w:name w:val="heading 5"/>
    <w:aliases w:val="Star Heading 5"/>
    <w:basedOn w:val="Normal"/>
    <w:next w:val="Normal"/>
    <w:link w:val="Heading5Char"/>
    <w:uiPriority w:val="4"/>
    <w:semiHidden/>
    <w:qFormat/>
    <w:rsid w:val="00980219"/>
    <w:pPr>
      <w:numPr>
        <w:ilvl w:val="4"/>
        <w:numId w:val="1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0" w:after="0"/>
      <w:outlineLvl w:val="4"/>
    </w:pPr>
    <w:rPr>
      <w:caps/>
    </w:rPr>
  </w:style>
  <w:style w:type="paragraph" w:styleId="Heading6">
    <w:name w:val="heading 6"/>
    <w:aliases w:val="Star Appendix 1"/>
    <w:basedOn w:val="Normal"/>
    <w:next w:val="Normal"/>
    <w:link w:val="Heading6Char"/>
    <w:uiPriority w:val="5"/>
    <w:semiHidden/>
    <w:qFormat/>
    <w:rsid w:val="00980219"/>
    <w:pPr>
      <w:keepNext/>
      <w:keepLines/>
      <w:pageBreakBefore/>
      <w:numPr>
        <w:ilvl w:val="5"/>
        <w:numId w:val="1"/>
      </w:numPr>
      <w:pBdr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000000"/>
      <w:spacing w:before="0" w:after="480"/>
      <w:outlineLvl w:val="5"/>
    </w:pPr>
    <w:rPr>
      <w:rFonts w:eastAsia="SimHei"/>
      <w:iCs/>
      <w:caps/>
      <w:color w:val="FFFFFF"/>
    </w:rPr>
  </w:style>
  <w:style w:type="paragraph" w:styleId="Heading7">
    <w:name w:val="heading 7"/>
    <w:aliases w:val="Star Appendix 2"/>
    <w:basedOn w:val="Normal"/>
    <w:next w:val="Normal"/>
    <w:link w:val="Heading7Char"/>
    <w:uiPriority w:val="5"/>
    <w:semiHidden/>
    <w:qFormat/>
    <w:rsid w:val="00980219"/>
    <w:pPr>
      <w:keepNext/>
      <w:keepLines/>
      <w:numPr>
        <w:ilvl w:val="6"/>
        <w:numId w:val="1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240"/>
      <w:outlineLvl w:val="6"/>
    </w:pPr>
    <w:rPr>
      <w:rFonts w:eastAsia="SimHei"/>
      <w:iCs/>
      <w:cap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Star Normal No Spacing (Tables,Signatures),Star Normal - Tables"/>
    <w:uiPriority w:val="9"/>
    <w:qFormat/>
    <w:rsid w:val="00FE0A24"/>
    <w:pPr>
      <w:ind w:left="57"/>
    </w:pPr>
    <w:rPr>
      <w:lang w:val="en-GB" w:eastAsia="en-US"/>
    </w:rPr>
  </w:style>
  <w:style w:type="paragraph" w:styleId="Header">
    <w:name w:val="header"/>
    <w:basedOn w:val="Normal"/>
    <w:link w:val="HeaderChar"/>
    <w:uiPriority w:val="99"/>
    <w:rsid w:val="009D0389"/>
    <w:pPr>
      <w:tabs>
        <w:tab w:val="left" w:pos="340"/>
        <w:tab w:val="left" w:pos="794"/>
      </w:tabs>
      <w:spacing w:before="0" w:after="0" w:line="220" w:lineRule="atLeast"/>
    </w:pPr>
    <w:rPr>
      <w:sz w:val="16"/>
    </w:rPr>
  </w:style>
  <w:style w:type="character" w:customStyle="1" w:styleId="HeaderChar">
    <w:name w:val="Header Char"/>
    <w:link w:val="Header"/>
    <w:uiPriority w:val="99"/>
    <w:rsid w:val="00E97DB9"/>
    <w:rPr>
      <w:sz w:val="16"/>
      <w:lang w:val="en-GB"/>
    </w:rPr>
  </w:style>
  <w:style w:type="paragraph" w:styleId="Footer">
    <w:name w:val="footer"/>
    <w:basedOn w:val="Normal"/>
    <w:link w:val="FooterChar"/>
    <w:uiPriority w:val="99"/>
    <w:rsid w:val="0038220C"/>
    <w:pPr>
      <w:spacing w:before="0" w:after="0" w:line="160" w:lineRule="atLeast"/>
    </w:pPr>
    <w:rPr>
      <w:sz w:val="12"/>
    </w:rPr>
  </w:style>
  <w:style w:type="character" w:customStyle="1" w:styleId="FooterChar">
    <w:name w:val="Footer Char"/>
    <w:link w:val="Footer"/>
    <w:uiPriority w:val="99"/>
    <w:rsid w:val="00E97DB9"/>
    <w:rPr>
      <w:sz w:val="12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14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10A4"/>
    <w:rPr>
      <w:rFonts w:ascii="Tahoma" w:hAnsi="Tahoma" w:cs="Tahoma"/>
      <w:sz w:val="16"/>
      <w:szCs w:val="16"/>
      <w:lang w:val="en-GB"/>
    </w:rPr>
  </w:style>
  <w:style w:type="paragraph" w:styleId="Title">
    <w:name w:val="Title"/>
    <w:aliases w:val="Star Title"/>
    <w:basedOn w:val="Normal"/>
    <w:next w:val="Normal"/>
    <w:link w:val="TitleChar"/>
    <w:uiPriority w:val="2"/>
    <w:qFormat/>
    <w:rsid w:val="00F917C3"/>
    <w:pPr>
      <w:keepNext/>
      <w:pageBreakBefore/>
      <w:numPr>
        <w:numId w:val="4"/>
      </w:num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0" w:after="480"/>
      <w:contextualSpacing/>
      <w:jc w:val="right"/>
      <w:outlineLvl w:val="7"/>
    </w:pPr>
    <w:rPr>
      <w:rFonts w:eastAsia="SimHei"/>
      <w:b/>
      <w:caps/>
      <w:kern w:val="28"/>
      <w:sz w:val="144"/>
      <w:szCs w:val="52"/>
    </w:rPr>
  </w:style>
  <w:style w:type="character" w:customStyle="1" w:styleId="TitleChar">
    <w:name w:val="Title Char"/>
    <w:aliases w:val="Star Title Char"/>
    <w:link w:val="Title"/>
    <w:uiPriority w:val="2"/>
    <w:rsid w:val="00F917C3"/>
    <w:rPr>
      <w:rFonts w:eastAsia="SimHei"/>
      <w:b/>
      <w:caps/>
      <w:kern w:val="28"/>
      <w:sz w:val="144"/>
      <w:szCs w:val="52"/>
      <w:shd w:val="clear" w:color="auto" w:fill="EAEAEA"/>
      <w:lang w:val="en-GB" w:eastAsia="en-US"/>
    </w:rPr>
  </w:style>
  <w:style w:type="paragraph" w:customStyle="1" w:styleId="starDocumentTitle">
    <w:name w:val="star Document Title"/>
    <w:basedOn w:val="Normal"/>
    <w:next w:val="starDocumentSubject"/>
    <w:qFormat/>
    <w:rsid w:val="0029101F"/>
    <w:pPr>
      <w:spacing w:before="1080" w:after="0" w:line="240" w:lineRule="auto"/>
    </w:pPr>
    <w:rPr>
      <w:b/>
      <w:caps/>
      <w:sz w:val="40"/>
    </w:rPr>
  </w:style>
  <w:style w:type="paragraph" w:customStyle="1" w:styleId="starDocumentSubject">
    <w:name w:val="star Document Subject"/>
    <w:basedOn w:val="Normal"/>
    <w:next w:val="Normal"/>
    <w:uiPriority w:val="1"/>
    <w:qFormat/>
    <w:rsid w:val="0000353D"/>
    <w:pPr>
      <w:spacing w:before="0" w:after="0" w:line="240" w:lineRule="auto"/>
    </w:pPr>
    <w:rPr>
      <w:caps/>
      <w:sz w:val="40"/>
    </w:rPr>
  </w:style>
  <w:style w:type="table" w:customStyle="1" w:styleId="Basic">
    <w:name w:val="Basic"/>
    <w:basedOn w:val="TableNormal"/>
    <w:uiPriority w:val="99"/>
    <w:rsid w:val="004622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imple">
    <w:name w:val="Simple"/>
    <w:basedOn w:val="Basic"/>
    <w:uiPriority w:val="99"/>
    <w:rsid w:val="00462233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</w:tblPr>
  </w:style>
  <w:style w:type="character" w:styleId="IntenseEmphasis">
    <w:name w:val="Intense Emphasis"/>
    <w:aliases w:val="Star All Caps"/>
    <w:uiPriority w:val="14"/>
    <w:qFormat/>
    <w:rsid w:val="001D4F24"/>
    <w:rPr>
      <w:b w:val="0"/>
      <w:bCs/>
      <w:i w:val="0"/>
      <w:iCs/>
      <w:caps/>
      <w:smallCaps w:val="0"/>
      <w:color w:val="auto"/>
    </w:rPr>
  </w:style>
  <w:style w:type="paragraph" w:styleId="Subtitle">
    <w:name w:val="Subtitle"/>
    <w:aliases w:val="Star Subtitle Decision and Agenda Items"/>
    <w:basedOn w:val="Normal"/>
    <w:next w:val="Normal"/>
    <w:link w:val="SubtitleChar"/>
    <w:uiPriority w:val="3"/>
    <w:qFormat/>
    <w:rsid w:val="00C70B16"/>
    <w:pPr>
      <w:numPr>
        <w:ilvl w:val="1"/>
      </w:numPr>
      <w:pBdr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CCCCCC"/>
      <w:spacing w:before="0" w:after="0"/>
      <w:ind w:left="57"/>
      <w:outlineLvl w:val="8"/>
    </w:pPr>
    <w:rPr>
      <w:rFonts w:eastAsia="SimHei"/>
      <w:iCs/>
      <w:caps/>
      <w:szCs w:val="24"/>
    </w:rPr>
  </w:style>
  <w:style w:type="character" w:customStyle="1" w:styleId="SubtitleChar">
    <w:name w:val="Subtitle Char"/>
    <w:aliases w:val="Star Subtitle Decision and Agenda Items Char"/>
    <w:link w:val="Subtitle"/>
    <w:uiPriority w:val="3"/>
    <w:rsid w:val="00C70B16"/>
    <w:rPr>
      <w:rFonts w:ascii="Arial" w:eastAsia="SimHei" w:hAnsi="Arial" w:cs="Mangal"/>
      <w:iCs/>
      <w:caps/>
      <w:szCs w:val="24"/>
      <w:shd w:val="clear" w:color="auto" w:fill="CCCCCC"/>
      <w:lang w:val="en-GB"/>
    </w:rPr>
  </w:style>
  <w:style w:type="table" w:customStyle="1" w:styleId="WithHeader">
    <w:name w:val="With Header"/>
    <w:basedOn w:val="TableNormal"/>
    <w:uiPriority w:val="99"/>
    <w:rsid w:val="00462233"/>
    <w:tblPr>
      <w:tblInd w:w="0" w:type="dxa"/>
      <w:tblBorders>
        <w:insideH w:val="single" w:sz="4" w:space="0" w:color="000000"/>
        <w:insideV w:val="single" w:sz="12" w:space="0" w:color="FFFFFF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 w:val="0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character" w:styleId="Strong">
    <w:name w:val="Strong"/>
    <w:aliases w:val="Star Bold"/>
    <w:uiPriority w:val="14"/>
    <w:qFormat/>
    <w:rsid w:val="003A1794"/>
    <w:rPr>
      <w:b/>
      <w:bCs/>
    </w:rPr>
  </w:style>
  <w:style w:type="character" w:customStyle="1" w:styleId="Heading1Char">
    <w:name w:val="Heading 1 Char"/>
    <w:aliases w:val="Star Heading 1 Char"/>
    <w:link w:val="Heading1"/>
    <w:uiPriority w:val="4"/>
    <w:semiHidden/>
    <w:rsid w:val="00980219"/>
    <w:rPr>
      <w:rFonts w:eastAsia="SimHei"/>
      <w:bCs/>
      <w:caps/>
      <w:color w:val="FFFFFF"/>
      <w:szCs w:val="28"/>
      <w:shd w:val="clear" w:color="auto" w:fill="000000"/>
      <w:lang w:val="en-GB" w:eastAsia="en-US"/>
    </w:rPr>
  </w:style>
  <w:style w:type="paragraph" w:styleId="TOCHeading">
    <w:name w:val="TOC Heading"/>
    <w:aliases w:val="Star TOC Heading"/>
    <w:basedOn w:val="Normal"/>
    <w:next w:val="Normal"/>
    <w:uiPriority w:val="38"/>
    <w:qFormat/>
    <w:rsid w:val="00244B16"/>
    <w:pPr>
      <w:keepNext/>
      <w:pageBreakBefore/>
      <w:pBdr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000000"/>
      <w:spacing w:before="0" w:after="480"/>
    </w:pPr>
    <w:rPr>
      <w:caps/>
    </w:rPr>
  </w:style>
  <w:style w:type="character" w:customStyle="1" w:styleId="Heading2Char">
    <w:name w:val="Heading 2 Char"/>
    <w:aliases w:val="Star Heading 2 Char"/>
    <w:link w:val="Heading2"/>
    <w:uiPriority w:val="4"/>
    <w:semiHidden/>
    <w:rsid w:val="00980219"/>
    <w:rPr>
      <w:bCs/>
      <w:caps/>
      <w:szCs w:val="26"/>
      <w:shd w:val="clear" w:color="auto" w:fill="EAEAEA"/>
      <w:lang w:val="en-GB" w:eastAsia="en-US"/>
    </w:rPr>
  </w:style>
  <w:style w:type="paragraph" w:styleId="TOC1">
    <w:name w:val="toc 1"/>
    <w:aliases w:val="TOC Heading 1"/>
    <w:basedOn w:val="Normal"/>
    <w:next w:val="Normal"/>
    <w:uiPriority w:val="39"/>
    <w:semiHidden/>
    <w:rsid w:val="00817412"/>
    <w:pPr>
      <w:pBdr>
        <w:top w:val="single" w:sz="4" w:space="2" w:color="000000"/>
        <w:bottom w:val="single" w:sz="4" w:space="2" w:color="000000"/>
        <w:between w:val="single" w:sz="4" w:space="2" w:color="000000"/>
      </w:pBdr>
      <w:tabs>
        <w:tab w:val="right" w:pos="9072"/>
      </w:tabs>
      <w:spacing w:before="0" w:after="0"/>
      <w:ind w:left="1701" w:hanging="1701"/>
      <w:contextualSpacing/>
    </w:pPr>
    <w:rPr>
      <w:b/>
      <w:sz w:val="18"/>
    </w:rPr>
  </w:style>
  <w:style w:type="character" w:customStyle="1" w:styleId="Heading3Char">
    <w:name w:val="Heading 3 Char"/>
    <w:aliases w:val="Star Heading 3 Char"/>
    <w:link w:val="Heading3"/>
    <w:uiPriority w:val="4"/>
    <w:semiHidden/>
    <w:rsid w:val="00980219"/>
    <w:rPr>
      <w:bCs/>
      <w:caps/>
      <w:shd w:val="clear" w:color="auto" w:fill="EAEAEA"/>
      <w:lang w:val="en-GB" w:eastAsia="en-US"/>
    </w:rPr>
  </w:style>
  <w:style w:type="character" w:customStyle="1" w:styleId="Heading4Char">
    <w:name w:val="Heading 4 Char"/>
    <w:aliases w:val="Star Heading 4 Char"/>
    <w:link w:val="Heading4"/>
    <w:uiPriority w:val="4"/>
    <w:semiHidden/>
    <w:rsid w:val="00980219"/>
    <w:rPr>
      <w:bCs/>
      <w:iCs/>
      <w:caps/>
      <w:shd w:val="clear" w:color="auto" w:fill="EAEAEA"/>
      <w:lang w:val="en-GB" w:eastAsia="en-US"/>
    </w:rPr>
  </w:style>
  <w:style w:type="character" w:customStyle="1" w:styleId="Heading5Char">
    <w:name w:val="Heading 5 Char"/>
    <w:aliases w:val="Star Heading 5 Char"/>
    <w:link w:val="Heading5"/>
    <w:uiPriority w:val="4"/>
    <w:semiHidden/>
    <w:rsid w:val="00980219"/>
    <w:rPr>
      <w:caps/>
      <w:shd w:val="clear" w:color="auto" w:fill="EAEAEA"/>
      <w:lang w:val="en-GB" w:eastAsia="en-US"/>
    </w:rPr>
  </w:style>
  <w:style w:type="paragraph" w:styleId="TOC2">
    <w:name w:val="toc 2"/>
    <w:aliases w:val="TOC Heading 2"/>
    <w:basedOn w:val="Normal"/>
    <w:next w:val="Normal"/>
    <w:uiPriority w:val="39"/>
    <w:semiHidden/>
    <w:rsid w:val="00817412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  <w:ind w:left="1701" w:hanging="1701"/>
    </w:pPr>
    <w:rPr>
      <w:sz w:val="18"/>
    </w:rPr>
  </w:style>
  <w:style w:type="character" w:styleId="Hyperlink">
    <w:name w:val="Hyperlink"/>
    <w:uiPriority w:val="99"/>
    <w:rsid w:val="00D2026D"/>
    <w:rPr>
      <w:color w:val="065590"/>
      <w:u w:val="single"/>
    </w:rPr>
  </w:style>
  <w:style w:type="paragraph" w:styleId="TOC6">
    <w:name w:val="toc 6"/>
    <w:aliases w:val="TOC Appendix 1"/>
    <w:basedOn w:val="Normal"/>
    <w:next w:val="Normal"/>
    <w:uiPriority w:val="39"/>
    <w:semiHidden/>
    <w:rsid w:val="00CE1962"/>
    <w:pPr>
      <w:pBdr>
        <w:top w:val="single" w:sz="4" w:space="2" w:color="000000"/>
        <w:bottom w:val="single" w:sz="4" w:space="2" w:color="000000"/>
        <w:between w:val="single" w:sz="4" w:space="2" w:color="000000"/>
      </w:pBdr>
      <w:tabs>
        <w:tab w:val="left" w:pos="1701"/>
        <w:tab w:val="right" w:pos="9072"/>
      </w:tabs>
      <w:spacing w:before="0" w:after="0"/>
      <w:contextualSpacing/>
    </w:pPr>
    <w:rPr>
      <w:b/>
      <w:caps/>
      <w:sz w:val="18"/>
    </w:rPr>
  </w:style>
  <w:style w:type="paragraph" w:styleId="TOC7">
    <w:name w:val="toc 7"/>
    <w:aliases w:val="TOC Appendix 2"/>
    <w:basedOn w:val="Normal"/>
    <w:next w:val="Normal"/>
    <w:uiPriority w:val="39"/>
    <w:semiHidden/>
    <w:rsid w:val="00CE1962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</w:pPr>
    <w:rPr>
      <w:sz w:val="18"/>
    </w:rPr>
  </w:style>
  <w:style w:type="numbering" w:customStyle="1" w:styleId="ListHeadings">
    <w:name w:val="List_Headings"/>
    <w:basedOn w:val="NoList"/>
    <w:uiPriority w:val="99"/>
    <w:rsid w:val="00980219"/>
    <w:pPr>
      <w:numPr>
        <w:numId w:val="1"/>
      </w:numPr>
    </w:pPr>
  </w:style>
  <w:style w:type="character" w:customStyle="1" w:styleId="Heading6Char">
    <w:name w:val="Heading 6 Char"/>
    <w:aliases w:val="Star Appendix 1 Char"/>
    <w:link w:val="Heading6"/>
    <w:uiPriority w:val="5"/>
    <w:semiHidden/>
    <w:rsid w:val="00980219"/>
    <w:rPr>
      <w:rFonts w:eastAsia="SimHei"/>
      <w:iCs/>
      <w:caps/>
      <w:color w:val="FFFFFF"/>
      <w:shd w:val="clear" w:color="auto" w:fill="000000"/>
      <w:lang w:val="en-GB" w:eastAsia="en-US"/>
    </w:rPr>
  </w:style>
  <w:style w:type="character" w:customStyle="1" w:styleId="Heading7Char">
    <w:name w:val="Heading 7 Char"/>
    <w:aliases w:val="Star Appendix 2 Char"/>
    <w:link w:val="Heading7"/>
    <w:uiPriority w:val="5"/>
    <w:semiHidden/>
    <w:rsid w:val="00980219"/>
    <w:rPr>
      <w:rFonts w:eastAsia="SimHei"/>
      <w:iCs/>
      <w:caps/>
      <w:color w:val="000000"/>
      <w:shd w:val="clear" w:color="auto" w:fill="EAEAEA"/>
      <w:lang w:val="en-GB" w:eastAsia="en-US"/>
    </w:rPr>
  </w:style>
  <w:style w:type="paragraph" w:styleId="TOC3">
    <w:name w:val="toc 3"/>
    <w:aliases w:val="TOC Heading 3"/>
    <w:basedOn w:val="Normal"/>
    <w:next w:val="Normal"/>
    <w:uiPriority w:val="39"/>
    <w:semiHidden/>
    <w:rsid w:val="00CE1962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  <w:ind w:left="1701" w:hanging="1701"/>
    </w:pPr>
    <w:rPr>
      <w:sz w:val="18"/>
    </w:rPr>
  </w:style>
  <w:style w:type="paragraph" w:styleId="TOC4">
    <w:name w:val="toc 4"/>
    <w:aliases w:val="TOC Heading 4"/>
    <w:basedOn w:val="Normal"/>
    <w:next w:val="Normal"/>
    <w:uiPriority w:val="39"/>
    <w:semiHidden/>
    <w:rsid w:val="00CE1962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  <w:ind w:left="1701" w:hanging="1701"/>
    </w:pPr>
    <w:rPr>
      <w:sz w:val="18"/>
    </w:rPr>
  </w:style>
  <w:style w:type="paragraph" w:styleId="TOC5">
    <w:name w:val="toc 5"/>
    <w:aliases w:val="TOC Heading 5"/>
    <w:basedOn w:val="Normal"/>
    <w:next w:val="Normal"/>
    <w:uiPriority w:val="39"/>
    <w:semiHidden/>
    <w:rsid w:val="00244B16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  <w:ind w:left="1701" w:hanging="1701"/>
    </w:pPr>
    <w:rPr>
      <w:sz w:val="18"/>
    </w:rPr>
  </w:style>
  <w:style w:type="paragraph" w:styleId="TOC8">
    <w:name w:val="toc 8"/>
    <w:aliases w:val="TOC Title"/>
    <w:basedOn w:val="Normal"/>
    <w:next w:val="Normal"/>
    <w:uiPriority w:val="39"/>
    <w:rsid w:val="00B72E42"/>
    <w:pPr>
      <w:pBdr>
        <w:top w:val="single" w:sz="4" w:space="2" w:color="000000"/>
        <w:bottom w:val="single" w:sz="4" w:space="2" w:color="000000"/>
        <w:between w:val="single" w:sz="4" w:space="2" w:color="000000"/>
      </w:pBdr>
      <w:tabs>
        <w:tab w:val="right" w:pos="9072"/>
      </w:tabs>
      <w:spacing w:before="0" w:after="0"/>
      <w:contextualSpacing/>
    </w:pPr>
    <w:rPr>
      <w:b/>
      <w:caps/>
      <w:sz w:val="18"/>
    </w:rPr>
  </w:style>
  <w:style w:type="paragraph" w:styleId="TOC9">
    <w:name w:val="toc 9"/>
    <w:aliases w:val="TOC Subtitle"/>
    <w:basedOn w:val="Normal"/>
    <w:next w:val="Normal"/>
    <w:uiPriority w:val="39"/>
    <w:rsid w:val="00CE1962"/>
    <w:pPr>
      <w:pBdr>
        <w:top w:val="single" w:sz="4" w:space="2" w:color="000000"/>
        <w:bottom w:val="single" w:sz="4" w:space="2" w:color="000000"/>
        <w:between w:val="single" w:sz="4" w:space="2" w:color="000000"/>
      </w:pBdr>
      <w:tabs>
        <w:tab w:val="right" w:pos="9072"/>
      </w:tabs>
      <w:spacing w:before="0" w:after="0"/>
      <w:contextualSpacing/>
    </w:pPr>
    <w:rPr>
      <w:caps/>
      <w:sz w:val="18"/>
    </w:rPr>
  </w:style>
  <w:style w:type="paragraph" w:styleId="Caption">
    <w:name w:val="caption"/>
    <w:aliases w:val="Star Caption"/>
    <w:basedOn w:val="Normal"/>
    <w:next w:val="Normal"/>
    <w:uiPriority w:val="19"/>
    <w:unhideWhenUsed/>
    <w:qFormat/>
    <w:rsid w:val="00171BD1"/>
    <w:pPr>
      <w:tabs>
        <w:tab w:val="left" w:pos="1134"/>
      </w:tabs>
      <w:spacing w:after="120" w:line="240" w:lineRule="auto"/>
      <w:ind w:left="1134" w:hanging="1134"/>
      <w:contextualSpacing/>
    </w:pPr>
    <w:rPr>
      <w:bCs/>
      <w:color w:val="000000"/>
      <w:sz w:val="16"/>
      <w:szCs w:val="18"/>
    </w:rPr>
  </w:style>
  <w:style w:type="paragraph" w:styleId="ListContinue">
    <w:name w:val="List Continue"/>
    <w:aliases w:val="Star List Continue 1"/>
    <w:basedOn w:val="Normal"/>
    <w:uiPriority w:val="17"/>
    <w:qFormat/>
    <w:rsid w:val="00365C3B"/>
    <w:pPr>
      <w:spacing w:before="0" w:after="0"/>
      <w:ind w:left="284"/>
    </w:pPr>
  </w:style>
  <w:style w:type="numbering" w:customStyle="1" w:styleId="ListNumbering">
    <w:name w:val="List_Numbering"/>
    <w:basedOn w:val="NoList"/>
    <w:uiPriority w:val="99"/>
    <w:rsid w:val="00980219"/>
    <w:pPr>
      <w:numPr>
        <w:numId w:val="2"/>
      </w:numPr>
    </w:pPr>
  </w:style>
  <w:style w:type="paragraph" w:styleId="List">
    <w:name w:val="List"/>
    <w:aliases w:val="Star List 1"/>
    <w:basedOn w:val="Normal"/>
    <w:uiPriority w:val="15"/>
    <w:qFormat/>
    <w:rsid w:val="00365C3B"/>
    <w:pPr>
      <w:numPr>
        <w:numId w:val="2"/>
      </w:numPr>
      <w:spacing w:before="0" w:after="0"/>
    </w:pPr>
  </w:style>
  <w:style w:type="paragraph" w:styleId="List2">
    <w:name w:val="List 2"/>
    <w:aliases w:val="Star List 2"/>
    <w:basedOn w:val="Normal"/>
    <w:uiPriority w:val="15"/>
    <w:qFormat/>
    <w:rsid w:val="00365C3B"/>
    <w:pPr>
      <w:numPr>
        <w:ilvl w:val="1"/>
        <w:numId w:val="2"/>
      </w:numPr>
      <w:spacing w:before="0" w:after="0"/>
      <w:ind w:left="568" w:hanging="284"/>
    </w:pPr>
  </w:style>
  <w:style w:type="paragraph" w:styleId="ListContinue2">
    <w:name w:val="List Continue 2"/>
    <w:aliases w:val="Star List Continue 2"/>
    <w:basedOn w:val="Normal"/>
    <w:uiPriority w:val="17"/>
    <w:qFormat/>
    <w:rsid w:val="00365C3B"/>
    <w:pPr>
      <w:spacing w:before="0" w:after="0"/>
      <w:ind w:left="567"/>
    </w:pPr>
  </w:style>
  <w:style w:type="paragraph" w:styleId="ListBullet">
    <w:name w:val="List Bullet"/>
    <w:aliases w:val="Star List Bullet 1"/>
    <w:basedOn w:val="Normal"/>
    <w:uiPriority w:val="17"/>
    <w:qFormat/>
    <w:rsid w:val="00365C3B"/>
    <w:pPr>
      <w:numPr>
        <w:numId w:val="3"/>
      </w:numPr>
      <w:spacing w:before="0" w:after="0"/>
    </w:pPr>
  </w:style>
  <w:style w:type="paragraph" w:styleId="ListBullet2">
    <w:name w:val="List Bullet 2"/>
    <w:aliases w:val="Star List Bullet 2"/>
    <w:basedOn w:val="Normal"/>
    <w:uiPriority w:val="17"/>
    <w:qFormat/>
    <w:rsid w:val="00365C3B"/>
    <w:pPr>
      <w:numPr>
        <w:ilvl w:val="1"/>
        <w:numId w:val="3"/>
      </w:numPr>
      <w:spacing w:before="0" w:after="0"/>
      <w:ind w:left="568" w:hanging="284"/>
      <w:contextualSpacing/>
    </w:pPr>
  </w:style>
  <w:style w:type="paragraph" w:styleId="Index1">
    <w:name w:val="index 1"/>
    <w:aliases w:val="Star Index 1"/>
    <w:basedOn w:val="Normal"/>
    <w:next w:val="Normal"/>
    <w:uiPriority w:val="36"/>
    <w:semiHidden/>
    <w:rsid w:val="00685489"/>
    <w:pPr>
      <w:tabs>
        <w:tab w:val="right" w:pos="3882"/>
      </w:tabs>
      <w:spacing w:before="60" w:after="60" w:line="240" w:lineRule="auto"/>
      <w:ind w:left="284" w:hanging="284"/>
    </w:pPr>
    <w:rPr>
      <w:sz w:val="18"/>
    </w:rPr>
  </w:style>
  <w:style w:type="numbering" w:customStyle="1" w:styleId="ListBullets">
    <w:name w:val="List_Bullets"/>
    <w:basedOn w:val="ListHeadings"/>
    <w:uiPriority w:val="99"/>
    <w:rsid w:val="00980219"/>
    <w:pPr>
      <w:numPr>
        <w:numId w:val="3"/>
      </w:numPr>
    </w:pPr>
  </w:style>
  <w:style w:type="paragraph" w:styleId="Index2">
    <w:name w:val="index 2"/>
    <w:aliases w:val="Star Index 2"/>
    <w:basedOn w:val="Normal"/>
    <w:next w:val="Normal"/>
    <w:uiPriority w:val="36"/>
    <w:semiHidden/>
    <w:rsid w:val="00685489"/>
    <w:pPr>
      <w:spacing w:before="60" w:after="60" w:line="240" w:lineRule="auto"/>
      <w:ind w:left="568" w:hanging="284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3A2595"/>
    <w:pPr>
      <w:pBdr>
        <w:top w:val="single" w:sz="4" w:space="2" w:color="000000"/>
        <w:bottom w:val="single" w:sz="4" w:space="2" w:color="000000"/>
        <w:between w:val="single" w:sz="4" w:space="2" w:color="000000"/>
      </w:pBdr>
      <w:spacing w:before="0" w:after="0"/>
    </w:pPr>
  </w:style>
  <w:style w:type="character" w:styleId="FollowedHyperlink">
    <w:name w:val="FollowedHyperlink"/>
    <w:uiPriority w:val="99"/>
    <w:semiHidden/>
    <w:rsid w:val="00D2026D"/>
    <w:rPr>
      <w:color w:val="065590"/>
      <w:u w:val="single"/>
    </w:rPr>
  </w:style>
  <w:style w:type="character" w:styleId="Emphasis">
    <w:name w:val="Emphasis"/>
    <w:aliases w:val="Star Italic"/>
    <w:uiPriority w:val="14"/>
    <w:qFormat/>
    <w:rsid w:val="00C90E61"/>
    <w:rPr>
      <w:i/>
      <w:iCs/>
    </w:rPr>
  </w:style>
  <w:style w:type="character" w:styleId="SubtleEmphasis">
    <w:name w:val="Subtle Emphasis"/>
    <w:aliases w:val="Star Grey Italic"/>
    <w:uiPriority w:val="14"/>
    <w:qFormat/>
    <w:rsid w:val="00C90E61"/>
    <w:rPr>
      <w:i/>
      <w:iCs/>
      <w:color w:val="808080"/>
    </w:rPr>
  </w:style>
  <w:style w:type="character" w:styleId="PlaceholderText">
    <w:name w:val="Placeholder Text"/>
    <w:uiPriority w:val="99"/>
    <w:rsid w:val="0029101F"/>
    <w:rPr>
      <w:vanish/>
      <w:color w:val="808080"/>
    </w:rPr>
  </w:style>
  <w:style w:type="paragraph" w:customStyle="1" w:styleId="onepoint">
    <w:name w:val="one point"/>
    <w:basedOn w:val="Normal"/>
    <w:uiPriority w:val="99"/>
    <w:qFormat/>
    <w:rsid w:val="009D0389"/>
    <w:pPr>
      <w:spacing w:before="0" w:after="0" w:line="240" w:lineRule="auto"/>
    </w:pPr>
    <w:rPr>
      <w:sz w:val="2"/>
      <w:lang w:val="de-DE" w:eastAsia="de-DE"/>
    </w:rPr>
  </w:style>
  <w:style w:type="numbering" w:customStyle="1" w:styleId="ListSection">
    <w:name w:val="List_Section"/>
    <w:basedOn w:val="NoList"/>
    <w:uiPriority w:val="99"/>
    <w:rsid w:val="001919ED"/>
    <w:pPr>
      <w:numPr>
        <w:numId w:val="5"/>
      </w:numPr>
    </w:pPr>
  </w:style>
  <w:style w:type="paragraph" w:customStyle="1" w:styleId="StarItemHeading">
    <w:name w:val="Star Item Heading"/>
    <w:basedOn w:val="Normal"/>
    <w:uiPriority w:val="3"/>
    <w:qFormat/>
    <w:rsid w:val="00DF2D4E"/>
    <w:pPr>
      <w:pBdr>
        <w:left w:val="single" w:sz="4" w:space="1" w:color="EAEAEA"/>
        <w:bottom w:val="single" w:sz="4" w:space="1" w:color="EAEAEA"/>
        <w:right w:val="single" w:sz="4" w:space="1" w:color="EAEAEA"/>
      </w:pBdr>
      <w:shd w:val="clear" w:color="auto" w:fill="EAEAEA"/>
      <w:spacing w:before="60" w:after="60"/>
    </w:pPr>
    <w:rPr>
      <w:caps/>
    </w:rPr>
  </w:style>
  <w:style w:type="paragraph" w:customStyle="1" w:styleId="StarNoIndentNestingTablesinBoardBookTemplates">
    <w:name w:val="Star No Indent (Nesting Tables in BoardBook Templates)"/>
    <w:basedOn w:val="Normal"/>
    <w:uiPriority w:val="10"/>
    <w:qFormat/>
    <w:rsid w:val="00DE29FE"/>
    <w:pPr>
      <w:spacing w:before="0" w:after="0"/>
      <w:ind w:left="0"/>
    </w:pPr>
  </w:style>
  <w:style w:type="paragraph" w:customStyle="1" w:styleId="StarBoardNameBoardbook">
    <w:name w:val="Star Board Name Boardbook"/>
    <w:basedOn w:val="Normal"/>
    <w:uiPriority w:val="9"/>
    <w:qFormat/>
    <w:rsid w:val="003F75B0"/>
    <w:pPr>
      <w:pBdr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000000"/>
      <w:spacing w:before="0" w:after="0"/>
    </w:pPr>
    <w:rPr>
      <w:iCs/>
      <w:caps/>
    </w:rPr>
  </w:style>
  <w:style w:type="paragraph" w:customStyle="1" w:styleId="StarItemDescription">
    <w:name w:val="Star Item Description"/>
    <w:basedOn w:val="Normal"/>
    <w:uiPriority w:val="9"/>
    <w:qFormat/>
    <w:rsid w:val="00871309"/>
    <w:pPr>
      <w:numPr>
        <w:numId w:val="6"/>
      </w:numPr>
      <w:pBdr>
        <w:bottom w:val="single" w:sz="4" w:space="1" w:color="EAEAEA"/>
        <w:right w:val="single" w:sz="4" w:space="4" w:color="EAEAEA"/>
      </w:pBdr>
      <w:shd w:val="clear" w:color="auto" w:fill="EAEAEA"/>
      <w:spacing w:before="0" w:after="0"/>
      <w:ind w:left="0"/>
    </w:pPr>
  </w:style>
  <w:style w:type="numbering" w:customStyle="1" w:styleId="ListItemDescription">
    <w:name w:val="List_ItemDescription"/>
    <w:basedOn w:val="NoList"/>
    <w:uiPriority w:val="99"/>
    <w:rsid w:val="00AB599E"/>
    <w:pPr>
      <w:numPr>
        <w:numId w:val="7"/>
      </w:numPr>
    </w:pPr>
  </w:style>
  <w:style w:type="paragraph" w:styleId="Revision">
    <w:name w:val="Revision"/>
    <w:hidden/>
    <w:uiPriority w:val="99"/>
    <w:semiHidden/>
    <w:rsid w:val="007F786A"/>
    <w:rPr>
      <w:lang w:val="en-GB" w:eastAsia="en-US"/>
    </w:rPr>
  </w:style>
  <w:style w:type="character" w:styleId="CommentReference">
    <w:name w:val="annotation reference"/>
    <w:uiPriority w:val="99"/>
    <w:semiHidden/>
    <w:rsid w:val="00BA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4B8B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A4B8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A4B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4B8B"/>
    <w:rPr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E972FF"/>
    <w:pPr>
      <w:spacing w:before="0" w:after="200" w:line="276" w:lineRule="auto"/>
      <w:ind w:left="720"/>
      <w:contextualSpacing/>
    </w:pPr>
    <w:rPr>
      <w:rFonts w:eastAsia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2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6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042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610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11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723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851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791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858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41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06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7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ang\AppData\Roaming\Microsoft\Templates\Minut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D8E00-322A-2C4C-8A4A-AFBF1D1F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C:\Users\lyang\AppData\Roaming\Microsoft\Templates\Minutes.dotm</Template>
  <TotalTime>51</TotalTime>
  <Pages>5</Pages>
  <Words>1119</Words>
  <Characters>6383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Regional SAAC Workshop Asia/Pacific 2014</vt:lpstr>
    </vt:vector>
  </TitlesOfParts>
  <Company>Star Alliance Services GmbH</Company>
  <LinksUpToDate>false</LinksUpToDate>
  <CharactersWithSpaces>7488</CharactersWithSpaces>
  <SharedDoc>false</SharedDoc>
  <HLinks>
    <vt:vector size="18" baseType="variant">
      <vt:variant>
        <vt:i4>6619243</vt:i4>
      </vt:variant>
      <vt:variant>
        <vt:i4>6</vt:i4>
      </vt:variant>
      <vt:variant>
        <vt:i4>0</vt:i4>
      </vt:variant>
      <vt:variant>
        <vt:i4>5</vt:i4>
      </vt:variant>
      <vt:variant>
        <vt:lpwstr>https://portal.staralliance.com/stardesk/workspaces/general-2/img-group.jpg/@@context-settings-small</vt:lpwstr>
      </vt:variant>
      <vt:variant>
        <vt:lpwstr>settings</vt:lpwstr>
      </vt:variant>
      <vt:variant>
        <vt:i4>524290</vt:i4>
      </vt:variant>
      <vt:variant>
        <vt:i4>3</vt:i4>
      </vt:variant>
      <vt:variant>
        <vt:i4>0</vt:i4>
      </vt:variant>
      <vt:variant>
        <vt:i4>5</vt:i4>
      </vt:variant>
      <vt:variant>
        <vt:lpwstr>https://portal.staralliance.com/stardesk/workspaces/general-2/scet-rsaac-asiapacific-04-05nov2015-day-1-v1-0.pptx/@@context-settings-small</vt:lpwstr>
      </vt:variant>
      <vt:variant>
        <vt:lpwstr>settings</vt:lpwstr>
      </vt:variant>
      <vt:variant>
        <vt:i4>524289</vt:i4>
      </vt:variant>
      <vt:variant>
        <vt:i4>0</vt:i4>
      </vt:variant>
      <vt:variant>
        <vt:i4>0</vt:i4>
      </vt:variant>
      <vt:variant>
        <vt:i4>5</vt:i4>
      </vt:variant>
      <vt:variant>
        <vt:lpwstr>https://portal.staralliance.com/stardesk/workspaces/general-2/scet-rsaac-asiapacific-04-05nov2015-day-2-v1-0.pptx/@@context-settings-small</vt:lpwstr>
      </vt:variant>
      <vt:variant>
        <vt:lpwstr>settings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 SAAC Workshop Asia/Pacific 2014</dc:title>
  <dc:subject>Draft Minutes</dc:subject>
  <dc:creator>Li Yang, Sarah Lee</dc:creator>
  <cp:keywords>26-27NOV2014, TPE</cp:keywords>
  <dc:description>Date of publication:08DEC2014</dc:description>
  <cp:lastModifiedBy>Anny Lin</cp:lastModifiedBy>
  <cp:revision>58</cp:revision>
  <cp:lastPrinted>2017-06-22T08:26:00Z</cp:lastPrinted>
  <dcterms:created xsi:type="dcterms:W3CDTF">2018-12-14T03:06:00Z</dcterms:created>
  <dcterms:modified xsi:type="dcterms:W3CDTF">2018-12-16T09:32:00Z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">
    <vt:bool>true</vt:bool>
  </property>
  <property fmtid="{D5CDD505-2E9C-101B-9397-08002B2CF9AE}" pid="3" name="CD">
    <vt:bool>true</vt:bool>
  </property>
</Properties>
</file>