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D03" w:rsidRPr="00645D03" w:rsidRDefault="00645D03" w:rsidP="00D31D50">
      <w:pPr>
        <w:spacing w:line="220" w:lineRule="atLeast"/>
        <w:rPr>
          <w:sz w:val="32"/>
          <w:szCs w:val="32"/>
        </w:rPr>
      </w:pPr>
      <w:r w:rsidRPr="00645D03">
        <w:rPr>
          <w:rStyle w:val="1Char"/>
          <w:rFonts w:hint="eastAsia"/>
          <w:sz w:val="32"/>
          <w:szCs w:val="32"/>
        </w:rPr>
        <w:t>国际能源峰会与会国领导人认为在他们国家推行电动汽车主要考虑因素</w:t>
      </w:r>
    </w:p>
    <w:p w:rsidR="004358AB" w:rsidRDefault="00645D03" w:rsidP="00D31D50">
      <w:pPr>
        <w:spacing w:line="220" w:lineRule="atLeast"/>
      </w:pPr>
      <w:r>
        <w:rPr>
          <w:rFonts w:hint="eastAsia"/>
        </w:rPr>
        <w:t>1</w:t>
      </w:r>
      <w:r w:rsidR="00A13DDA">
        <w:rPr>
          <w:rFonts w:hint="eastAsia"/>
        </w:rPr>
        <w:t>世界未来能源峰会</w:t>
      </w:r>
    </w:p>
    <w:p w:rsidR="00A13DDA" w:rsidRPr="00A13DDA" w:rsidRDefault="00A13DDA" w:rsidP="00A13DDA">
      <w:pPr>
        <w:adjustRightInd/>
        <w:snapToGrid/>
        <w:spacing w:after="0"/>
        <w:rPr>
          <w:rFonts w:ascii="宋体" w:eastAsia="宋体" w:hAnsi="宋体" w:cs="宋体"/>
          <w:sz w:val="24"/>
          <w:szCs w:val="24"/>
        </w:rPr>
      </w:pPr>
      <w:r w:rsidRPr="00A13DDA">
        <w:rPr>
          <w:rFonts w:ascii="宋体" w:eastAsia="宋体" w:hAnsi="宋体" w:cs="宋体"/>
          <w:sz w:val="24"/>
          <w:szCs w:val="24"/>
        </w:rPr>
        <w:t>一届世界未来能源峰会</w:t>
      </w:r>
      <w:r w:rsidRPr="00A13DDA">
        <w:rPr>
          <w:rFonts w:ascii="宋体" w:eastAsia="宋体" w:hAnsi="宋体" w:cs="宋体"/>
          <w:sz w:val="24"/>
          <w:szCs w:val="24"/>
        </w:rPr>
        <w:br/>
        <w:t>2008年1月，首届世界未来能源峰会在阿联酋的阿布扎比成功举行。为了扩大峰会的规模和效应，此后每年在阿布扎比举办。目前，一年一度的世界未来能源峰会已经成为可再生能源领域规模和影响较大的国际性会议。</w:t>
      </w:r>
      <w:r w:rsidRPr="00A13DDA">
        <w:rPr>
          <w:rFonts w:ascii="宋体" w:eastAsia="宋体" w:hAnsi="宋体" w:cs="宋体"/>
          <w:sz w:val="24"/>
          <w:szCs w:val="24"/>
        </w:rPr>
        <w:br/>
        <w:t>第二届世界未来能源峰会</w:t>
      </w:r>
      <w:r w:rsidRPr="00A13DDA">
        <w:rPr>
          <w:rFonts w:ascii="宋体" w:eastAsia="宋体" w:hAnsi="宋体" w:cs="宋体"/>
          <w:sz w:val="24"/>
          <w:szCs w:val="24"/>
        </w:rPr>
        <w:br/>
        <w:t>为了使这一峰会规模不断扩大并形成循环效应，阿联酋在2009年继续举办了第二届峰会，并为此展开了更完善的筹备和组织工作，使第二届峰会吸引了全球600多家参展商，144个官方代表团和84个国家或地区的1.8万多参观者参与。</w:t>
      </w:r>
      <w:r w:rsidRPr="00A13DDA">
        <w:rPr>
          <w:rFonts w:ascii="宋体" w:eastAsia="宋体" w:hAnsi="宋体" w:cs="宋体"/>
          <w:sz w:val="24"/>
          <w:szCs w:val="24"/>
        </w:rPr>
        <w:br/>
        <w:t>第三届世界未来能源峰会</w:t>
      </w:r>
      <w:r w:rsidRPr="00A13DDA">
        <w:rPr>
          <w:rFonts w:ascii="宋体" w:eastAsia="宋体" w:hAnsi="宋体" w:cs="宋体"/>
          <w:sz w:val="24"/>
          <w:szCs w:val="24"/>
        </w:rPr>
        <w:br/>
        <w:t>2010年世界未来能源峰会18日在阿拉伯联合酋长国首都阿布扎比开幕，多国国家元首或政府首脑出席开幕式，来自全球170个国家和地区的3500多名代表出席了会议。与会者一致认为，开发新能源是节能减排的重要手段，各国应加大力度开发未来能源。</w:t>
      </w:r>
      <w:r w:rsidRPr="00A13DDA">
        <w:rPr>
          <w:rFonts w:ascii="宋体" w:eastAsia="宋体" w:hAnsi="宋体" w:cs="宋体"/>
          <w:sz w:val="24"/>
          <w:szCs w:val="24"/>
        </w:rPr>
        <w:br/>
        <w:t>世界未来能源峰会是可再生能源领域内影响力最大的国际盛会，有媒体将它在可再生能源领域的地位和达沃斯论坛在经济领域的地位相媲美。该会议的宗旨是努力寻求积极途径，应对世界在气候变化和能源方面遇到的挑战。</w:t>
      </w:r>
      <w:r w:rsidRPr="00A13DDA">
        <w:rPr>
          <w:rFonts w:ascii="宋体" w:eastAsia="宋体" w:hAnsi="宋体" w:cs="宋体"/>
          <w:sz w:val="24"/>
          <w:szCs w:val="24"/>
        </w:rPr>
        <w:br/>
        <w:t>第四届世界未来能源峰会</w:t>
      </w:r>
      <w:r w:rsidRPr="00A13DDA">
        <w:rPr>
          <w:rFonts w:ascii="宋体" w:eastAsia="宋体" w:hAnsi="宋体" w:cs="宋体"/>
          <w:sz w:val="24"/>
          <w:szCs w:val="24"/>
        </w:rPr>
        <w:br/>
        <w:t>2011年1月17日世界未来能源峰会第四届年会在阿联酋首都阿布扎比拉开帷幕，联合国秘书长潘基文、阿布扎比王储兼阿联酋武装部队副总司令谢赫穆罕默德、巴基斯坦总统扎尔达里等出席当天的开幕式。</w:t>
      </w:r>
      <w:r w:rsidRPr="00A13DDA">
        <w:rPr>
          <w:rFonts w:ascii="宋体" w:eastAsia="宋体" w:hAnsi="宋体" w:cs="宋体"/>
          <w:sz w:val="24"/>
          <w:szCs w:val="24"/>
        </w:rPr>
        <w:br/>
        <w:t>潘基文在开幕式上致辞说，气候变化是人类在现阶段所面临的一个巨大挑战，全世界应该努力通过发展可再生能源、清洁技术遏制这一现象所带来的负面影响，开辟一条社会繁荣、经济可持续发展的广阔道路。他说，寻求解决办法需要包括政府、企业及民间团体等有关各方进行全面合作。</w:t>
      </w:r>
      <w:r w:rsidRPr="00A13DDA">
        <w:rPr>
          <w:rFonts w:ascii="宋体" w:eastAsia="宋体" w:hAnsi="宋体" w:cs="宋体"/>
          <w:sz w:val="24"/>
          <w:szCs w:val="24"/>
        </w:rPr>
        <w:br/>
        <w:t>第五届世界未来能源峰会</w:t>
      </w:r>
      <w:r w:rsidRPr="00A13DDA">
        <w:rPr>
          <w:rFonts w:ascii="宋体" w:eastAsia="宋体" w:hAnsi="宋体" w:cs="宋体"/>
          <w:sz w:val="24"/>
          <w:szCs w:val="24"/>
        </w:rPr>
        <w:br/>
        <w:t>2012年1月16号第五届世界未来能源峰会在阿联酋首都阿布扎比开幕，本届会议的主题是“鼓励可持续创新”。</w:t>
      </w:r>
      <w:r w:rsidRPr="00A13DDA">
        <w:rPr>
          <w:rFonts w:ascii="宋体" w:eastAsia="宋体" w:hAnsi="宋体" w:cs="宋体"/>
          <w:sz w:val="24"/>
          <w:szCs w:val="24"/>
        </w:rPr>
        <w:br/>
        <w:t xml:space="preserve">本次峰会上，各国领导人、科学家和投资者将对未来可再生能源发展面临的挑战进行评估，着重讨论环境、技术、投资等方面与能源相关的问题。除多场高级别会议外，峰会期间还将举办大型展会，预计与会人数将超过2.6万。此外，展会还将吸引650多家企业和20个国家级展馆参展，届时将向外界展示可再生能源领域的最新产品和服务。 </w:t>
      </w:r>
    </w:p>
    <w:p w:rsidR="00D20C0C" w:rsidRDefault="00D20C0C">
      <w:pPr>
        <w:adjustRightInd/>
        <w:snapToGrid/>
        <w:spacing w:line="220" w:lineRule="atLeast"/>
      </w:pPr>
      <w:r>
        <w:br w:type="page"/>
      </w:r>
    </w:p>
    <w:p w:rsidR="00D20C0C" w:rsidRDefault="00645D03" w:rsidP="00D20C0C">
      <w:r>
        <w:rPr>
          <w:rFonts w:hint="eastAsia"/>
        </w:rPr>
        <w:lastRenderedPageBreak/>
        <w:t>2</w:t>
      </w:r>
      <w:proofErr w:type="gramStart"/>
      <w:r w:rsidR="00D20C0C">
        <w:rPr>
          <w:rFonts w:hint="eastAsia"/>
        </w:rPr>
        <w:t>八</w:t>
      </w:r>
      <w:proofErr w:type="gramEnd"/>
      <w:r w:rsidR="00D20C0C">
        <w:rPr>
          <w:rFonts w:hint="eastAsia"/>
        </w:rPr>
        <w:t>国峰会中的能源问题</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20世纪七八十年代，面对两次石油危机，西方国家成立了国际能源机构与七国非正式合作机制等</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早期G7：主要工业国家继续解决高失业、持续的通货膨胀以及能源问题</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后提出要发展、保护和利用不同能源资源，1977年峰会强调能源的多样化，增加核能的份额，减少对石油的依赖</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技术升级，提高能效，开发新能源是实现目标的关键</w:t>
      </w:r>
    </w:p>
    <w:p w:rsidR="00D20C0C" w:rsidRPr="00645D03" w:rsidRDefault="00D20C0C" w:rsidP="00D20C0C">
      <w:pPr>
        <w:rPr>
          <w:rFonts w:ascii="宋体" w:eastAsia="宋体" w:hAnsi="宋体" w:cs="宋体"/>
          <w:sz w:val="24"/>
          <w:szCs w:val="24"/>
        </w:rPr>
      </w:pP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之后成员国就本国的石油消费以及进口上限等目标达成一致。</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 xml:space="preserve"> 新技术是世界摆脱燃料危机的关键点</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石油价格是其他问题解决的先决条件认为在十年内应该切断经济增长以及石油消费的联系；之后市场失效是能源安全的最大威胁 要建立有效的市场机制</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重新评定核能对环境以及人口的影响</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和安全议题 消费国与生产过 石油价格再次上涨 2003年的关注焦点是运输安全 04年是恐怖注意增加了能源问题的不确定性 05年环境改变 清洁能源</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06  建立透明‘有效’和遵循竞争原则的国际能源市场 是全球能源安全战略的基础，</w:t>
      </w:r>
    </w:p>
    <w:p w:rsidR="00D20C0C" w:rsidRPr="00645D03" w:rsidRDefault="00D20C0C" w:rsidP="00D20C0C">
      <w:pPr>
        <w:rPr>
          <w:rFonts w:ascii="宋体" w:eastAsia="宋体" w:hAnsi="宋体" w:cs="宋体"/>
          <w:sz w:val="24"/>
          <w:szCs w:val="24"/>
        </w:rPr>
      </w:pPr>
      <w:r w:rsidRPr="00645D03">
        <w:rPr>
          <w:rFonts w:ascii="宋体" w:eastAsia="宋体" w:hAnsi="宋体" w:cs="宋体" w:hint="eastAsia"/>
          <w:sz w:val="24"/>
          <w:szCs w:val="24"/>
        </w:rPr>
        <w:t>07在德国举行的八国峰会 气候变化 和节能减排</w:t>
      </w:r>
    </w:p>
    <w:p w:rsidR="00D20C0C" w:rsidRPr="00645D03" w:rsidRDefault="00D20C0C">
      <w:pPr>
        <w:adjustRightInd/>
        <w:snapToGrid/>
        <w:spacing w:line="220" w:lineRule="atLeast"/>
        <w:rPr>
          <w:rFonts w:ascii="宋体" w:eastAsia="宋体" w:hAnsi="宋体" w:cs="宋体"/>
          <w:sz w:val="24"/>
          <w:szCs w:val="24"/>
        </w:rPr>
      </w:pPr>
      <w:r w:rsidRPr="00645D03">
        <w:rPr>
          <w:rFonts w:ascii="宋体" w:eastAsia="宋体" w:hAnsi="宋体" w:cs="宋体"/>
          <w:sz w:val="24"/>
          <w:szCs w:val="24"/>
        </w:rPr>
        <w:br w:type="page"/>
      </w:r>
    </w:p>
    <w:p w:rsidR="00A13DDA" w:rsidRDefault="00A13DDA" w:rsidP="00D31D50">
      <w:pPr>
        <w:spacing w:line="220" w:lineRule="atLeast"/>
      </w:pPr>
    </w:p>
    <w:p w:rsidR="00A13DDA" w:rsidRDefault="00A13DDA" w:rsidP="00D31D50">
      <w:pPr>
        <w:spacing w:line="220" w:lineRule="atLeast"/>
      </w:pPr>
      <w:r>
        <w:rPr>
          <w:rFonts w:hint="eastAsia"/>
        </w:rPr>
        <w:t>东亚峰会清洁能源论坛</w:t>
      </w:r>
    </w:p>
    <w:p w:rsidR="00D20C0C" w:rsidRPr="00645D03" w:rsidRDefault="00D20C0C" w:rsidP="00645D03">
      <w:pPr>
        <w:rPr>
          <w:rFonts w:ascii="宋体" w:eastAsia="宋体" w:hAnsi="宋体" w:cs="宋体"/>
          <w:sz w:val="24"/>
          <w:szCs w:val="24"/>
        </w:rPr>
      </w:pPr>
      <w:r w:rsidRPr="00645D03">
        <w:rPr>
          <w:rFonts w:ascii="宋体" w:eastAsia="宋体" w:hAnsi="宋体" w:cs="宋体" w:hint="eastAsia"/>
          <w:sz w:val="24"/>
          <w:szCs w:val="24"/>
        </w:rPr>
        <w:t>东亚峰会（East Asia Summit）是与东盟峰会同期举办的亚洲区域经济合作高端对话平台。采取东盟十国外加中、日、韩三</w:t>
      </w:r>
      <w:proofErr w:type="gramStart"/>
      <w:r w:rsidRPr="00645D03">
        <w:rPr>
          <w:rFonts w:ascii="宋体" w:eastAsia="宋体" w:hAnsi="宋体" w:cs="宋体" w:hint="eastAsia"/>
          <w:sz w:val="24"/>
          <w:szCs w:val="24"/>
        </w:rPr>
        <w:t>个</w:t>
      </w:r>
      <w:proofErr w:type="gramEnd"/>
      <w:r w:rsidRPr="00645D03">
        <w:rPr>
          <w:rFonts w:ascii="宋体" w:eastAsia="宋体" w:hAnsi="宋体" w:cs="宋体" w:hint="eastAsia"/>
          <w:sz w:val="24"/>
          <w:szCs w:val="24"/>
        </w:rPr>
        <w:t>国家（10+3）以及五个域外观察员国家（美国、澳大利亚、新西兰、俄罗斯、印度）共同参与的合作形式，致力于推动东亚一体化进程、实现东亚共同体目标。峰会为年度领导人会议机制，由当年的东盟轮值主席国主办。为推动东亚能源合作，加快促进区域能源结构优化和产业发展，2013年10月第16次中国-东盟（10+1）领导人会议上，李克强总理与其他与会国代表共同签署发布了《纪念中国-东盟建立战略伙伴关系10周年联合声明》，提出了区域加强在环境、相互投资、湄公河流域开发、能源领域的合作倡议，并制定“中国—东盟新能源与可再生能源合作行动计划”。</w:t>
      </w:r>
      <w:r w:rsidRPr="00645D03">
        <w:rPr>
          <w:rFonts w:ascii="宋体" w:eastAsia="宋体" w:hAnsi="宋体" w:cs="宋体" w:hint="eastAsia"/>
          <w:sz w:val="24"/>
          <w:szCs w:val="24"/>
        </w:rPr>
        <w:br/>
      </w:r>
      <w:r w:rsidRPr="00645D03">
        <w:rPr>
          <w:rFonts w:ascii="宋体" w:eastAsia="宋体" w:hAnsi="宋体" w:cs="宋体" w:hint="eastAsia"/>
          <w:sz w:val="24"/>
          <w:szCs w:val="24"/>
        </w:rPr>
        <w:br/>
        <w:t>为贯彻响应“新能源可持续发展倡议”，进一步落实东盟领导人关于可持续发展等领域的合作 思路。2014年8月，国家能源局与东盟能源中心共同举办了第一届东亚峰会清洁能源论坛，随后又于2015年11月在海口举办了第二届论坛，两届论坛均取得良好的效果。</w:t>
      </w:r>
    </w:p>
    <w:p w:rsidR="00D20C0C" w:rsidRPr="00645D03" w:rsidRDefault="00D20C0C" w:rsidP="00645D03">
      <w:pPr>
        <w:rPr>
          <w:rFonts w:ascii="宋体" w:eastAsia="宋体" w:hAnsi="宋体" w:cs="宋体"/>
          <w:sz w:val="24"/>
          <w:szCs w:val="24"/>
        </w:rPr>
      </w:pPr>
      <w:r w:rsidRPr="00645D03">
        <w:rPr>
          <w:rFonts w:ascii="宋体" w:eastAsia="宋体" w:hAnsi="宋体" w:cs="宋体" w:hint="eastAsia"/>
          <w:sz w:val="24"/>
          <w:szCs w:val="24"/>
        </w:rPr>
        <w:t> </w:t>
      </w:r>
    </w:p>
    <w:p w:rsidR="00D20C0C" w:rsidRPr="00645D03" w:rsidRDefault="00D20C0C" w:rsidP="00645D03">
      <w:pPr>
        <w:rPr>
          <w:rFonts w:ascii="宋体" w:eastAsia="宋体" w:hAnsi="宋体" w:cs="宋体"/>
          <w:sz w:val="24"/>
          <w:szCs w:val="24"/>
        </w:rPr>
      </w:pPr>
      <w:r w:rsidRPr="00645D03">
        <w:rPr>
          <w:rFonts w:ascii="宋体" w:eastAsia="宋体" w:hAnsi="宋体" w:cs="宋体" w:hint="eastAsia"/>
          <w:sz w:val="24"/>
          <w:szCs w:val="24"/>
        </w:rPr>
        <w:t>2015年11月，李克强总理在第十届东亚峰会的讲话中强调中方将继续举办好东亚峰会清洁能源论坛，推动相关技术和经验交流。此后，东亚清洁能源合作的交流对话平台即以在中国举办“东亚峰会清洁能源论坛”的形式固定下来。对于有着优质清洁能源资源和共同能源发展诉求的东亚地区，“东亚峰会清洁能源论坛”已逐渐成为区域内协调能源合作事宜的重要议事平台。</w:t>
      </w:r>
      <w:r w:rsidRPr="00645D03">
        <w:rPr>
          <w:rFonts w:ascii="宋体" w:eastAsia="宋体" w:hAnsi="宋体" w:cs="宋体" w:hint="eastAsia"/>
          <w:sz w:val="24"/>
          <w:szCs w:val="24"/>
        </w:rPr>
        <w:br/>
        <w:t> </w:t>
      </w:r>
    </w:p>
    <w:p w:rsidR="00D20C0C" w:rsidRDefault="00D20C0C">
      <w:pPr>
        <w:adjustRightInd/>
        <w:snapToGrid/>
        <w:spacing w:line="220" w:lineRule="atLeast"/>
      </w:pPr>
      <w:r>
        <w:br w:type="page"/>
      </w:r>
    </w:p>
    <w:p w:rsidR="00A13DDA" w:rsidRDefault="00A13DDA" w:rsidP="00D31D50">
      <w:pPr>
        <w:spacing w:line="220" w:lineRule="atLeast"/>
      </w:pPr>
      <w:r>
        <w:rPr>
          <w:rFonts w:hint="eastAsia"/>
        </w:rPr>
        <w:lastRenderedPageBreak/>
        <w:t>太平洋能源峰会</w:t>
      </w:r>
    </w:p>
    <w:p w:rsidR="00FE1521" w:rsidRPr="00645D03" w:rsidRDefault="006166C1" w:rsidP="00645D03">
      <w:pPr>
        <w:rPr>
          <w:rFonts w:ascii="宋体" w:eastAsia="宋体" w:hAnsi="宋体" w:cs="宋体"/>
          <w:sz w:val="24"/>
          <w:szCs w:val="24"/>
        </w:rPr>
      </w:pPr>
      <w:r w:rsidRPr="00645D03">
        <w:rPr>
          <w:rFonts w:ascii="宋体" w:eastAsia="宋体" w:hAnsi="宋体" w:cs="宋体" w:hint="eastAsia"/>
          <w:sz w:val="24"/>
          <w:szCs w:val="24"/>
        </w:rPr>
        <w:t>2012</w:t>
      </w:r>
      <w:r w:rsidR="00FE1521" w:rsidRPr="00645D03">
        <w:rPr>
          <w:rFonts w:ascii="宋体" w:eastAsia="宋体" w:hAnsi="宋体" w:cs="宋体" w:hint="eastAsia"/>
          <w:sz w:val="24"/>
          <w:szCs w:val="24"/>
        </w:rPr>
        <w:t>太平洋能源峰会</w:t>
      </w:r>
    </w:p>
    <w:p w:rsidR="006166C1" w:rsidRPr="00645D03" w:rsidRDefault="006166C1" w:rsidP="00645D03">
      <w:pPr>
        <w:rPr>
          <w:rFonts w:ascii="宋体" w:eastAsia="宋体" w:hAnsi="宋体" w:cs="宋体"/>
          <w:sz w:val="24"/>
          <w:szCs w:val="24"/>
        </w:rPr>
      </w:pPr>
      <w:r w:rsidRPr="00645D03">
        <w:rPr>
          <w:rFonts w:ascii="宋体" w:eastAsia="宋体" w:hAnsi="宋体" w:cs="宋体"/>
          <w:sz w:val="24"/>
          <w:szCs w:val="24"/>
        </w:rPr>
        <w:t>由美国国家亚洲研究局主办的2012年太平洋能源峰会21号在越南首都河内开幕，本次峰会的主题是“创新的一代：为繁荣的亚洲提供动力”。在本次能源峰会期间，与会的代表们一致认为，能源短缺已经成为制约亚洲发展的瓶颈。与会专家也呼吁，各国政府应该尽快地就选择什么样的替代能源，以及用什么方式获取足够能源进行研究，这不仅将关系到整个亚洲的可持续发展，也关系到发展道路的选择。峰会期间，可再生能源的前景被看好，专家一致认为，亚洲转变经济发展模式的关键在于降低对煤炭的依赖，提高可再生能源的使用比例。</w:t>
      </w:r>
    </w:p>
    <w:p w:rsidR="00FE1521" w:rsidRPr="00645D03" w:rsidRDefault="00FE1521" w:rsidP="00645D03">
      <w:pPr>
        <w:rPr>
          <w:rFonts w:ascii="宋体" w:eastAsia="宋体" w:hAnsi="宋体" w:cs="宋体"/>
          <w:sz w:val="24"/>
          <w:szCs w:val="24"/>
        </w:rPr>
      </w:pPr>
      <w:r w:rsidRPr="00645D03">
        <w:rPr>
          <w:rFonts w:ascii="宋体" w:eastAsia="宋体" w:hAnsi="宋体" w:cs="宋体" w:hint="eastAsia"/>
          <w:sz w:val="24"/>
          <w:szCs w:val="24"/>
        </w:rPr>
        <w:t>2013奥克兰</w:t>
      </w:r>
    </w:p>
    <w:p w:rsidR="00FE1521" w:rsidRPr="00645D03" w:rsidRDefault="00FE1521" w:rsidP="00645D03">
      <w:pPr>
        <w:rPr>
          <w:rFonts w:ascii="宋体" w:eastAsia="宋体" w:hAnsi="宋体" w:cs="宋体"/>
          <w:sz w:val="24"/>
          <w:szCs w:val="24"/>
        </w:rPr>
      </w:pPr>
      <w:r w:rsidRPr="00645D03">
        <w:rPr>
          <w:rFonts w:ascii="宋体" w:eastAsia="宋体" w:hAnsi="宋体" w:cs="宋体" w:hint="eastAsia"/>
          <w:sz w:val="24"/>
          <w:szCs w:val="24"/>
        </w:rPr>
        <w:t>太平洋岛国领导人和欧盟、澳大利亚、日本、中国、世界银行等多方代表聚集一堂，共商如何帮助岛国发展可再生能源和减少对进口燃油的依赖。</w:t>
      </w:r>
    </w:p>
    <w:p w:rsidR="00FE1521" w:rsidRPr="00645D03" w:rsidRDefault="00FE1521" w:rsidP="00645D03">
      <w:pPr>
        <w:rPr>
          <w:rFonts w:ascii="宋体" w:eastAsia="宋体" w:hAnsi="宋体" w:cs="宋体"/>
          <w:sz w:val="24"/>
          <w:szCs w:val="24"/>
        </w:rPr>
      </w:pPr>
      <w:r w:rsidRPr="00645D03">
        <w:rPr>
          <w:rFonts w:ascii="宋体" w:eastAsia="宋体" w:hAnsi="宋体" w:cs="宋体" w:hint="eastAsia"/>
          <w:sz w:val="24"/>
          <w:szCs w:val="24"/>
        </w:rPr>
        <w:t>欧盟日前宣布将向最偏远、最不发达的太平洋小岛国提供总额为1000万欧元（约合1300万美元）的资金援助，用于发展可再生能源。</w:t>
      </w:r>
      <w:r w:rsidRPr="00645D03">
        <w:rPr>
          <w:rFonts w:ascii="宋体" w:eastAsia="宋体" w:hAnsi="宋体" w:cs="宋体" w:hint="eastAsia"/>
          <w:sz w:val="24"/>
          <w:szCs w:val="24"/>
        </w:rPr>
        <w:br/>
      </w:r>
      <w:r w:rsidRPr="00645D03">
        <w:rPr>
          <w:rFonts w:ascii="宋体" w:eastAsia="宋体" w:hAnsi="宋体" w:cs="宋体" w:hint="eastAsia"/>
          <w:sz w:val="24"/>
          <w:szCs w:val="24"/>
        </w:rPr>
        <w:br/>
        <w:t xml:space="preserve">　　本次峰会上，太平洋小岛国基里巴斯率先宣布与世界银行达成协议，为该国的10万居民开发太阳能。澳大利亚政府和全球环境基金也将为此提供资金支持。预计此项目实施后，基里巴斯每年将减少进口23万升柴油，从而减少温室气体排放。</w:t>
      </w:r>
    </w:p>
    <w:p w:rsidR="00FE1521" w:rsidRPr="00645D03" w:rsidRDefault="00FE1521" w:rsidP="00645D03">
      <w:pPr>
        <w:rPr>
          <w:rFonts w:ascii="宋体" w:eastAsia="宋体" w:hAnsi="宋体" w:cs="宋体"/>
          <w:sz w:val="24"/>
          <w:szCs w:val="24"/>
        </w:rPr>
      </w:pPr>
      <w:r w:rsidRPr="00645D03">
        <w:rPr>
          <w:rFonts w:ascii="宋体" w:eastAsia="宋体" w:hAnsi="宋体" w:cs="宋体" w:hint="eastAsia"/>
          <w:sz w:val="24"/>
          <w:szCs w:val="24"/>
        </w:rPr>
        <w:t>2015北京以</w:t>
      </w:r>
    </w:p>
    <w:p w:rsidR="00FE1521" w:rsidRPr="00645D03" w:rsidRDefault="00FE1521" w:rsidP="00645D03">
      <w:pPr>
        <w:rPr>
          <w:rFonts w:ascii="宋体" w:eastAsia="宋体" w:hAnsi="宋体" w:cs="宋体"/>
          <w:sz w:val="24"/>
          <w:szCs w:val="24"/>
        </w:rPr>
      </w:pPr>
      <w:r w:rsidRPr="00645D03">
        <w:rPr>
          <w:rFonts w:ascii="宋体" w:eastAsia="宋体" w:hAnsi="宋体" w:cs="宋体" w:hint="eastAsia"/>
          <w:sz w:val="24"/>
          <w:szCs w:val="24"/>
        </w:rPr>
        <w:t>“巩固亚太市场，重点围绕中国与亚太地区能源转型、能源供应安全、加强能源与环境合作等话题进行了趋势分析与对话，探讨创新解决方案。确保全球能源和环境安全”为主题的2015太平洋能源峰会在北京开幕。</w:t>
      </w:r>
    </w:p>
    <w:p w:rsidR="006166C1" w:rsidRPr="00645D03" w:rsidRDefault="006166C1" w:rsidP="00645D03">
      <w:pPr>
        <w:rPr>
          <w:rFonts w:ascii="宋体" w:eastAsia="宋体" w:hAnsi="宋体" w:cs="宋体"/>
          <w:sz w:val="24"/>
          <w:szCs w:val="24"/>
        </w:rPr>
      </w:pPr>
    </w:p>
    <w:p w:rsidR="006166C1" w:rsidRPr="00645D03" w:rsidRDefault="006166C1" w:rsidP="00645D03">
      <w:pPr>
        <w:rPr>
          <w:rFonts w:ascii="宋体" w:eastAsia="宋体" w:hAnsi="宋体" w:cs="宋体"/>
          <w:sz w:val="24"/>
          <w:szCs w:val="24"/>
        </w:rPr>
      </w:pPr>
      <w:r w:rsidRPr="00645D03">
        <w:rPr>
          <w:rFonts w:ascii="宋体" w:eastAsia="宋体" w:hAnsi="宋体" w:cs="宋体" w:hint="eastAsia"/>
          <w:sz w:val="24"/>
          <w:szCs w:val="24"/>
        </w:rPr>
        <w:t>第六届太平洋能源峰会</w:t>
      </w:r>
    </w:p>
    <w:p w:rsidR="006166C1" w:rsidRPr="00645D03" w:rsidRDefault="006166C1" w:rsidP="00645D03">
      <w:pPr>
        <w:rPr>
          <w:rFonts w:ascii="宋体" w:eastAsia="宋体" w:hAnsi="宋体" w:cs="宋体"/>
          <w:sz w:val="24"/>
          <w:szCs w:val="24"/>
        </w:rPr>
      </w:pPr>
      <w:r w:rsidRPr="00645D03">
        <w:rPr>
          <w:rFonts w:ascii="宋体" w:eastAsia="宋体" w:hAnsi="宋体" w:cs="宋体"/>
          <w:sz w:val="24"/>
          <w:szCs w:val="24"/>
        </w:rPr>
        <w:t>以“巩固亚太市场,加强能源和环境安全”为主题, 5月27日—29日, 中国能源研究会与美国全美亚洲研究局联合主办“第六届太平洋能源峰会”。 太平洋能源峰会由美国全美亚洲研究局发起,本次峰会是首次在中国举办。 围绕中国与亚太地区能源转型、能源供应安全、加强能源与环境合作等话题,来自环太平洋地区的国家能源与环境领域政府和相关机构,共同探讨创联合国气候变化大会将于今年12月在巴黎召开。在巴黎气候大会上, 各方将致力于达成2020年后应对气候变化具有法律约束力的新协议。</w:t>
      </w:r>
    </w:p>
    <w:p w:rsidR="006166C1" w:rsidRPr="00645D03" w:rsidRDefault="006166C1" w:rsidP="00645D03">
      <w:pPr>
        <w:rPr>
          <w:rFonts w:ascii="宋体" w:eastAsia="宋体" w:hAnsi="宋体" w:cs="宋体"/>
          <w:sz w:val="24"/>
          <w:szCs w:val="24"/>
        </w:rPr>
      </w:pPr>
      <w:r w:rsidRPr="00645D03">
        <w:rPr>
          <w:rFonts w:ascii="宋体" w:eastAsia="宋体" w:hAnsi="宋体" w:cs="宋体"/>
          <w:sz w:val="24"/>
          <w:szCs w:val="24"/>
        </w:rPr>
        <w:t>本届太平洋能源峰会特别设置了可再生能源专场</w:t>
      </w:r>
      <w:r w:rsidRPr="00645D03">
        <w:rPr>
          <w:rFonts w:ascii="宋体" w:eastAsia="宋体" w:hAnsi="宋体" w:cs="宋体" w:hint="eastAsia"/>
          <w:sz w:val="24"/>
          <w:szCs w:val="24"/>
        </w:rPr>
        <w:t>。</w:t>
      </w:r>
      <w:r w:rsidRPr="00645D03">
        <w:rPr>
          <w:rFonts w:ascii="宋体" w:eastAsia="宋体" w:hAnsi="宋体" w:cs="宋体"/>
          <w:sz w:val="24"/>
          <w:szCs w:val="24"/>
        </w:rPr>
        <w:t>中国可再生能源学会理事长石定寰表示:“在能源革命推动下,中国可再生能源快速发展。走创新驱动道路, 通过科技、体制、政策、国际合作创新相结合,中国新能源产业链对未来发展起到引领作用,本世纪将走向可再生能源世纪。”当亚洲开发银行(ADB)高级能源</w:t>
      </w:r>
      <w:r w:rsidRPr="00645D03">
        <w:rPr>
          <w:rFonts w:ascii="宋体" w:eastAsia="宋体" w:hAnsi="宋体" w:cs="宋体"/>
          <w:sz w:val="24"/>
          <w:szCs w:val="24"/>
        </w:rPr>
        <w:lastRenderedPageBreak/>
        <w:t>专家周爱明说:“亚洲开发银行每年借款量500亿美元,其中50亿美元在能源,这50亿美元中有20亿美元用在可再生能源。未来二三十年,可再生能源一定会跟上来。”被问到ADB项目投入时,他给出两个答案——即按照ADB标准回答,会做很多传统能源项目,而他个人的回答则是做可再生能源项目,他相信未来更多的创新来自可再生能源。</w:t>
      </w:r>
    </w:p>
    <w:p w:rsidR="006166C1" w:rsidRPr="00645D03" w:rsidRDefault="006166C1" w:rsidP="00645D03">
      <w:pPr>
        <w:rPr>
          <w:rFonts w:ascii="宋体" w:eastAsia="宋体" w:hAnsi="宋体" w:cs="宋体"/>
          <w:sz w:val="24"/>
          <w:szCs w:val="24"/>
        </w:rPr>
      </w:pPr>
      <w:r w:rsidRPr="00645D03">
        <w:rPr>
          <w:rFonts w:ascii="宋体" w:eastAsia="宋体" w:hAnsi="宋体" w:cs="宋体"/>
          <w:sz w:val="24"/>
          <w:szCs w:val="24"/>
        </w:rPr>
        <w:t>丹尼斯·布莱尔认为,“从全球角度看,东亚是可再生能源最大的市场。 从长远看,化石能源与非化石能源的关系一定是短期依赖、长期替代。随着电网技术的综合解决和大规模储能技术的发展,可再生能源是能源全球化的强大驱动力,可再生能源可以超越国界。”</w:t>
      </w:r>
    </w:p>
    <w:p w:rsidR="00D20C0C" w:rsidRDefault="00D20C0C">
      <w:pPr>
        <w:adjustRightInd/>
        <w:snapToGrid/>
        <w:spacing w:line="220" w:lineRule="atLeast"/>
        <w:rPr>
          <w:rFonts w:ascii="宋体" w:eastAsia="宋体" w:hAnsi="宋体" w:cs="宋体"/>
          <w:sz w:val="24"/>
          <w:szCs w:val="24"/>
        </w:rPr>
      </w:pPr>
      <w:r>
        <w:br w:type="page"/>
      </w:r>
    </w:p>
    <w:p w:rsidR="006166C1" w:rsidRDefault="00D20C0C" w:rsidP="006166C1">
      <w:pPr>
        <w:pStyle w:val="a5"/>
      </w:pPr>
      <w:r>
        <w:rPr>
          <w:rFonts w:hint="eastAsia"/>
        </w:rPr>
        <w:lastRenderedPageBreak/>
        <w:t>总结而言，有三个主要的国际能源峰会，但对于其报告都没有分国家，而是讲述大会的主要焦点以及关注变量和达成的一致意见。</w:t>
      </w:r>
    </w:p>
    <w:p w:rsidR="00D20C0C" w:rsidRDefault="00D20C0C" w:rsidP="006166C1">
      <w:pPr>
        <w:pStyle w:val="a5"/>
      </w:pPr>
      <w:r>
        <w:rPr>
          <w:rFonts w:hint="eastAsia"/>
        </w:rPr>
        <w:t>有以下国家纳入参考（我认为可适当剔除某些国家，因为篇幅有限只有一页</w:t>
      </w:r>
    </w:p>
    <w:p w:rsidR="005F160A" w:rsidRPr="005F160A" w:rsidRDefault="00D20C0C" w:rsidP="005F160A">
      <w:pPr>
        <w:rPr>
          <w:rFonts w:ascii="宋体" w:eastAsia="宋体" w:hAnsi="宋体" w:cs="宋体"/>
          <w:sz w:val="24"/>
          <w:szCs w:val="24"/>
        </w:rPr>
      </w:pPr>
      <w:r w:rsidRPr="006B38B6">
        <w:rPr>
          <w:rFonts w:hint="eastAsia"/>
        </w:rPr>
        <w:t>美</w:t>
      </w:r>
      <w:r w:rsidR="005F160A">
        <w:rPr>
          <w:rFonts w:hint="eastAsia"/>
        </w:rPr>
        <w:t xml:space="preserve">     </w:t>
      </w:r>
      <w:r w:rsidR="005F160A" w:rsidRPr="005F160A">
        <w:rPr>
          <w:rFonts w:ascii="Helvetica" w:hAnsi="Helvetica"/>
          <w:color w:val="3E3E3E"/>
          <w:shd w:val="clear" w:color="auto" w:fill="FFFFFF"/>
        </w:rPr>
        <w:t>美国是能源消费大国，为了完成能源消费减量战略，美国政府通过立法支持新能源汽车技术发展，并将</w:t>
      </w:r>
      <w:r w:rsidR="005F160A" w:rsidRPr="005F160A">
        <w:rPr>
          <w:rFonts w:ascii="Helvetica" w:hAnsi="Helvetica"/>
          <w:color w:val="3E3E3E"/>
          <w:u w:val="single"/>
          <w:shd w:val="clear" w:color="auto" w:fill="FFFFFF"/>
        </w:rPr>
        <w:t>政府采购</w:t>
      </w:r>
      <w:r w:rsidR="005F160A" w:rsidRPr="005F160A">
        <w:rPr>
          <w:rFonts w:ascii="Helvetica" w:hAnsi="Helvetica"/>
          <w:color w:val="3E3E3E"/>
          <w:shd w:val="clear" w:color="auto" w:fill="FFFFFF"/>
        </w:rPr>
        <w:t>作为支持新能源汽车产业的重要手段。另外，在美国购买充电式混合动力车的车主，可以享受</w:t>
      </w:r>
      <w:r w:rsidR="005F160A" w:rsidRPr="005F160A">
        <w:rPr>
          <w:rFonts w:ascii="Helvetica" w:hAnsi="Helvetica"/>
          <w:color w:val="3E3E3E"/>
          <w:shd w:val="clear" w:color="auto" w:fill="FFFFFF"/>
        </w:rPr>
        <w:t>7500</w:t>
      </w:r>
      <w:r w:rsidR="005F160A" w:rsidRPr="005F160A">
        <w:rPr>
          <w:rFonts w:ascii="Helvetica" w:hAnsi="Helvetica"/>
          <w:color w:val="3E3E3E"/>
          <w:shd w:val="clear" w:color="auto" w:fill="FFFFFF"/>
        </w:rPr>
        <w:t>美元的税收抵扣，同时美国政府投入</w:t>
      </w:r>
      <w:r w:rsidR="005F160A" w:rsidRPr="005F160A">
        <w:rPr>
          <w:rFonts w:ascii="Helvetica" w:hAnsi="Helvetica"/>
          <w:color w:val="3E3E3E"/>
          <w:shd w:val="clear" w:color="auto" w:fill="FFFFFF"/>
        </w:rPr>
        <w:t>4</w:t>
      </w:r>
      <w:r w:rsidR="005F160A" w:rsidRPr="005F160A">
        <w:rPr>
          <w:rFonts w:ascii="Helvetica" w:hAnsi="Helvetica"/>
          <w:color w:val="3E3E3E"/>
          <w:shd w:val="clear" w:color="auto" w:fill="FFFFFF"/>
        </w:rPr>
        <w:t>亿美元支持充电站等</w:t>
      </w:r>
      <w:r w:rsidR="005F160A" w:rsidRPr="005F160A">
        <w:rPr>
          <w:rFonts w:ascii="Helvetica" w:hAnsi="Helvetica"/>
          <w:color w:val="3E3E3E"/>
          <w:u w:val="single"/>
          <w:shd w:val="clear" w:color="auto" w:fill="FFFFFF"/>
        </w:rPr>
        <w:t>基础设施建设</w:t>
      </w:r>
      <w:r w:rsidR="005F160A" w:rsidRPr="005F160A">
        <w:rPr>
          <w:rFonts w:ascii="Helvetica" w:hAnsi="Helvetica"/>
          <w:color w:val="3E3E3E"/>
          <w:shd w:val="clear" w:color="auto" w:fill="FFFFFF"/>
        </w:rPr>
        <w:t>。奥巴马政府要求，</w:t>
      </w:r>
      <w:r w:rsidR="005F160A" w:rsidRPr="005F160A">
        <w:rPr>
          <w:rFonts w:ascii="Helvetica" w:hAnsi="Helvetica"/>
          <w:color w:val="3E3E3E"/>
          <w:shd w:val="clear" w:color="auto" w:fill="FFFFFF"/>
        </w:rPr>
        <w:t>2015</w:t>
      </w:r>
      <w:r w:rsidR="005F160A" w:rsidRPr="005F160A">
        <w:rPr>
          <w:rFonts w:ascii="Helvetica" w:hAnsi="Helvetica"/>
          <w:color w:val="3E3E3E"/>
          <w:shd w:val="clear" w:color="auto" w:fill="FFFFFF"/>
        </w:rPr>
        <w:t>年开始，联邦政府将仅采购纯电动、混合动力和其他新能源汽车作为政府用车。政府的引领作用使新能源汽车在民间的接受程度大幅提高，新能源汽车份额占比逐年提高。美国新能源汽车从</w:t>
      </w:r>
      <w:r w:rsidR="005F160A" w:rsidRPr="005F160A">
        <w:rPr>
          <w:rFonts w:ascii="Helvetica" w:hAnsi="Helvetica"/>
          <w:color w:val="3E3E3E"/>
          <w:shd w:val="clear" w:color="auto" w:fill="FFFFFF"/>
        </w:rPr>
        <w:t>2010</w:t>
      </w:r>
      <w:r w:rsidR="005F160A" w:rsidRPr="005F160A">
        <w:rPr>
          <w:rFonts w:ascii="Helvetica" w:hAnsi="Helvetica"/>
          <w:color w:val="3E3E3E"/>
          <w:shd w:val="clear" w:color="auto" w:fill="FFFFFF"/>
        </w:rPr>
        <w:t>年的</w:t>
      </w:r>
      <w:r w:rsidR="005F160A" w:rsidRPr="005F160A">
        <w:rPr>
          <w:rFonts w:ascii="Helvetica" w:hAnsi="Helvetica"/>
          <w:color w:val="3E3E3E"/>
          <w:shd w:val="clear" w:color="auto" w:fill="FFFFFF"/>
        </w:rPr>
        <w:t>2.4%</w:t>
      </w:r>
      <w:r w:rsidR="005F160A" w:rsidRPr="005F160A">
        <w:rPr>
          <w:rFonts w:ascii="Helvetica" w:hAnsi="Helvetica"/>
          <w:color w:val="3E3E3E"/>
          <w:shd w:val="clear" w:color="auto" w:fill="FFFFFF"/>
        </w:rPr>
        <w:t>提升至</w:t>
      </w:r>
      <w:r w:rsidR="005F160A" w:rsidRPr="005F160A">
        <w:rPr>
          <w:rFonts w:ascii="Helvetica" w:hAnsi="Helvetica"/>
          <w:color w:val="3E3E3E"/>
          <w:shd w:val="clear" w:color="auto" w:fill="FFFFFF"/>
        </w:rPr>
        <w:t>2013</w:t>
      </w:r>
      <w:r w:rsidR="005F160A" w:rsidRPr="005F160A">
        <w:rPr>
          <w:rFonts w:ascii="Helvetica" w:hAnsi="Helvetica"/>
          <w:color w:val="3E3E3E"/>
          <w:shd w:val="clear" w:color="auto" w:fill="FFFFFF"/>
        </w:rPr>
        <w:t>年的</w:t>
      </w:r>
      <w:r w:rsidR="005F160A" w:rsidRPr="005F160A">
        <w:rPr>
          <w:rFonts w:ascii="Helvetica" w:hAnsi="Helvetica"/>
          <w:color w:val="3E3E3E"/>
          <w:shd w:val="clear" w:color="auto" w:fill="FFFFFF"/>
        </w:rPr>
        <w:t>3.9%</w:t>
      </w:r>
      <w:r w:rsidR="005F160A" w:rsidRPr="005F160A">
        <w:rPr>
          <w:rFonts w:ascii="Helvetica" w:hAnsi="Helvetica"/>
          <w:color w:val="3E3E3E"/>
          <w:shd w:val="clear" w:color="auto" w:fill="FFFFFF"/>
        </w:rPr>
        <w:t>。</w:t>
      </w:r>
      <w:r w:rsidR="005F160A" w:rsidRPr="005F160A">
        <w:rPr>
          <w:rFonts w:ascii="Helvetica" w:hAnsi="Helvetica"/>
          <w:color w:val="FF0000"/>
          <w:shd w:val="clear" w:color="auto" w:fill="FFFFFF"/>
        </w:rPr>
        <w:t>美国清洁能源复苏战略</w:t>
      </w:r>
      <w:r w:rsidR="005F160A" w:rsidRPr="005F160A">
        <w:rPr>
          <w:rFonts w:ascii="Helvetica" w:hAnsi="Helvetica"/>
          <w:color w:val="3E3E3E"/>
          <w:shd w:val="clear" w:color="auto" w:fill="FFFFFF"/>
        </w:rPr>
        <w:t>为了引领美国经济走出危机，化危机为机遇，创造新的经济增长点，奥巴马发起了美国史无前例的清洁能源复苏战略。这些战略举措近期有望创造新工作岗位，长远来讲，可以奠定未来</w:t>
      </w:r>
      <w:r w:rsidR="005F160A" w:rsidRPr="005F160A">
        <w:rPr>
          <w:rFonts w:ascii="Helvetica" w:hAnsi="Helvetica"/>
          <w:color w:val="3E3E3E"/>
          <w:u w:val="single"/>
          <w:shd w:val="clear" w:color="auto" w:fill="FFFFFF"/>
        </w:rPr>
        <w:t>低碳经济发展</w:t>
      </w:r>
      <w:r w:rsidR="005F160A" w:rsidRPr="005F160A">
        <w:rPr>
          <w:rFonts w:ascii="Helvetica" w:hAnsi="Helvetica"/>
          <w:color w:val="3E3E3E"/>
          <w:shd w:val="clear" w:color="auto" w:fill="FFFFFF"/>
        </w:rPr>
        <w:t>的基础。美国在新能源领域的战略部署是美国占领新的制高点，保持在世界经济中的领先地位的强大动力。</w:t>
      </w:r>
      <w:r w:rsidR="005F160A" w:rsidRPr="005F160A">
        <w:rPr>
          <w:rFonts w:ascii="Helvetica" w:hAnsi="Helvetica"/>
          <w:color w:val="3E3E3E"/>
          <w:shd w:val="clear" w:color="auto" w:fill="FFFFFF"/>
        </w:rPr>
        <w:br/>
      </w:r>
      <w:r w:rsidR="005F160A" w:rsidRPr="005F160A">
        <w:rPr>
          <w:rFonts w:ascii="Helvetica" w:hAnsi="Helvetica"/>
          <w:color w:val="3E3E3E"/>
          <w:shd w:val="clear" w:color="auto" w:fill="FFFFFF"/>
        </w:rPr>
        <w:t>在另一方面，美国在现在的国际石油市场上，</w:t>
      </w:r>
      <w:r w:rsidR="005F160A" w:rsidRPr="005F160A">
        <w:rPr>
          <w:rFonts w:ascii="Helvetica" w:hAnsi="Helvetica"/>
          <w:color w:val="3E3E3E"/>
          <w:u w:val="single"/>
          <w:shd w:val="clear" w:color="auto" w:fill="FFFFFF"/>
        </w:rPr>
        <w:t>石油定价</w:t>
      </w:r>
      <w:r w:rsidR="005F160A" w:rsidRPr="005F160A">
        <w:rPr>
          <w:rFonts w:ascii="Helvetica" w:hAnsi="Helvetica"/>
          <w:color w:val="3E3E3E"/>
          <w:shd w:val="clear" w:color="auto" w:fill="FFFFFF"/>
        </w:rPr>
        <w:t>权实际掌握在美国手上。从小布什政府开始，美国就开始居安思危，希望能掌控新能源领域，从而延续美国世界第一强国的地位。</w:t>
      </w:r>
      <w:r w:rsidR="005F160A" w:rsidRPr="005F160A">
        <w:rPr>
          <w:rFonts w:ascii="Helvetica" w:hAnsi="Helvetica"/>
          <w:color w:val="3E3E3E"/>
          <w:shd w:val="clear" w:color="auto" w:fill="FFFFFF"/>
        </w:rPr>
        <w:t xml:space="preserve"> </w:t>
      </w:r>
    </w:p>
    <w:p w:rsidR="00D20C0C" w:rsidRPr="005F160A" w:rsidRDefault="00D20C0C" w:rsidP="00D20C0C"/>
    <w:p w:rsidR="00D20C0C" w:rsidRDefault="00D20C0C" w:rsidP="00D20C0C">
      <w:r w:rsidRPr="006B38B6">
        <w:rPr>
          <w:rFonts w:hint="eastAsia"/>
        </w:rPr>
        <w:t>英</w:t>
      </w:r>
      <w:r w:rsidR="005F160A">
        <w:rPr>
          <w:rFonts w:hint="eastAsia"/>
        </w:rPr>
        <w:t xml:space="preserve">   </w:t>
      </w:r>
      <w:r w:rsidR="005F160A">
        <w:rPr>
          <w:rFonts w:ascii="Helvetica" w:hAnsi="Helvetica"/>
          <w:color w:val="3E3E3E"/>
          <w:shd w:val="clear" w:color="auto" w:fill="FFFFFF"/>
        </w:rPr>
        <w:t>自</w:t>
      </w:r>
      <w:r w:rsidR="005F160A">
        <w:rPr>
          <w:rFonts w:ascii="Helvetica" w:hAnsi="Helvetica"/>
          <w:color w:val="3E3E3E"/>
          <w:shd w:val="clear" w:color="auto" w:fill="FFFFFF"/>
        </w:rPr>
        <w:t>2001</w:t>
      </w:r>
      <w:r w:rsidR="005F160A">
        <w:rPr>
          <w:rFonts w:ascii="Helvetica" w:hAnsi="Helvetica"/>
          <w:color w:val="3E3E3E"/>
          <w:shd w:val="clear" w:color="auto" w:fill="FFFFFF"/>
        </w:rPr>
        <w:t>年以来，英国注册上路的电动车已经超过</w:t>
      </w:r>
      <w:r w:rsidR="005F160A">
        <w:rPr>
          <w:rFonts w:ascii="Helvetica" w:hAnsi="Helvetica"/>
          <w:color w:val="3E3E3E"/>
          <w:shd w:val="clear" w:color="auto" w:fill="FFFFFF"/>
        </w:rPr>
        <w:t>35000</w:t>
      </w:r>
      <w:r w:rsidR="005F160A">
        <w:rPr>
          <w:rFonts w:ascii="Helvetica" w:hAnsi="Helvetica"/>
          <w:color w:val="3E3E3E"/>
          <w:shd w:val="clear" w:color="auto" w:fill="FFFFFF"/>
        </w:rPr>
        <w:t>辆，解决电动车</w:t>
      </w:r>
      <w:r w:rsidR="005F160A" w:rsidRPr="005F160A">
        <w:rPr>
          <w:rFonts w:ascii="Helvetica" w:hAnsi="Helvetica"/>
          <w:color w:val="3E3E3E"/>
          <w:u w:val="single"/>
          <w:shd w:val="clear" w:color="auto" w:fill="FFFFFF"/>
        </w:rPr>
        <w:t>充电问题</w:t>
      </w:r>
      <w:r w:rsidR="005F160A">
        <w:rPr>
          <w:rFonts w:ascii="Helvetica" w:hAnsi="Helvetica"/>
          <w:color w:val="3E3E3E"/>
          <w:shd w:val="clear" w:color="auto" w:fill="FFFFFF"/>
        </w:rPr>
        <w:t>也是英国政府所迫切需要的。据悉，此次推行试点成功后，英国政府将考虑在高速公路和主要道路上安装充电设备。此外，英国政府还计划在高速公路网络上，每隔</w:t>
      </w:r>
      <w:r w:rsidR="005F160A">
        <w:rPr>
          <w:rFonts w:ascii="Helvetica" w:hAnsi="Helvetica"/>
          <w:color w:val="3E3E3E"/>
          <w:shd w:val="clear" w:color="auto" w:fill="FFFFFF"/>
        </w:rPr>
        <w:t>20</w:t>
      </w:r>
      <w:r w:rsidR="005F160A">
        <w:rPr>
          <w:rFonts w:ascii="Helvetica" w:hAnsi="Helvetica"/>
          <w:color w:val="3E3E3E"/>
          <w:shd w:val="clear" w:color="auto" w:fill="FFFFFF"/>
        </w:rPr>
        <w:t>英里安装</w:t>
      </w:r>
      <w:r w:rsidR="005F160A" w:rsidRPr="005F160A">
        <w:rPr>
          <w:rFonts w:ascii="Helvetica" w:hAnsi="Helvetica"/>
          <w:color w:val="3E3E3E"/>
          <w:u w:val="single"/>
          <w:shd w:val="clear" w:color="auto" w:fill="FFFFFF"/>
        </w:rPr>
        <w:t>充电桩</w:t>
      </w:r>
      <w:r w:rsidR="005F160A">
        <w:rPr>
          <w:rFonts w:ascii="Helvetica" w:hAnsi="Helvetica"/>
          <w:color w:val="3E3E3E"/>
          <w:shd w:val="clear" w:color="auto" w:fill="FFFFFF"/>
        </w:rPr>
        <w:t>。</w:t>
      </w:r>
      <w:r w:rsidR="005F160A">
        <w:rPr>
          <w:rFonts w:hint="eastAsia"/>
          <w:color w:val="252525"/>
          <w:shd w:val="clear" w:color="auto" w:fill="FFFFFF"/>
        </w:rPr>
        <w:t>英国政府还允许电动汽车使用公交车道，并为电动汽车提供免费停车区域等。英国还建成了</w:t>
      </w:r>
      <w:r w:rsidR="005F160A" w:rsidRPr="005F160A">
        <w:rPr>
          <w:rFonts w:hint="eastAsia"/>
          <w:color w:val="252525"/>
          <w:u w:val="single"/>
          <w:shd w:val="clear" w:color="auto" w:fill="FFFFFF"/>
        </w:rPr>
        <w:t>太阳能电动汽车充电站网络</w:t>
      </w:r>
      <w:r w:rsidR="005F160A">
        <w:rPr>
          <w:rFonts w:hint="eastAsia"/>
          <w:color w:val="252525"/>
          <w:shd w:val="clear" w:color="auto" w:fill="FFFFFF"/>
        </w:rPr>
        <w:t>，而且每个充电站提供的都是“清洁电”，由风力和太阳能</w:t>
      </w:r>
      <w:proofErr w:type="gramStart"/>
      <w:r w:rsidR="005F160A">
        <w:rPr>
          <w:rFonts w:hint="eastAsia"/>
          <w:color w:val="252525"/>
          <w:shd w:val="clear" w:color="auto" w:fill="FFFFFF"/>
        </w:rPr>
        <w:t>发电场</w:t>
      </w:r>
      <w:proofErr w:type="gramEnd"/>
      <w:r w:rsidR="005F160A">
        <w:rPr>
          <w:rFonts w:hint="eastAsia"/>
          <w:color w:val="252525"/>
          <w:shd w:val="clear" w:color="auto" w:fill="FFFFFF"/>
        </w:rPr>
        <w:t>提供。继续加大</w:t>
      </w:r>
      <w:r w:rsidR="005F160A" w:rsidRPr="005F160A">
        <w:rPr>
          <w:rFonts w:hint="eastAsia"/>
          <w:color w:val="252525"/>
          <w:u w:val="single"/>
          <w:shd w:val="clear" w:color="auto" w:fill="FFFFFF"/>
        </w:rPr>
        <w:t>补贴</w:t>
      </w:r>
      <w:r w:rsidR="005F160A">
        <w:rPr>
          <w:rFonts w:hint="eastAsia"/>
          <w:color w:val="252525"/>
          <w:shd w:val="clear" w:color="auto" w:fill="FFFFFF"/>
        </w:rPr>
        <w:t>的同时建立</w:t>
      </w:r>
      <w:r w:rsidR="005F160A" w:rsidRPr="005F160A">
        <w:rPr>
          <w:rFonts w:hint="eastAsia"/>
          <w:color w:val="252525"/>
          <w:u w:val="single"/>
          <w:shd w:val="clear" w:color="auto" w:fill="FFFFFF"/>
        </w:rPr>
        <w:t>监管机制</w:t>
      </w:r>
      <w:r w:rsidR="005F160A">
        <w:rPr>
          <w:rFonts w:hint="eastAsia"/>
          <w:color w:val="252525"/>
          <w:shd w:val="clear" w:color="auto" w:fill="FFFFFF"/>
        </w:rPr>
        <w:t>。而电动汽车的采用与推广需要使用国家</w:t>
      </w:r>
      <w:r w:rsidR="005F160A" w:rsidRPr="005F160A">
        <w:rPr>
          <w:rFonts w:hint="eastAsia"/>
          <w:color w:val="252525"/>
          <w:u w:val="single"/>
          <w:shd w:val="clear" w:color="auto" w:fill="FFFFFF"/>
        </w:rPr>
        <w:t>电网</w:t>
      </w:r>
      <w:r w:rsidR="005F160A">
        <w:rPr>
          <w:rFonts w:hint="eastAsia"/>
          <w:color w:val="252525"/>
          <w:shd w:val="clear" w:color="auto" w:fill="FFFFFF"/>
        </w:rPr>
        <w:t>，使得电网更加环保绿色需要大量采用可再生能源。</w:t>
      </w:r>
    </w:p>
    <w:p w:rsidR="00D20C0C" w:rsidRDefault="00D20C0C" w:rsidP="00D20C0C">
      <w:r w:rsidRPr="006B38B6">
        <w:rPr>
          <w:rFonts w:hint="eastAsia"/>
        </w:rPr>
        <w:t>法</w:t>
      </w:r>
      <w:r w:rsidR="005F160A">
        <w:rPr>
          <w:rFonts w:hint="eastAsia"/>
        </w:rPr>
        <w:t xml:space="preserve">  </w:t>
      </w:r>
      <w:r w:rsidR="005F160A">
        <w:rPr>
          <w:rFonts w:hint="eastAsia"/>
        </w:rPr>
        <w:t>优势：核能应用广泛；城镇在大都市周围，不受电动汽车</w:t>
      </w:r>
      <w:r w:rsidR="005F160A" w:rsidRPr="005F160A">
        <w:rPr>
          <w:rFonts w:hint="eastAsia"/>
          <w:u w:val="single"/>
        </w:rPr>
        <w:t>充电距离限制</w:t>
      </w:r>
      <w:r w:rsidR="005F160A">
        <w:rPr>
          <w:rFonts w:hint="eastAsia"/>
        </w:rPr>
        <w:t>；充电站充足。</w:t>
      </w:r>
    </w:p>
    <w:p w:rsidR="00D20C0C" w:rsidRPr="005F160A" w:rsidRDefault="00D20C0C" w:rsidP="00D20C0C">
      <w:pPr>
        <w:rPr>
          <w:u w:val="single"/>
        </w:rPr>
      </w:pPr>
      <w:r w:rsidRPr="006B38B6">
        <w:rPr>
          <w:rFonts w:hint="eastAsia"/>
        </w:rPr>
        <w:t>德</w:t>
      </w:r>
      <w:r w:rsidR="005F160A">
        <w:rPr>
          <w:rFonts w:hint="eastAsia"/>
        </w:rPr>
        <w:t xml:space="preserve">      </w:t>
      </w:r>
      <w:r w:rsidR="005F160A">
        <w:rPr>
          <w:rFonts w:ascii="Microsoft Yahei" w:hAnsi="Microsoft Yahei"/>
          <w:color w:val="404040"/>
          <w:shd w:val="clear" w:color="auto" w:fill="FFFFFF"/>
        </w:rPr>
        <w:t>德国等国家推行了电动汽车激励措施和老旧柴油车报废计划，欧洲、尤其是德国对电动汽车的需求日益增加，</w:t>
      </w:r>
      <w:r w:rsidR="005F160A">
        <w:rPr>
          <w:rFonts w:ascii="Microsoft Yahei" w:hAnsi="Microsoft Yahei" w:hint="eastAsia"/>
          <w:color w:val="404040"/>
          <w:shd w:val="clear" w:color="auto" w:fill="FFFFFF"/>
        </w:rPr>
        <w:t>大力</w:t>
      </w:r>
      <w:r w:rsidR="005F160A" w:rsidRPr="005F160A">
        <w:rPr>
          <w:rFonts w:ascii="Microsoft Yahei" w:hAnsi="Microsoft Yahei" w:hint="eastAsia"/>
          <w:color w:val="404040"/>
          <w:u w:val="single"/>
          <w:shd w:val="clear" w:color="auto" w:fill="FFFFFF"/>
        </w:rPr>
        <w:t>补贴</w:t>
      </w:r>
      <w:r w:rsidR="005F160A" w:rsidRPr="005F160A">
        <w:rPr>
          <w:rFonts w:ascii="Microsoft Yahei" w:hAnsi="Microsoft Yahei" w:hint="eastAsia"/>
          <w:color w:val="404040"/>
          <w:shd w:val="clear" w:color="auto" w:fill="FFFFFF"/>
        </w:rPr>
        <w:t>。</w:t>
      </w:r>
      <w:r w:rsidR="005F160A">
        <w:rPr>
          <w:rFonts w:ascii="Microsoft Yahei" w:hAnsi="Microsoft Yahei"/>
          <w:color w:val="404040"/>
          <w:shd w:val="clear" w:color="auto" w:fill="FFFFFF"/>
        </w:rPr>
        <w:t>在补贴政策执行的前</w:t>
      </w:r>
      <w:r w:rsidR="005F160A">
        <w:rPr>
          <w:rFonts w:ascii="Microsoft Yahei" w:hAnsi="Microsoft Yahei"/>
          <w:color w:val="404040"/>
          <w:shd w:val="clear" w:color="auto" w:fill="FFFFFF"/>
        </w:rPr>
        <w:t>6</w:t>
      </w:r>
      <w:r w:rsidR="005F160A">
        <w:rPr>
          <w:rFonts w:ascii="Microsoft Yahei" w:hAnsi="Microsoft Yahei"/>
          <w:color w:val="404040"/>
          <w:shd w:val="clear" w:color="auto" w:fill="FFFFFF"/>
        </w:rPr>
        <w:t>个月里，仅有</w:t>
      </w:r>
      <w:r w:rsidR="005F160A">
        <w:rPr>
          <w:rFonts w:ascii="Microsoft Yahei" w:hAnsi="Microsoft Yahei"/>
          <w:color w:val="404040"/>
          <w:shd w:val="clear" w:color="auto" w:fill="FFFFFF"/>
        </w:rPr>
        <w:t>9000</w:t>
      </w:r>
      <w:r w:rsidR="005F160A">
        <w:rPr>
          <w:rFonts w:ascii="Microsoft Yahei" w:hAnsi="Microsoft Yahei"/>
          <w:color w:val="404040"/>
          <w:shd w:val="clear" w:color="auto" w:fill="FFFFFF"/>
        </w:rPr>
        <w:t>辆电动汽车享受到了补贴，这</w:t>
      </w:r>
      <w:proofErr w:type="gramStart"/>
      <w:r w:rsidR="005F160A">
        <w:rPr>
          <w:rFonts w:ascii="Microsoft Yahei" w:hAnsi="Microsoft Yahei"/>
          <w:color w:val="404040"/>
          <w:shd w:val="clear" w:color="auto" w:fill="FFFFFF"/>
        </w:rPr>
        <w:t>离政府</w:t>
      </w:r>
      <w:proofErr w:type="gramEnd"/>
      <w:r w:rsidR="005F160A">
        <w:rPr>
          <w:rFonts w:ascii="Microsoft Yahei" w:hAnsi="Microsoft Yahei"/>
          <w:color w:val="404040"/>
          <w:shd w:val="clear" w:color="auto" w:fill="FFFFFF"/>
        </w:rPr>
        <w:t>制定的</w:t>
      </w:r>
      <w:r w:rsidR="005F160A">
        <w:rPr>
          <w:rFonts w:ascii="Microsoft Yahei" w:hAnsi="Microsoft Yahei"/>
          <w:color w:val="404040"/>
          <w:shd w:val="clear" w:color="auto" w:fill="FFFFFF"/>
        </w:rPr>
        <w:t>2019</w:t>
      </w:r>
      <w:r w:rsidR="005F160A">
        <w:rPr>
          <w:rFonts w:ascii="Microsoft Yahei" w:hAnsi="Microsoft Yahei"/>
          <w:color w:val="404040"/>
          <w:shd w:val="clear" w:color="auto" w:fill="FFFFFF"/>
        </w:rPr>
        <w:t>年</w:t>
      </w:r>
      <w:r w:rsidR="005F160A">
        <w:rPr>
          <w:rFonts w:ascii="Microsoft Yahei" w:hAnsi="Microsoft Yahei"/>
          <w:color w:val="404040"/>
          <w:shd w:val="clear" w:color="auto" w:fill="FFFFFF"/>
        </w:rPr>
        <w:t>30</w:t>
      </w:r>
      <w:r w:rsidR="005F160A">
        <w:rPr>
          <w:rFonts w:ascii="Microsoft Yahei" w:hAnsi="Microsoft Yahei"/>
          <w:color w:val="404040"/>
          <w:shd w:val="clear" w:color="auto" w:fill="FFFFFF"/>
        </w:rPr>
        <w:t>万辆电动汽车的普及目标还有较大差距。</w:t>
      </w:r>
      <w:r w:rsidR="005F160A" w:rsidRPr="005F160A">
        <w:rPr>
          <w:rFonts w:ascii="Microsoft Yahei" w:hAnsi="Microsoft Yahei" w:hint="eastAsia"/>
          <w:color w:val="404040"/>
          <w:u w:val="single"/>
          <w:shd w:val="clear" w:color="auto" w:fill="FFFFFF"/>
        </w:rPr>
        <w:t>消费者心理</w:t>
      </w:r>
      <w:r w:rsidR="005F160A">
        <w:rPr>
          <w:rFonts w:ascii="Microsoft Yahei" w:hAnsi="Microsoft Yahei" w:hint="eastAsia"/>
          <w:color w:val="404040"/>
          <w:shd w:val="clear" w:color="auto" w:fill="FFFFFF"/>
        </w:rPr>
        <w:t>，不买账。</w:t>
      </w:r>
    </w:p>
    <w:p w:rsidR="005F160A" w:rsidRPr="005F160A" w:rsidRDefault="00D20C0C" w:rsidP="005F160A">
      <w:pPr>
        <w:pStyle w:val="a5"/>
        <w:shd w:val="clear" w:color="auto" w:fill="FFFFFF"/>
        <w:spacing w:before="0" w:beforeAutospacing="0" w:after="0" w:afterAutospacing="0" w:line="345" w:lineRule="atLeast"/>
        <w:jc w:val="both"/>
        <w:rPr>
          <w:rFonts w:ascii="Helvetica" w:eastAsia="微软雅黑" w:hAnsi="Helvetica" w:cstheme="minorBidi"/>
          <w:color w:val="3E3E3E"/>
          <w:sz w:val="22"/>
          <w:szCs w:val="22"/>
          <w:shd w:val="clear" w:color="auto" w:fill="FFFFFF"/>
        </w:rPr>
      </w:pPr>
      <w:r w:rsidRPr="006B38B6">
        <w:rPr>
          <w:rFonts w:hint="eastAsia"/>
        </w:rPr>
        <w:lastRenderedPageBreak/>
        <w:t>意</w:t>
      </w:r>
      <w:r w:rsidR="005F160A">
        <w:rPr>
          <w:rFonts w:hint="eastAsia"/>
        </w:rPr>
        <w:t xml:space="preserve">   </w:t>
      </w:r>
      <w:r w:rsidR="005F160A" w:rsidRPr="005F160A">
        <w:rPr>
          <w:rFonts w:ascii="Helvetica" w:eastAsia="微软雅黑" w:hAnsi="Helvetica" w:cstheme="minorBidi"/>
          <w:color w:val="3E3E3E"/>
          <w:sz w:val="22"/>
          <w:szCs w:val="22"/>
          <w:shd w:val="clear" w:color="auto" w:fill="FFFFFF"/>
        </w:rPr>
        <w:t>意大利政府通过</w:t>
      </w:r>
      <w:r w:rsidR="005F160A" w:rsidRPr="005F160A">
        <w:rPr>
          <w:rFonts w:ascii="Helvetica" w:eastAsia="微软雅黑" w:hAnsi="Helvetica" w:cstheme="minorBidi"/>
          <w:color w:val="3E3E3E"/>
          <w:sz w:val="22"/>
          <w:szCs w:val="22"/>
          <w:u w:val="single"/>
          <w:shd w:val="clear" w:color="auto" w:fill="FFFFFF"/>
        </w:rPr>
        <w:t>立法</w:t>
      </w:r>
      <w:r w:rsidR="005F160A" w:rsidRPr="005F160A">
        <w:rPr>
          <w:rFonts w:ascii="Helvetica" w:eastAsia="微软雅黑" w:hAnsi="Helvetica" w:cstheme="minorBidi"/>
          <w:color w:val="3E3E3E"/>
          <w:sz w:val="22"/>
          <w:szCs w:val="22"/>
          <w:shd w:val="clear" w:color="auto" w:fill="FFFFFF"/>
        </w:rPr>
        <w:t>推动发展：拥有车库或者停车位的私人住户可以要求电力公司为其安装专门的电动汽车充电桩；城市内的公共停车区域也有权利提出同样的要求。</w:t>
      </w:r>
    </w:p>
    <w:p w:rsidR="005F160A" w:rsidRPr="005F160A" w:rsidRDefault="005F160A" w:rsidP="005F160A">
      <w:pPr>
        <w:pStyle w:val="a5"/>
        <w:shd w:val="clear" w:color="auto" w:fill="FFFFFF"/>
        <w:spacing w:before="0" w:beforeAutospacing="0" w:after="0" w:afterAutospacing="0" w:line="345" w:lineRule="atLeast"/>
        <w:jc w:val="both"/>
        <w:rPr>
          <w:rFonts w:ascii="Helvetica" w:eastAsia="微软雅黑" w:hAnsi="Helvetica" w:cstheme="minorBidi"/>
          <w:color w:val="3E3E3E"/>
          <w:sz w:val="22"/>
          <w:szCs w:val="22"/>
          <w:shd w:val="clear" w:color="auto" w:fill="FFFFFF"/>
        </w:rPr>
      </w:pPr>
      <w:r w:rsidRPr="005F160A">
        <w:rPr>
          <w:rFonts w:ascii="Helvetica" w:eastAsia="微软雅黑" w:hAnsi="Helvetica" w:cstheme="minorBidi"/>
          <w:color w:val="3E3E3E"/>
          <w:sz w:val="22"/>
          <w:szCs w:val="22"/>
          <w:shd w:val="clear" w:color="auto" w:fill="FFFFFF"/>
        </w:rPr>
        <w:t>    </w:t>
      </w:r>
      <w:r w:rsidRPr="005F160A">
        <w:rPr>
          <w:rFonts w:ascii="Helvetica" w:eastAsia="微软雅黑" w:hAnsi="Helvetica" w:cstheme="minorBidi"/>
          <w:color w:val="3E3E3E"/>
          <w:sz w:val="22"/>
          <w:szCs w:val="22"/>
          <w:shd w:val="clear" w:color="auto" w:fill="FFFFFF"/>
        </w:rPr>
        <w:t>除了修订相关政策法规外，意大利电动汽车的</w:t>
      </w:r>
      <w:r w:rsidRPr="005F160A">
        <w:rPr>
          <w:rFonts w:ascii="Helvetica" w:eastAsia="微软雅黑" w:hAnsi="Helvetica" w:cstheme="minorBidi"/>
          <w:color w:val="3E3E3E"/>
          <w:sz w:val="22"/>
          <w:szCs w:val="22"/>
          <w:u w:val="single"/>
          <w:shd w:val="clear" w:color="auto" w:fill="FFFFFF"/>
        </w:rPr>
        <w:t>市场</w:t>
      </w:r>
      <w:r w:rsidRPr="005F160A">
        <w:rPr>
          <w:rFonts w:ascii="Helvetica" w:eastAsia="微软雅黑" w:hAnsi="Helvetica" w:cstheme="minorBidi"/>
          <w:color w:val="3E3E3E"/>
          <w:sz w:val="22"/>
          <w:szCs w:val="22"/>
          <w:shd w:val="clear" w:color="auto" w:fill="FFFFFF"/>
        </w:rPr>
        <w:t>推广工作也已全面展开。</w:t>
      </w:r>
      <w:r w:rsidRPr="005F160A">
        <w:rPr>
          <w:rFonts w:ascii="Helvetica" w:eastAsia="微软雅黑" w:hAnsi="Helvetica" w:cstheme="minorBidi"/>
          <w:color w:val="3E3E3E"/>
          <w:sz w:val="22"/>
          <w:szCs w:val="22"/>
          <w:shd w:val="clear" w:color="auto" w:fill="FFFFFF"/>
        </w:rPr>
        <w:t>“</w:t>
      </w:r>
      <w:r w:rsidRPr="005F160A">
        <w:rPr>
          <w:rFonts w:ascii="Helvetica" w:eastAsia="微软雅黑" w:hAnsi="Helvetica" w:cstheme="minorBidi"/>
          <w:color w:val="3E3E3E"/>
          <w:sz w:val="22"/>
          <w:szCs w:val="22"/>
          <w:shd w:val="clear" w:color="auto" w:fill="FFFFFF"/>
        </w:rPr>
        <w:t>电动意大利</w:t>
      </w:r>
      <w:r w:rsidRPr="005F160A">
        <w:rPr>
          <w:rFonts w:ascii="Helvetica" w:eastAsia="微软雅黑" w:hAnsi="Helvetica" w:cstheme="minorBidi"/>
          <w:color w:val="3E3E3E"/>
          <w:sz w:val="22"/>
          <w:szCs w:val="22"/>
          <w:shd w:val="clear" w:color="auto" w:fill="FFFFFF"/>
        </w:rPr>
        <w:t>”(e-Mobility Italy)</w:t>
      </w:r>
      <w:r w:rsidRPr="005F160A">
        <w:rPr>
          <w:rFonts w:ascii="Helvetica" w:eastAsia="微软雅黑" w:hAnsi="Helvetica" w:cstheme="minorBidi"/>
          <w:color w:val="3E3E3E"/>
          <w:sz w:val="22"/>
          <w:szCs w:val="22"/>
          <w:shd w:val="clear" w:color="auto" w:fill="FFFFFF"/>
        </w:rPr>
        <w:t>和</w:t>
      </w:r>
      <w:r w:rsidRPr="005F160A">
        <w:rPr>
          <w:rFonts w:ascii="Helvetica" w:eastAsia="微软雅黑" w:hAnsi="Helvetica" w:cstheme="minorBidi"/>
          <w:color w:val="3E3E3E"/>
          <w:sz w:val="22"/>
          <w:szCs w:val="22"/>
          <w:shd w:val="clear" w:color="auto" w:fill="FFFFFF"/>
        </w:rPr>
        <w:t>“</w:t>
      </w:r>
      <w:r w:rsidRPr="005F160A">
        <w:rPr>
          <w:rFonts w:ascii="Helvetica" w:eastAsia="微软雅黑" w:hAnsi="Helvetica" w:cstheme="minorBidi"/>
          <w:color w:val="3E3E3E"/>
          <w:sz w:val="22"/>
          <w:szCs w:val="22"/>
          <w:shd w:val="clear" w:color="auto" w:fill="FFFFFF"/>
        </w:rPr>
        <w:t>电动出行</w:t>
      </w:r>
      <w:r w:rsidRPr="005F160A">
        <w:rPr>
          <w:rFonts w:ascii="Helvetica" w:eastAsia="微软雅黑" w:hAnsi="Helvetica" w:cstheme="minorBidi"/>
          <w:color w:val="3E3E3E"/>
          <w:sz w:val="22"/>
          <w:szCs w:val="22"/>
          <w:shd w:val="clear" w:color="auto" w:fill="FFFFFF"/>
        </w:rPr>
        <w:t>”(E-moving)</w:t>
      </w:r>
      <w:r w:rsidRPr="005F160A">
        <w:rPr>
          <w:rFonts w:ascii="Helvetica" w:eastAsia="微软雅黑" w:hAnsi="Helvetica" w:cstheme="minorBidi"/>
          <w:color w:val="3E3E3E"/>
          <w:sz w:val="22"/>
          <w:szCs w:val="22"/>
          <w:shd w:val="clear" w:color="auto" w:fill="FFFFFF"/>
        </w:rPr>
        <w:t>是该国两个比较重要的</w:t>
      </w:r>
      <w:r w:rsidRPr="005F160A">
        <w:rPr>
          <w:rFonts w:ascii="Helvetica" w:eastAsia="微软雅黑" w:hAnsi="Helvetica" w:cstheme="minorBidi"/>
          <w:color w:val="3E3E3E"/>
          <w:sz w:val="22"/>
          <w:szCs w:val="22"/>
          <w:u w:val="single"/>
          <w:shd w:val="clear" w:color="auto" w:fill="FFFFFF"/>
        </w:rPr>
        <w:t>运营项目</w:t>
      </w:r>
      <w:r w:rsidRPr="005F160A">
        <w:rPr>
          <w:rFonts w:ascii="Helvetica" w:eastAsia="微软雅黑" w:hAnsi="Helvetica" w:cstheme="minorBidi"/>
          <w:color w:val="3E3E3E"/>
          <w:sz w:val="22"/>
          <w:szCs w:val="22"/>
          <w:shd w:val="clear" w:color="auto" w:fill="FFFFFF"/>
        </w:rPr>
        <w:t>。与很多国家类似项目一样，这两个项目仍处在实现交通电气化的初始阶段。</w:t>
      </w:r>
    </w:p>
    <w:p w:rsidR="00D20C0C" w:rsidRDefault="00D20C0C" w:rsidP="00D20C0C"/>
    <w:p w:rsidR="00D20C0C" w:rsidRPr="005F160A" w:rsidRDefault="00D20C0C" w:rsidP="00D20C0C">
      <w:pPr>
        <w:rPr>
          <w:rFonts w:ascii="Helvetica" w:hAnsi="Helvetica"/>
          <w:color w:val="3E3E3E"/>
          <w:shd w:val="clear" w:color="auto" w:fill="FFFFFF"/>
        </w:rPr>
      </w:pPr>
      <w:r w:rsidRPr="006B38B6">
        <w:rPr>
          <w:rFonts w:hint="eastAsia"/>
        </w:rPr>
        <w:t>加</w:t>
      </w:r>
      <w:r w:rsidR="005F160A">
        <w:rPr>
          <w:rFonts w:hint="eastAsia"/>
        </w:rPr>
        <w:t xml:space="preserve">      </w:t>
      </w:r>
      <w:r w:rsidR="005F160A" w:rsidRPr="005F160A">
        <w:rPr>
          <w:rFonts w:ascii="Helvetica" w:hAnsi="Helvetica" w:hint="eastAsia"/>
          <w:color w:val="3E3E3E"/>
          <w:shd w:val="clear" w:color="auto" w:fill="FFFFFF"/>
        </w:rPr>
        <w:t>政治因素，总理斯蒂芬·哈珀执政的保守党政府的主要支持力量来自产油大省阿尔伯特。安全因素，交通部禁止其上路是因为这些汽车是用轻型金属和塑料材料制成，在加拿大户外道路上行驶并不安全，可能无法承受撞击</w:t>
      </w:r>
      <w:r w:rsidR="005F160A">
        <w:rPr>
          <w:rFonts w:ascii="Helvetica" w:hAnsi="Helvetica" w:hint="eastAsia"/>
          <w:color w:val="3E3E3E"/>
          <w:shd w:val="clear" w:color="auto" w:fill="FFFFFF"/>
        </w:rPr>
        <w:t>希望电动汽车写入北美自贸协定，汽车制造商拥有更大的</w:t>
      </w:r>
      <w:r w:rsidR="005F160A" w:rsidRPr="005F160A">
        <w:rPr>
          <w:rFonts w:ascii="Helvetica" w:hAnsi="Helvetica" w:hint="eastAsia"/>
          <w:color w:val="3E3E3E"/>
          <w:u w:val="single"/>
          <w:shd w:val="clear" w:color="auto" w:fill="FFFFFF"/>
        </w:rPr>
        <w:t>自由</w:t>
      </w:r>
      <w:r w:rsidR="005F160A">
        <w:rPr>
          <w:rFonts w:ascii="Helvetica" w:hAnsi="Helvetica" w:hint="eastAsia"/>
          <w:color w:val="3E3E3E"/>
          <w:shd w:val="clear" w:color="auto" w:fill="FFFFFF"/>
        </w:rPr>
        <w:t>去生产环保汽车</w:t>
      </w:r>
      <w:r w:rsidR="005F160A" w:rsidRPr="005F160A">
        <w:rPr>
          <w:rFonts w:ascii="Helvetica" w:hAnsi="Helvetica" w:hint="eastAsia"/>
          <w:color w:val="3E3E3E"/>
          <w:shd w:val="clear" w:color="auto" w:fill="FFFFFF"/>
        </w:rPr>
        <w:t>。</w:t>
      </w:r>
    </w:p>
    <w:p w:rsidR="00D20C0C" w:rsidRPr="005F160A" w:rsidRDefault="00D20C0C" w:rsidP="005F160A">
      <w:pPr>
        <w:spacing w:before="100" w:beforeAutospacing="1" w:after="100" w:afterAutospacing="1" w:line="390" w:lineRule="atLeast"/>
        <w:rPr>
          <w:rFonts w:ascii="宋体" w:eastAsia="宋体" w:hAnsi="宋体" w:cs="宋体"/>
          <w:sz w:val="24"/>
          <w:szCs w:val="24"/>
        </w:rPr>
      </w:pPr>
      <w:proofErr w:type="gramStart"/>
      <w:r w:rsidRPr="006B38B6">
        <w:rPr>
          <w:rFonts w:hint="eastAsia"/>
        </w:rPr>
        <w:t>俄</w:t>
      </w:r>
      <w:r w:rsidR="005F160A" w:rsidRPr="005F160A">
        <w:rPr>
          <w:rFonts w:ascii="宋体" w:eastAsia="宋体" w:hAnsi="宋体" w:cs="宋体" w:hint="eastAsia"/>
          <w:color w:val="333333"/>
          <w:sz w:val="21"/>
          <w:szCs w:val="21"/>
        </w:rPr>
        <w:t xml:space="preserve">　　</w:t>
      </w:r>
      <w:proofErr w:type="gramEnd"/>
      <w:r w:rsidR="005F160A" w:rsidRPr="005F160A">
        <w:rPr>
          <w:rFonts w:ascii="Helvetica" w:hAnsi="Helvetica" w:hint="eastAsia"/>
          <w:color w:val="3E3E3E"/>
          <w:shd w:val="clear" w:color="auto" w:fill="FFFFFF"/>
        </w:rPr>
        <w:t>俄罗斯工业和贸易部正在考虑取消向俄罗斯进口电动汽车关税的可能性。俄罗斯工业和贸易部指出，在实行临时零关税的情况下，</w:t>
      </w:r>
      <w:r w:rsidR="005F160A" w:rsidRPr="005F160A">
        <w:rPr>
          <w:rFonts w:ascii="Helvetica" w:hAnsi="Helvetica" w:hint="eastAsia"/>
          <w:color w:val="3E3E3E"/>
          <w:shd w:val="clear" w:color="auto" w:fill="FFFFFF"/>
        </w:rPr>
        <w:t>2014</w:t>
      </w:r>
      <w:r w:rsidR="005F160A" w:rsidRPr="005F160A">
        <w:rPr>
          <w:rFonts w:ascii="Helvetica" w:hAnsi="Helvetica" w:hint="eastAsia"/>
          <w:color w:val="3E3E3E"/>
          <w:shd w:val="clear" w:color="auto" w:fill="FFFFFF"/>
        </w:rPr>
        <w:t>年电动汽车进口数量将增长</w:t>
      </w:r>
      <w:r w:rsidR="005F160A" w:rsidRPr="005F160A">
        <w:rPr>
          <w:rFonts w:ascii="Helvetica" w:hAnsi="Helvetica" w:hint="eastAsia"/>
          <w:color w:val="3E3E3E"/>
          <w:shd w:val="clear" w:color="auto" w:fill="FFFFFF"/>
        </w:rPr>
        <w:t>10</w:t>
      </w:r>
      <w:r w:rsidR="005F160A" w:rsidRPr="005F160A">
        <w:rPr>
          <w:rFonts w:ascii="Helvetica" w:hAnsi="Helvetica" w:hint="eastAsia"/>
          <w:color w:val="3E3E3E"/>
          <w:shd w:val="clear" w:color="auto" w:fill="FFFFFF"/>
        </w:rPr>
        <w:t>倍，俄罗斯将至少进口</w:t>
      </w:r>
      <w:r w:rsidR="005F160A" w:rsidRPr="005F160A">
        <w:rPr>
          <w:rFonts w:ascii="Helvetica" w:hAnsi="Helvetica" w:hint="eastAsia"/>
          <w:color w:val="3E3E3E"/>
          <w:shd w:val="clear" w:color="auto" w:fill="FFFFFF"/>
        </w:rPr>
        <w:t>500</w:t>
      </w:r>
      <w:r w:rsidR="005F160A" w:rsidRPr="005F160A">
        <w:rPr>
          <w:rFonts w:ascii="Helvetica" w:hAnsi="Helvetica" w:hint="eastAsia"/>
          <w:color w:val="3E3E3E"/>
          <w:shd w:val="clear" w:color="auto" w:fill="FFFFFF"/>
        </w:rPr>
        <w:t>辆电动汽车。</w:t>
      </w:r>
      <w:r w:rsidR="005F160A" w:rsidRPr="005F160A">
        <w:rPr>
          <w:rFonts w:ascii="Helvetica" w:hAnsi="Helvetica" w:hint="eastAsia"/>
          <w:color w:val="3E3E3E"/>
          <w:shd w:val="clear" w:color="auto" w:fill="FFFFFF"/>
        </w:rPr>
        <w:t xml:space="preserve"> </w:t>
      </w:r>
      <w:r w:rsidR="005F160A" w:rsidRPr="005F160A">
        <w:rPr>
          <w:rFonts w:ascii="Helvetica" w:hAnsi="Helvetica" w:hint="eastAsia"/>
          <w:color w:val="3E3E3E"/>
          <w:shd w:val="clear" w:color="auto" w:fill="FFFFFF"/>
        </w:rPr>
        <w:t>临时取消进口关税将使电动汽车价格降低</w:t>
      </w:r>
      <w:r w:rsidR="005F160A" w:rsidRPr="005F160A">
        <w:rPr>
          <w:rFonts w:ascii="Helvetica" w:hAnsi="Helvetica" w:hint="eastAsia"/>
          <w:color w:val="3E3E3E"/>
          <w:shd w:val="clear" w:color="auto" w:fill="FFFFFF"/>
        </w:rPr>
        <w:t>20%</w:t>
      </w:r>
      <w:r w:rsidR="005F160A" w:rsidRPr="005F160A">
        <w:rPr>
          <w:rFonts w:ascii="Helvetica" w:hAnsi="Helvetica" w:hint="eastAsia"/>
          <w:color w:val="3E3E3E"/>
          <w:shd w:val="clear" w:color="auto" w:fill="FFFFFF"/>
        </w:rPr>
        <w:t>。</w:t>
      </w:r>
    </w:p>
    <w:p w:rsidR="00D20C0C" w:rsidRPr="005F160A" w:rsidRDefault="00D20C0C" w:rsidP="005F160A">
      <w:pPr>
        <w:rPr>
          <w:rFonts w:ascii="Helvetica" w:hAnsi="Helvetica"/>
          <w:color w:val="3E3E3E"/>
          <w:shd w:val="clear" w:color="auto" w:fill="FFFFFF"/>
        </w:rPr>
      </w:pPr>
      <w:r>
        <w:rPr>
          <w:rFonts w:hint="eastAsia"/>
        </w:rPr>
        <w:t>中国</w:t>
      </w:r>
      <w:r w:rsidR="005F160A">
        <w:rPr>
          <w:rFonts w:hint="eastAsia"/>
        </w:rPr>
        <w:t xml:space="preserve">     </w:t>
      </w:r>
      <w:r w:rsidR="005F160A" w:rsidRPr="005F160A">
        <w:rPr>
          <w:rFonts w:ascii="Helvetica" w:hAnsi="Helvetica" w:hint="eastAsia"/>
          <w:color w:val="3E3E3E"/>
          <w:shd w:val="clear" w:color="auto" w:fill="FFFFFF"/>
        </w:rPr>
        <w:t>习近平</w:t>
      </w:r>
      <w:r w:rsidR="005F160A" w:rsidRPr="005F160A">
        <w:rPr>
          <w:rFonts w:ascii="Helvetica" w:hAnsi="Helvetica" w:hint="eastAsia"/>
          <w:color w:val="3E3E3E"/>
          <w:shd w:val="clear" w:color="auto" w:fill="FFFFFF"/>
        </w:rPr>
        <w:t>:</w:t>
      </w:r>
      <w:r w:rsidR="005F160A" w:rsidRPr="005F160A">
        <w:rPr>
          <w:rFonts w:ascii="Helvetica" w:hAnsi="Helvetica" w:hint="eastAsia"/>
          <w:color w:val="3E3E3E"/>
          <w:shd w:val="clear" w:color="auto" w:fill="FFFFFF"/>
        </w:rPr>
        <w:t>节能与新能源汽车是我国从汽车大国迈向汽车强国的必由之路。降低</w:t>
      </w:r>
      <w:r w:rsidR="005F160A" w:rsidRPr="005F160A">
        <w:rPr>
          <w:rFonts w:ascii="Helvetica" w:hAnsi="Helvetica" w:hint="eastAsia"/>
          <w:color w:val="3E3E3E"/>
          <w:u w:val="single"/>
          <w:shd w:val="clear" w:color="auto" w:fill="FFFFFF"/>
        </w:rPr>
        <w:t>能源对外依存度</w:t>
      </w:r>
      <w:r w:rsidR="005F160A" w:rsidRPr="005F160A">
        <w:rPr>
          <w:rFonts w:ascii="Helvetica" w:hAnsi="Helvetica" w:hint="eastAsia"/>
          <w:color w:val="3E3E3E"/>
          <w:shd w:val="clear" w:color="auto" w:fill="FFFFFF"/>
        </w:rPr>
        <w:t>，保障能源</w:t>
      </w:r>
      <w:r w:rsidR="005F160A" w:rsidRPr="005F160A">
        <w:rPr>
          <w:rFonts w:ascii="Helvetica" w:hAnsi="Helvetica" w:hint="eastAsia"/>
          <w:color w:val="3E3E3E"/>
          <w:u w:val="single"/>
          <w:shd w:val="clear" w:color="auto" w:fill="FFFFFF"/>
        </w:rPr>
        <w:t>供给安全</w:t>
      </w:r>
      <w:r w:rsidR="005F160A" w:rsidRPr="005F160A">
        <w:rPr>
          <w:rFonts w:ascii="Helvetica" w:hAnsi="Helvetica" w:hint="eastAsia"/>
          <w:color w:val="3E3E3E"/>
          <w:shd w:val="clear" w:color="auto" w:fill="FFFFFF"/>
        </w:rPr>
        <w:t>，</w:t>
      </w:r>
      <w:r w:rsidR="005F160A" w:rsidRPr="005F160A">
        <w:rPr>
          <w:rFonts w:ascii="Helvetica" w:hAnsi="Helvetica" w:hint="eastAsia"/>
          <w:color w:val="3E3E3E"/>
          <w:u w:val="single"/>
          <w:shd w:val="clear" w:color="auto" w:fill="FFFFFF"/>
        </w:rPr>
        <w:t>大气污染</w:t>
      </w:r>
      <w:r w:rsidR="005F160A" w:rsidRPr="005F160A">
        <w:rPr>
          <w:rFonts w:ascii="Helvetica" w:hAnsi="Helvetica" w:hint="eastAsia"/>
          <w:color w:val="3E3E3E"/>
          <w:shd w:val="clear" w:color="auto" w:fill="FFFFFF"/>
        </w:rPr>
        <w:t>防治，保护全民健康，培育</w:t>
      </w:r>
      <w:r w:rsidR="005F160A" w:rsidRPr="005F160A">
        <w:rPr>
          <w:rFonts w:ascii="Helvetica" w:hAnsi="Helvetica" w:hint="eastAsia"/>
          <w:color w:val="3E3E3E"/>
          <w:u w:val="single"/>
          <w:shd w:val="clear" w:color="auto" w:fill="FFFFFF"/>
        </w:rPr>
        <w:t>经济新增长点</w:t>
      </w:r>
      <w:r w:rsidR="005F160A" w:rsidRPr="005F160A">
        <w:rPr>
          <w:rFonts w:ascii="Helvetica" w:hAnsi="Helvetica" w:hint="eastAsia"/>
          <w:color w:val="3E3E3E"/>
          <w:shd w:val="clear" w:color="auto" w:fill="FFFFFF"/>
        </w:rPr>
        <w:t>，特别是日益严重的空气污染问题</w:t>
      </w:r>
      <w:r w:rsidR="005F160A">
        <w:rPr>
          <w:rFonts w:ascii="Helvetica" w:hAnsi="Helvetica" w:hint="eastAsia"/>
          <w:color w:val="3E3E3E"/>
          <w:shd w:val="clear" w:color="auto" w:fill="FFFFFF"/>
        </w:rPr>
        <w:t xml:space="preserve">  </w:t>
      </w:r>
      <w:r w:rsidR="005F160A">
        <w:rPr>
          <w:rFonts w:ascii="Helvetica" w:hAnsi="Helvetica" w:hint="eastAsia"/>
          <w:color w:val="3E3E3E"/>
          <w:shd w:val="clear" w:color="auto" w:fill="FFFFFF"/>
        </w:rPr>
        <w:t>。</w:t>
      </w:r>
      <w:r w:rsidR="005F160A" w:rsidRPr="005F160A">
        <w:rPr>
          <w:rFonts w:ascii="Helvetica" w:hAnsi="Helvetica" w:hint="eastAsia"/>
          <w:color w:val="3E3E3E"/>
          <w:shd w:val="clear" w:color="auto" w:fill="FFFFFF"/>
        </w:rPr>
        <w:t xml:space="preserve"> </w:t>
      </w:r>
      <w:r w:rsidR="005F160A" w:rsidRPr="005F160A">
        <w:rPr>
          <w:rFonts w:ascii="Helvetica" w:hAnsi="Helvetica" w:hint="eastAsia"/>
          <w:color w:val="3E3E3E"/>
          <w:shd w:val="clear" w:color="auto" w:fill="FFFFFF"/>
        </w:rPr>
        <w:t>对于消费者，省钱因素、“酷”因素等其他</w:t>
      </w:r>
      <w:r w:rsidR="005F160A" w:rsidRPr="005F160A">
        <w:rPr>
          <w:rFonts w:ascii="Helvetica" w:hAnsi="Helvetica" w:hint="eastAsia"/>
          <w:color w:val="3E3E3E"/>
          <w:u w:val="single"/>
          <w:shd w:val="clear" w:color="auto" w:fill="FFFFFF"/>
        </w:rPr>
        <w:t>心理因素</w:t>
      </w:r>
      <w:r w:rsidR="005F160A" w:rsidRPr="005F160A">
        <w:rPr>
          <w:rFonts w:ascii="Helvetica" w:hAnsi="Helvetica" w:hint="eastAsia"/>
          <w:color w:val="3E3E3E"/>
          <w:shd w:val="clear" w:color="auto" w:fill="FFFFFF"/>
        </w:rPr>
        <w:t>，与环保因素一起，转化为新能源汽车购买行为；中央政府也陆续落实了免购置税、购车补贴等优惠扶持政策，且在政策具体操作方法的设计中，更加方便消费者；对于地方政府而言，加强各地大气污染防治，造福各自城市所在居民、响应中央号召、新能源汽车选项的增多和应用案例增多，都成为了使用新能源汽车的定心丸和购置新能源公共服务车辆的推动力。在此背景下，各车</w:t>
      </w:r>
      <w:proofErr w:type="gramStart"/>
      <w:r w:rsidR="005F160A" w:rsidRPr="005F160A">
        <w:rPr>
          <w:rFonts w:ascii="Helvetica" w:hAnsi="Helvetica" w:hint="eastAsia"/>
          <w:color w:val="3E3E3E"/>
          <w:shd w:val="clear" w:color="auto" w:fill="FFFFFF"/>
        </w:rPr>
        <w:t>企逐步</w:t>
      </w:r>
      <w:proofErr w:type="gramEnd"/>
      <w:r w:rsidR="005F160A" w:rsidRPr="005F160A">
        <w:rPr>
          <w:rFonts w:ascii="Helvetica" w:hAnsi="Helvetica" w:hint="eastAsia"/>
          <w:color w:val="3E3E3E"/>
          <w:shd w:val="clear" w:color="auto" w:fill="FFFFFF"/>
        </w:rPr>
        <w:t>推出各自的主力新能源车型，并通过各种渠道进行积极营销，一些“敢于先吃螃蟹”或者身处新能源汽车行业的消费者成为了新能源汽车早期驾乘者和推广者，加之特斯拉产生的“鲶鱼效应”不断吸引和提升社会大众对于电动车的关注度，提高</w:t>
      </w:r>
      <w:proofErr w:type="gramStart"/>
      <w:r w:rsidR="005F160A" w:rsidRPr="005F160A">
        <w:rPr>
          <w:rFonts w:ascii="Helvetica" w:hAnsi="Helvetica" w:hint="eastAsia"/>
          <w:color w:val="3E3E3E"/>
          <w:shd w:val="clear" w:color="auto" w:fill="FFFFFF"/>
        </w:rPr>
        <w:t>其他车企在</w:t>
      </w:r>
      <w:proofErr w:type="gramEnd"/>
      <w:r w:rsidR="005F160A" w:rsidRPr="005F160A">
        <w:rPr>
          <w:rFonts w:ascii="Helvetica" w:hAnsi="Helvetica" w:hint="eastAsia"/>
          <w:color w:val="3E3E3E"/>
          <w:shd w:val="clear" w:color="auto" w:fill="FFFFFF"/>
        </w:rPr>
        <w:t>电动汽车</w:t>
      </w:r>
      <w:r w:rsidR="005F160A" w:rsidRPr="005F160A">
        <w:rPr>
          <w:rFonts w:ascii="Helvetica" w:hAnsi="Helvetica" w:hint="eastAsia"/>
          <w:color w:val="3E3E3E"/>
          <w:u w:val="single"/>
          <w:shd w:val="clear" w:color="auto" w:fill="FFFFFF"/>
        </w:rPr>
        <w:t>定价的合理性</w:t>
      </w:r>
      <w:r w:rsidR="005F160A" w:rsidRPr="005F160A">
        <w:rPr>
          <w:rFonts w:ascii="Helvetica" w:hAnsi="Helvetica" w:hint="eastAsia"/>
          <w:color w:val="3E3E3E"/>
          <w:shd w:val="clear" w:color="auto" w:fill="FFFFFF"/>
        </w:rPr>
        <w:t>，新能源汽车社会认知也不断推广和深入，使得全社会的新能源汽车需求逐步扩大，有加快放量的趋势。</w:t>
      </w:r>
      <w:r w:rsidR="005F160A" w:rsidRPr="005F160A">
        <w:rPr>
          <w:rFonts w:ascii="Helvetica" w:hAnsi="Helvetica" w:hint="eastAsia"/>
          <w:color w:val="3E3E3E"/>
          <w:shd w:val="clear" w:color="auto" w:fill="FFFFFF"/>
        </w:rPr>
        <w:t xml:space="preserve">    </w:t>
      </w:r>
      <w:r w:rsidR="005F160A" w:rsidRPr="005F160A">
        <w:rPr>
          <w:rFonts w:ascii="Helvetica" w:hAnsi="Helvetica" w:hint="eastAsia"/>
          <w:color w:val="3E3E3E"/>
          <w:shd w:val="clear" w:color="auto" w:fill="FFFFFF"/>
        </w:rPr>
        <w:t>一、我国能源供应安全局势依然严</w:t>
      </w:r>
      <w:r w:rsidR="005F160A" w:rsidRPr="005F160A">
        <w:rPr>
          <w:rFonts w:ascii="Helvetica" w:hAnsi="Helvetica" w:hint="eastAsia"/>
          <w:color w:val="3E3E3E"/>
          <w:shd w:val="clear" w:color="auto" w:fill="FFFFFF"/>
        </w:rPr>
        <w:t xml:space="preserve">  </w:t>
      </w:r>
      <w:r w:rsidR="005F160A" w:rsidRPr="005F160A">
        <w:rPr>
          <w:rFonts w:ascii="Helvetica" w:hAnsi="Helvetica" w:hint="eastAsia"/>
          <w:color w:val="3E3E3E"/>
          <w:shd w:val="clear" w:color="auto" w:fill="FFFFFF"/>
        </w:rPr>
        <w:t>二、新能源汽车是保障国家能源供应安全的重要举措之一</w:t>
      </w:r>
      <w:r w:rsidR="005F160A">
        <w:rPr>
          <w:rFonts w:ascii="Helvetica" w:hAnsi="Helvetica" w:hint="eastAsia"/>
          <w:color w:val="3E3E3E"/>
          <w:shd w:val="clear" w:color="auto" w:fill="FFFFFF"/>
        </w:rPr>
        <w:t>。三、新能源汽车的推广应用是切实关系到人民健康</w:t>
      </w:r>
      <w:r w:rsidR="005F160A" w:rsidRPr="005F160A">
        <w:rPr>
          <w:rFonts w:ascii="Helvetica" w:hAnsi="Helvetica" w:hint="eastAsia"/>
          <w:color w:val="3E3E3E"/>
          <w:shd w:val="clear" w:color="auto" w:fill="FFFFFF"/>
        </w:rPr>
        <w:t xml:space="preserve">   </w:t>
      </w:r>
      <w:r w:rsidR="005F160A" w:rsidRPr="005F160A">
        <w:rPr>
          <w:rFonts w:ascii="Helvetica" w:hAnsi="Helvetica" w:hint="eastAsia"/>
          <w:color w:val="3E3E3E"/>
          <w:shd w:val="clear" w:color="auto" w:fill="FFFFFF"/>
        </w:rPr>
        <w:t>四、推广新能源汽车，带动相关产业发展，培育经济新增长点</w:t>
      </w:r>
    </w:p>
    <w:p w:rsidR="00D20C0C" w:rsidRPr="005F160A" w:rsidRDefault="00D20C0C" w:rsidP="005F160A">
      <w:pPr>
        <w:rPr>
          <w:rFonts w:ascii="Helvetica" w:hAnsi="Helvetica"/>
          <w:color w:val="3E3E3E"/>
          <w:shd w:val="clear" w:color="auto" w:fill="FFFFFF"/>
        </w:rPr>
      </w:pPr>
      <w:r>
        <w:rPr>
          <w:rFonts w:hint="eastAsia"/>
        </w:rPr>
        <w:t>日本</w:t>
      </w:r>
      <w:r w:rsidR="005F160A">
        <w:rPr>
          <w:rFonts w:hint="eastAsia"/>
        </w:rPr>
        <w:t xml:space="preserve">    </w:t>
      </w:r>
      <w:r w:rsidR="005F160A" w:rsidRPr="005F160A">
        <w:rPr>
          <w:rFonts w:ascii="Helvetica" w:hAnsi="Helvetica" w:hint="eastAsia"/>
          <w:color w:val="3E3E3E"/>
          <w:u w:val="single"/>
          <w:shd w:val="clear" w:color="auto" w:fill="FFFFFF"/>
        </w:rPr>
        <w:t>世界原油供应紧张，而且价格持续上涨</w:t>
      </w:r>
      <w:r w:rsidR="005F160A" w:rsidRPr="005F160A">
        <w:rPr>
          <w:rFonts w:ascii="Helvetica" w:hAnsi="Helvetica" w:hint="eastAsia"/>
          <w:color w:val="3E3E3E"/>
          <w:shd w:val="clear" w:color="auto" w:fill="FFFFFF"/>
        </w:rPr>
        <w:t>，是日本政府、研究机构、企业加速开发与推广新能源汽车的直接动因。使日本政府危机感增强，不得不在参与争夺世界原油资源的同时，加速推动</w:t>
      </w:r>
      <w:r w:rsidR="005F160A" w:rsidRPr="005F160A">
        <w:rPr>
          <w:rFonts w:ascii="Helvetica" w:hAnsi="Helvetica" w:hint="eastAsia"/>
          <w:color w:val="3E3E3E"/>
          <w:u w:val="single"/>
          <w:shd w:val="clear" w:color="auto" w:fill="FFFFFF"/>
        </w:rPr>
        <w:t>能源结构的多元化</w:t>
      </w:r>
      <w:r w:rsidR="005F160A" w:rsidRPr="005F160A">
        <w:rPr>
          <w:rFonts w:ascii="Helvetica" w:hAnsi="Helvetica" w:hint="eastAsia"/>
          <w:color w:val="3E3E3E"/>
          <w:shd w:val="clear" w:color="auto" w:fill="FFFFFF"/>
        </w:rPr>
        <w:t>。日本政府研究机构认为，在这种背景下，日本政府于</w:t>
      </w:r>
      <w:r w:rsidR="005F160A" w:rsidRPr="005F160A">
        <w:rPr>
          <w:rFonts w:ascii="Helvetica" w:hAnsi="Helvetica" w:hint="eastAsia"/>
          <w:color w:val="3E3E3E"/>
          <w:shd w:val="clear" w:color="auto" w:fill="FFFFFF"/>
        </w:rPr>
        <w:t>2006</w:t>
      </w:r>
      <w:r w:rsidR="005F160A" w:rsidRPr="005F160A">
        <w:rPr>
          <w:rFonts w:ascii="Helvetica" w:hAnsi="Helvetica" w:hint="eastAsia"/>
          <w:color w:val="3E3E3E"/>
          <w:shd w:val="clear" w:color="auto" w:fill="FFFFFF"/>
        </w:rPr>
        <w:t>年</w:t>
      </w:r>
      <w:r w:rsidR="005F160A" w:rsidRPr="005F160A">
        <w:rPr>
          <w:rFonts w:ascii="Helvetica" w:hAnsi="Helvetica" w:hint="eastAsia"/>
          <w:color w:val="3E3E3E"/>
          <w:shd w:val="clear" w:color="auto" w:fill="FFFFFF"/>
        </w:rPr>
        <w:t>6</w:t>
      </w:r>
      <w:r w:rsidR="005F160A" w:rsidRPr="005F160A">
        <w:rPr>
          <w:rFonts w:ascii="Helvetica" w:hAnsi="Helvetica" w:hint="eastAsia"/>
          <w:color w:val="3E3E3E"/>
          <w:shd w:val="clear" w:color="auto" w:fill="FFFFFF"/>
        </w:rPr>
        <w:t>月正式出台了《</w:t>
      </w:r>
      <w:r w:rsidR="005F160A" w:rsidRPr="005F160A">
        <w:rPr>
          <w:rFonts w:ascii="Helvetica" w:hAnsi="Helvetica" w:hint="eastAsia"/>
          <w:color w:val="3E3E3E"/>
          <w:shd w:val="clear" w:color="auto" w:fill="FFFFFF"/>
        </w:rPr>
        <w:t>2030</w:t>
      </w:r>
      <w:r w:rsidR="005F160A" w:rsidRPr="005F160A">
        <w:rPr>
          <w:rFonts w:ascii="Helvetica" w:hAnsi="Helvetica" w:hint="eastAsia"/>
          <w:color w:val="3E3E3E"/>
          <w:shd w:val="clear" w:color="auto" w:fill="FFFFFF"/>
        </w:rPr>
        <w:t>年的能源战略》。</w:t>
      </w:r>
    </w:p>
    <w:p w:rsidR="005F160A" w:rsidRPr="005F160A" w:rsidRDefault="005F160A" w:rsidP="005F160A">
      <w:pPr>
        <w:rPr>
          <w:rFonts w:hint="eastAsia"/>
        </w:rPr>
      </w:pPr>
      <w:r w:rsidRPr="005F160A">
        <w:rPr>
          <w:rFonts w:hint="eastAsia"/>
        </w:rPr>
        <w:lastRenderedPageBreak/>
        <w:t>印度</w:t>
      </w:r>
      <w:r>
        <w:rPr>
          <w:rFonts w:hint="eastAsia"/>
        </w:rPr>
        <w:t xml:space="preserve">     </w:t>
      </w:r>
      <w:r w:rsidRPr="005F160A">
        <w:rPr>
          <w:rFonts w:ascii="Helvetica" w:hAnsi="Helvetica" w:hint="eastAsia"/>
          <w:color w:val="3E3E3E"/>
          <w:shd w:val="clear" w:color="auto" w:fill="FFFFFF"/>
        </w:rPr>
        <w:t>伴随着依赖性的燃料危机，导致了一些最严重的空气污染，印度如果能够用自主开采的电力来驱动汽车，那么事情会变得更好。印度政府新能源和可再生能源部门首席顾问</w:t>
      </w:r>
      <w:r w:rsidRPr="005F160A">
        <w:rPr>
          <w:rFonts w:ascii="Helvetica" w:hAnsi="Helvetica" w:hint="eastAsia"/>
          <w:color w:val="3E3E3E"/>
          <w:shd w:val="clear" w:color="auto" w:fill="FFFFFF"/>
        </w:rPr>
        <w:t xml:space="preserve">Ashok </w:t>
      </w:r>
      <w:proofErr w:type="spellStart"/>
      <w:r w:rsidRPr="005F160A">
        <w:rPr>
          <w:rFonts w:ascii="Helvetica" w:hAnsi="Helvetica" w:hint="eastAsia"/>
          <w:color w:val="3E3E3E"/>
          <w:shd w:val="clear" w:color="auto" w:fill="FFFFFF"/>
        </w:rPr>
        <w:t>Jhunjhunwala</w:t>
      </w:r>
      <w:proofErr w:type="spellEnd"/>
      <w:r w:rsidRPr="005F160A">
        <w:rPr>
          <w:rFonts w:ascii="Helvetica" w:hAnsi="Helvetica"/>
          <w:color w:val="3E3E3E"/>
          <w:shd w:val="clear" w:color="auto" w:fill="FFFFFF"/>
        </w:rPr>
        <w:t xml:space="preserve"> </w:t>
      </w:r>
      <w:r w:rsidRPr="005F160A">
        <w:rPr>
          <w:rFonts w:ascii="Helvetica" w:hAnsi="Helvetica" w:hint="eastAsia"/>
          <w:color w:val="3E3E3E"/>
          <w:shd w:val="clear" w:color="auto" w:fill="FFFFFF"/>
        </w:rPr>
        <w:t>“电动汽车将成为国内运输的未来。它们与汽油</w:t>
      </w:r>
      <w:r w:rsidRPr="005F160A">
        <w:rPr>
          <w:rFonts w:ascii="Helvetica" w:hAnsi="Helvetica" w:hint="eastAsia"/>
          <w:color w:val="3E3E3E"/>
          <w:shd w:val="clear" w:color="auto" w:fill="FFFFFF"/>
        </w:rPr>
        <w:t>/</w:t>
      </w:r>
      <w:r w:rsidRPr="005F160A">
        <w:rPr>
          <w:rFonts w:ascii="Helvetica" w:hAnsi="Helvetica" w:hint="eastAsia"/>
          <w:color w:val="3E3E3E"/>
          <w:shd w:val="clear" w:color="auto" w:fill="FFFFFF"/>
        </w:rPr>
        <w:t>柴油汽车相比具有显著更高的能源效率，并且更加可靠。”但是，印度领导层面临的挑战是，它拿不出现金对消费者进行补贴。关于支持低成本租赁（汽车或电池）和电动汽车工业补贴已经被多次提及，但对燃气</w:t>
      </w:r>
      <w:r w:rsidRPr="005F160A">
        <w:rPr>
          <w:rFonts w:ascii="Helvetica" w:hAnsi="Helvetica" w:hint="eastAsia"/>
          <w:color w:val="3E3E3E"/>
          <w:shd w:val="clear" w:color="auto" w:fill="FFFFFF"/>
        </w:rPr>
        <w:t>/</w:t>
      </w:r>
      <w:r w:rsidRPr="005F160A">
        <w:rPr>
          <w:rFonts w:ascii="Helvetica" w:hAnsi="Helvetica" w:hint="eastAsia"/>
          <w:color w:val="3E3E3E"/>
          <w:shd w:val="clear" w:color="auto" w:fill="FFFFFF"/>
        </w:rPr>
        <w:t>柴油汽车的大量征税，以及向电动汽车买家提供补贴——中国在这方面取得了不错的成绩。</w:t>
      </w:r>
    </w:p>
    <w:p w:rsidR="005F160A" w:rsidRDefault="005F160A" w:rsidP="005F160A">
      <w:pPr>
        <w:pStyle w:val="a5"/>
        <w:shd w:val="clear" w:color="auto" w:fill="F6F5F2"/>
        <w:spacing w:before="0" w:beforeAutospacing="0" w:after="0" w:afterAutospacing="0" w:line="480" w:lineRule="atLeast"/>
        <w:ind w:firstLine="555"/>
        <w:rPr>
          <w:rFonts w:ascii="Times" w:hAnsi="Times"/>
          <w:color w:val="323E32"/>
          <w:sz w:val="27"/>
          <w:szCs w:val="27"/>
        </w:rPr>
      </w:pPr>
      <w:r>
        <w:rPr>
          <w:rFonts w:hint="eastAsia"/>
          <w:color w:val="323E32"/>
          <w:sz w:val="29"/>
          <w:szCs w:val="29"/>
        </w:rPr>
        <w:t>经济增长，居民和社会，工业基础设施，这些决定了我们是否能达到巴黎峰会制定的目标。而贫困、健康、饥饿，这些问题的解决取决于我们是否能达到巴黎峰会制定的目标。政府应以某些方式（养老金和税收）来应对，而商业上应以</w:t>
      </w:r>
      <w:r w:rsidRPr="005F160A">
        <w:rPr>
          <w:rFonts w:hint="eastAsia"/>
          <w:color w:val="323E32"/>
          <w:sz w:val="29"/>
          <w:szCs w:val="29"/>
          <w:u w:val="single"/>
        </w:rPr>
        <w:t>透明度</w:t>
      </w:r>
      <w:r>
        <w:rPr>
          <w:rFonts w:hint="eastAsia"/>
          <w:color w:val="323E32"/>
          <w:sz w:val="29"/>
          <w:szCs w:val="29"/>
        </w:rPr>
        <w:t>和倾向于</w:t>
      </w:r>
      <w:r w:rsidRPr="005F160A">
        <w:rPr>
          <w:rFonts w:hint="eastAsia"/>
          <w:color w:val="323E32"/>
          <w:sz w:val="29"/>
          <w:szCs w:val="29"/>
          <w:u w:val="single"/>
        </w:rPr>
        <w:t>可持续发展</w:t>
      </w:r>
      <w:r>
        <w:rPr>
          <w:rFonts w:hint="eastAsia"/>
          <w:color w:val="323E32"/>
          <w:sz w:val="29"/>
          <w:szCs w:val="29"/>
        </w:rPr>
        <w:t>来刺激。为了保护发展中国家，这些必须尽快达成，不能过度依靠市场，要朝</w:t>
      </w:r>
      <w:r w:rsidRPr="005F160A">
        <w:rPr>
          <w:rFonts w:hint="eastAsia"/>
          <w:color w:val="323E32"/>
          <w:sz w:val="29"/>
          <w:szCs w:val="29"/>
          <w:u w:val="single"/>
        </w:rPr>
        <w:t>去碳化</w:t>
      </w:r>
      <w:r>
        <w:rPr>
          <w:rFonts w:hint="eastAsia"/>
          <w:color w:val="323E32"/>
          <w:sz w:val="29"/>
          <w:szCs w:val="29"/>
        </w:rPr>
        <w:t>和</w:t>
      </w:r>
      <w:proofErr w:type="gramStart"/>
      <w:r w:rsidRPr="005F160A">
        <w:rPr>
          <w:rFonts w:hint="eastAsia"/>
          <w:color w:val="323E32"/>
          <w:sz w:val="29"/>
          <w:szCs w:val="29"/>
          <w:u w:val="single"/>
        </w:rPr>
        <w:t>高恢复</w:t>
      </w:r>
      <w:proofErr w:type="gramEnd"/>
      <w:r w:rsidRPr="005F160A">
        <w:rPr>
          <w:rFonts w:hint="eastAsia"/>
          <w:color w:val="323E32"/>
          <w:sz w:val="29"/>
          <w:szCs w:val="29"/>
          <w:u w:val="single"/>
        </w:rPr>
        <w:t>性的</w:t>
      </w:r>
      <w:r>
        <w:rPr>
          <w:rFonts w:hint="eastAsia"/>
          <w:color w:val="323E32"/>
          <w:sz w:val="29"/>
          <w:szCs w:val="29"/>
        </w:rPr>
        <w:t>方向发展。</w:t>
      </w:r>
    </w:p>
    <w:p w:rsidR="005F160A" w:rsidRDefault="005F160A" w:rsidP="005F160A">
      <w:pPr>
        <w:pStyle w:val="a5"/>
        <w:shd w:val="clear" w:color="auto" w:fill="F6F5F2"/>
        <w:spacing w:before="0" w:beforeAutospacing="0" w:after="0" w:afterAutospacing="0" w:line="480" w:lineRule="atLeast"/>
        <w:ind w:firstLine="555"/>
        <w:rPr>
          <w:rFonts w:ascii="Times" w:hAnsi="Times"/>
          <w:color w:val="323E32"/>
          <w:sz w:val="27"/>
          <w:szCs w:val="27"/>
        </w:rPr>
      </w:pPr>
      <w:r w:rsidRPr="005F160A">
        <w:rPr>
          <w:rFonts w:hint="eastAsia"/>
          <w:color w:val="323E32"/>
          <w:sz w:val="29"/>
          <w:szCs w:val="29"/>
          <w:u w:val="single"/>
        </w:rPr>
        <w:t>国内外政策</w:t>
      </w:r>
      <w:r>
        <w:rPr>
          <w:rFonts w:hint="eastAsia"/>
          <w:color w:val="323E32"/>
          <w:sz w:val="29"/>
          <w:szCs w:val="29"/>
        </w:rPr>
        <w:t>很重要，例如保护太阳能企业的股价，使它们长期来看是安全的，让投资者有信心。科技方面有巨大的潜力（发言者着重强调了水力发电和地热能）。中东地区有独特的区域特点，水源稀缺，所以在能源和水源之间找到平衡也很重要（发言者举起大会提供的瓶装水，后面写的是太阳能去盐化）。与国际气候变化做斗争的动力和热情必不可少，当然要伴以实际的项目和行动，在每一个部分（建筑、交通……）都要实施行动，要制定短期的、实际的目标。最终，正确的领导是关键中的关键。</w:t>
      </w:r>
    </w:p>
    <w:p w:rsidR="006166C1" w:rsidRDefault="006166C1" w:rsidP="00D31D50">
      <w:pPr>
        <w:spacing w:line="220" w:lineRule="atLeast"/>
      </w:pPr>
    </w:p>
    <w:p w:rsidR="00A13DDA" w:rsidRDefault="00A13DDA" w:rsidP="00D31D50">
      <w:pPr>
        <w:spacing w:line="220" w:lineRule="atLeast"/>
      </w:pPr>
    </w:p>
    <w:sectPr w:rsidR="00A13DD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97E" w:rsidRDefault="00A8797E" w:rsidP="00A13DDA">
      <w:pPr>
        <w:spacing w:after="0"/>
      </w:pPr>
      <w:r>
        <w:separator/>
      </w:r>
    </w:p>
  </w:endnote>
  <w:endnote w:type="continuationSeparator" w:id="0">
    <w:p w:rsidR="00A8797E" w:rsidRDefault="00A8797E" w:rsidP="00A13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Time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97E" w:rsidRDefault="00A8797E" w:rsidP="00A13DDA">
      <w:pPr>
        <w:spacing w:after="0"/>
      </w:pPr>
      <w:r>
        <w:separator/>
      </w:r>
    </w:p>
  </w:footnote>
  <w:footnote w:type="continuationSeparator" w:id="0">
    <w:p w:rsidR="00A8797E" w:rsidRDefault="00A8797E" w:rsidP="00A13DD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1F588B"/>
    <w:rsid w:val="00323B43"/>
    <w:rsid w:val="003D37D8"/>
    <w:rsid w:val="00426133"/>
    <w:rsid w:val="004358AB"/>
    <w:rsid w:val="005046A0"/>
    <w:rsid w:val="005F160A"/>
    <w:rsid w:val="006166C1"/>
    <w:rsid w:val="0062785B"/>
    <w:rsid w:val="00645D03"/>
    <w:rsid w:val="008B7726"/>
    <w:rsid w:val="009034E4"/>
    <w:rsid w:val="00A13DDA"/>
    <w:rsid w:val="00A26ED9"/>
    <w:rsid w:val="00A8797E"/>
    <w:rsid w:val="00A9678A"/>
    <w:rsid w:val="00AD3385"/>
    <w:rsid w:val="00AD72FC"/>
    <w:rsid w:val="00D20C0C"/>
    <w:rsid w:val="00D31D50"/>
    <w:rsid w:val="00D93D00"/>
    <w:rsid w:val="00FE15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45D03"/>
    <w:pPr>
      <w:keepNext/>
      <w:keepLines/>
      <w:widowControl w:val="0"/>
      <w:adjustRightInd/>
      <w:snapToGrid/>
      <w:spacing w:before="340" w:after="330" w:line="576" w:lineRule="auto"/>
      <w:jc w:val="both"/>
      <w:outlineLvl w:val="0"/>
    </w:pPr>
    <w:rPr>
      <w:rFonts w:asciiTheme="minorHAnsi" w:eastAsia="宋体" w:hAnsiTheme="minorHAns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3D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13DDA"/>
    <w:rPr>
      <w:rFonts w:ascii="Tahoma" w:hAnsi="Tahoma"/>
      <w:sz w:val="18"/>
      <w:szCs w:val="18"/>
    </w:rPr>
  </w:style>
  <w:style w:type="paragraph" w:styleId="a4">
    <w:name w:val="footer"/>
    <w:basedOn w:val="a"/>
    <w:link w:val="Char0"/>
    <w:uiPriority w:val="99"/>
    <w:semiHidden/>
    <w:unhideWhenUsed/>
    <w:rsid w:val="00A13DDA"/>
    <w:pPr>
      <w:tabs>
        <w:tab w:val="center" w:pos="4153"/>
        <w:tab w:val="right" w:pos="8306"/>
      </w:tabs>
    </w:pPr>
    <w:rPr>
      <w:sz w:val="18"/>
      <w:szCs w:val="18"/>
    </w:rPr>
  </w:style>
  <w:style w:type="character" w:customStyle="1" w:styleId="Char0">
    <w:name w:val="页脚 Char"/>
    <w:basedOn w:val="a0"/>
    <w:link w:val="a4"/>
    <w:uiPriority w:val="99"/>
    <w:semiHidden/>
    <w:rsid w:val="00A13DDA"/>
    <w:rPr>
      <w:rFonts w:ascii="Tahoma" w:hAnsi="Tahoma"/>
      <w:sz w:val="18"/>
      <w:szCs w:val="18"/>
    </w:rPr>
  </w:style>
  <w:style w:type="paragraph" w:styleId="a5">
    <w:name w:val="Normal (Web)"/>
    <w:basedOn w:val="a"/>
    <w:uiPriority w:val="99"/>
    <w:unhideWhenUsed/>
    <w:rsid w:val="006166C1"/>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645D03"/>
    <w:rPr>
      <w:rFonts w:eastAsia="宋体"/>
      <w:b/>
      <w:bCs/>
      <w:kern w:val="44"/>
      <w:sz w:val="44"/>
      <w:szCs w:val="44"/>
    </w:rPr>
  </w:style>
  <w:style w:type="character" w:styleId="a6">
    <w:name w:val="Hyperlink"/>
    <w:basedOn w:val="a0"/>
    <w:uiPriority w:val="99"/>
    <w:semiHidden/>
    <w:unhideWhenUsed/>
    <w:rsid w:val="005F160A"/>
    <w:rPr>
      <w:color w:val="0000FF"/>
      <w:u w:val="single"/>
    </w:rPr>
  </w:style>
  <w:style w:type="paragraph" w:styleId="a7">
    <w:name w:val="Balloon Text"/>
    <w:basedOn w:val="a"/>
    <w:link w:val="Char1"/>
    <w:uiPriority w:val="99"/>
    <w:semiHidden/>
    <w:unhideWhenUsed/>
    <w:rsid w:val="005F160A"/>
    <w:pPr>
      <w:spacing w:after="0"/>
    </w:pPr>
    <w:rPr>
      <w:sz w:val="18"/>
      <w:szCs w:val="18"/>
    </w:rPr>
  </w:style>
  <w:style w:type="character" w:customStyle="1" w:styleId="Char1">
    <w:name w:val="批注框文本 Char"/>
    <w:basedOn w:val="a0"/>
    <w:link w:val="a7"/>
    <w:uiPriority w:val="99"/>
    <w:semiHidden/>
    <w:rsid w:val="005F160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24053615">
      <w:bodyDiv w:val="1"/>
      <w:marLeft w:val="0"/>
      <w:marRight w:val="0"/>
      <w:marTop w:val="0"/>
      <w:marBottom w:val="0"/>
      <w:divBdr>
        <w:top w:val="none" w:sz="0" w:space="0" w:color="auto"/>
        <w:left w:val="none" w:sz="0" w:space="0" w:color="auto"/>
        <w:bottom w:val="none" w:sz="0" w:space="0" w:color="auto"/>
        <w:right w:val="none" w:sz="0" w:space="0" w:color="auto"/>
      </w:divBdr>
      <w:divsChild>
        <w:div w:id="785470674">
          <w:marLeft w:val="0"/>
          <w:marRight w:val="0"/>
          <w:marTop w:val="0"/>
          <w:marBottom w:val="0"/>
          <w:divBdr>
            <w:top w:val="none" w:sz="0" w:space="0" w:color="auto"/>
            <w:left w:val="none" w:sz="0" w:space="0" w:color="auto"/>
            <w:bottom w:val="none" w:sz="0" w:space="0" w:color="auto"/>
            <w:right w:val="none" w:sz="0" w:space="0" w:color="auto"/>
          </w:divBdr>
          <w:divsChild>
            <w:div w:id="2075541500">
              <w:marLeft w:val="0"/>
              <w:marRight w:val="0"/>
              <w:marTop w:val="0"/>
              <w:marBottom w:val="0"/>
              <w:divBdr>
                <w:top w:val="none" w:sz="0" w:space="0" w:color="auto"/>
                <w:left w:val="none" w:sz="0" w:space="0" w:color="auto"/>
                <w:bottom w:val="none" w:sz="0" w:space="0" w:color="auto"/>
                <w:right w:val="none" w:sz="0" w:space="0" w:color="auto"/>
              </w:divBdr>
              <w:divsChild>
                <w:div w:id="874192754">
                  <w:marLeft w:val="0"/>
                  <w:marRight w:val="0"/>
                  <w:marTop w:val="0"/>
                  <w:marBottom w:val="0"/>
                  <w:divBdr>
                    <w:top w:val="single" w:sz="18" w:space="0" w:color="00A800"/>
                    <w:left w:val="single" w:sz="6" w:space="11" w:color="A6E07F"/>
                    <w:bottom w:val="single" w:sz="6" w:space="0" w:color="A6E07F"/>
                    <w:right w:val="single" w:sz="6" w:space="11" w:color="A6E07F"/>
                  </w:divBdr>
                  <w:divsChild>
                    <w:div w:id="1048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5195">
      <w:bodyDiv w:val="1"/>
      <w:marLeft w:val="0"/>
      <w:marRight w:val="0"/>
      <w:marTop w:val="0"/>
      <w:marBottom w:val="0"/>
      <w:divBdr>
        <w:top w:val="none" w:sz="0" w:space="0" w:color="auto"/>
        <w:left w:val="none" w:sz="0" w:space="0" w:color="auto"/>
        <w:bottom w:val="none" w:sz="0" w:space="0" w:color="auto"/>
        <w:right w:val="none" w:sz="0" w:space="0" w:color="auto"/>
      </w:divBdr>
      <w:divsChild>
        <w:div w:id="491290324">
          <w:marLeft w:val="0"/>
          <w:marRight w:val="0"/>
          <w:marTop w:val="0"/>
          <w:marBottom w:val="0"/>
          <w:divBdr>
            <w:top w:val="none" w:sz="0" w:space="0" w:color="auto"/>
            <w:left w:val="none" w:sz="0" w:space="0" w:color="auto"/>
            <w:bottom w:val="none" w:sz="0" w:space="0" w:color="auto"/>
            <w:right w:val="none" w:sz="0" w:space="0" w:color="auto"/>
          </w:divBdr>
          <w:divsChild>
            <w:div w:id="1942952539">
              <w:marLeft w:val="0"/>
              <w:marRight w:val="0"/>
              <w:marTop w:val="0"/>
              <w:marBottom w:val="0"/>
              <w:divBdr>
                <w:top w:val="none" w:sz="0" w:space="0" w:color="auto"/>
                <w:left w:val="none" w:sz="0" w:space="0" w:color="auto"/>
                <w:bottom w:val="none" w:sz="0" w:space="0" w:color="auto"/>
                <w:right w:val="none" w:sz="0" w:space="0" w:color="auto"/>
              </w:divBdr>
              <w:divsChild>
                <w:div w:id="776218860">
                  <w:marLeft w:val="0"/>
                  <w:marRight w:val="0"/>
                  <w:marTop w:val="0"/>
                  <w:marBottom w:val="0"/>
                  <w:divBdr>
                    <w:top w:val="none" w:sz="0" w:space="0" w:color="auto"/>
                    <w:left w:val="none" w:sz="0" w:space="0" w:color="auto"/>
                    <w:bottom w:val="none" w:sz="0" w:space="0" w:color="auto"/>
                    <w:right w:val="none" w:sz="0" w:space="0" w:color="auto"/>
                  </w:divBdr>
                </w:div>
                <w:div w:id="19394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25063">
      <w:bodyDiv w:val="1"/>
      <w:marLeft w:val="0"/>
      <w:marRight w:val="0"/>
      <w:marTop w:val="0"/>
      <w:marBottom w:val="0"/>
      <w:divBdr>
        <w:top w:val="none" w:sz="0" w:space="0" w:color="auto"/>
        <w:left w:val="none" w:sz="0" w:space="0" w:color="auto"/>
        <w:bottom w:val="none" w:sz="0" w:space="0" w:color="auto"/>
        <w:right w:val="none" w:sz="0" w:space="0" w:color="auto"/>
      </w:divBdr>
    </w:div>
    <w:div w:id="855536863">
      <w:bodyDiv w:val="1"/>
      <w:marLeft w:val="0"/>
      <w:marRight w:val="0"/>
      <w:marTop w:val="0"/>
      <w:marBottom w:val="0"/>
      <w:divBdr>
        <w:top w:val="none" w:sz="0" w:space="0" w:color="auto"/>
        <w:left w:val="none" w:sz="0" w:space="0" w:color="auto"/>
        <w:bottom w:val="none" w:sz="0" w:space="0" w:color="auto"/>
        <w:right w:val="none" w:sz="0" w:space="0" w:color="auto"/>
      </w:divBdr>
      <w:divsChild>
        <w:div w:id="1499349999">
          <w:marLeft w:val="0"/>
          <w:marRight w:val="0"/>
          <w:marTop w:val="0"/>
          <w:marBottom w:val="0"/>
          <w:divBdr>
            <w:top w:val="none" w:sz="0" w:space="0" w:color="auto"/>
            <w:left w:val="none" w:sz="0" w:space="0" w:color="auto"/>
            <w:bottom w:val="none" w:sz="0" w:space="0" w:color="auto"/>
            <w:right w:val="none" w:sz="0" w:space="0" w:color="auto"/>
          </w:divBdr>
        </w:div>
      </w:divsChild>
    </w:div>
    <w:div w:id="1070616266">
      <w:bodyDiv w:val="1"/>
      <w:marLeft w:val="0"/>
      <w:marRight w:val="0"/>
      <w:marTop w:val="0"/>
      <w:marBottom w:val="0"/>
      <w:divBdr>
        <w:top w:val="none" w:sz="0" w:space="0" w:color="auto"/>
        <w:left w:val="none" w:sz="0" w:space="0" w:color="auto"/>
        <w:bottom w:val="none" w:sz="0" w:space="0" w:color="auto"/>
        <w:right w:val="none" w:sz="0" w:space="0" w:color="auto"/>
      </w:divBdr>
    </w:div>
    <w:div w:id="1224022278">
      <w:bodyDiv w:val="1"/>
      <w:marLeft w:val="0"/>
      <w:marRight w:val="0"/>
      <w:marTop w:val="0"/>
      <w:marBottom w:val="0"/>
      <w:divBdr>
        <w:top w:val="none" w:sz="0" w:space="0" w:color="auto"/>
        <w:left w:val="none" w:sz="0" w:space="0" w:color="auto"/>
        <w:bottom w:val="none" w:sz="0" w:space="0" w:color="auto"/>
        <w:right w:val="none" w:sz="0" w:space="0" w:color="auto"/>
      </w:divBdr>
    </w:div>
    <w:div w:id="1612474961">
      <w:bodyDiv w:val="1"/>
      <w:marLeft w:val="0"/>
      <w:marRight w:val="0"/>
      <w:marTop w:val="0"/>
      <w:marBottom w:val="0"/>
      <w:divBdr>
        <w:top w:val="none" w:sz="0" w:space="0" w:color="auto"/>
        <w:left w:val="none" w:sz="0" w:space="0" w:color="auto"/>
        <w:bottom w:val="none" w:sz="0" w:space="0" w:color="auto"/>
        <w:right w:val="none" w:sz="0" w:space="0" w:color="auto"/>
      </w:divBdr>
    </w:div>
    <w:div w:id="1771313258">
      <w:bodyDiv w:val="1"/>
      <w:marLeft w:val="0"/>
      <w:marRight w:val="0"/>
      <w:marTop w:val="0"/>
      <w:marBottom w:val="0"/>
      <w:divBdr>
        <w:top w:val="none" w:sz="0" w:space="0" w:color="auto"/>
        <w:left w:val="none" w:sz="0" w:space="0" w:color="auto"/>
        <w:bottom w:val="none" w:sz="0" w:space="0" w:color="auto"/>
        <w:right w:val="none" w:sz="0" w:space="0" w:color="auto"/>
      </w:divBdr>
      <w:divsChild>
        <w:div w:id="2049254632">
          <w:marLeft w:val="0"/>
          <w:marRight w:val="0"/>
          <w:marTop w:val="0"/>
          <w:marBottom w:val="0"/>
          <w:divBdr>
            <w:top w:val="none" w:sz="0" w:space="0" w:color="auto"/>
            <w:left w:val="none" w:sz="0" w:space="0" w:color="auto"/>
            <w:bottom w:val="none" w:sz="0" w:space="0" w:color="auto"/>
            <w:right w:val="none" w:sz="0" w:space="0" w:color="auto"/>
          </w:divBdr>
          <w:divsChild>
            <w:div w:id="2081829548">
              <w:marLeft w:val="0"/>
              <w:marRight w:val="0"/>
              <w:marTop w:val="0"/>
              <w:marBottom w:val="0"/>
              <w:divBdr>
                <w:top w:val="none" w:sz="0" w:space="0" w:color="auto"/>
                <w:left w:val="none" w:sz="0" w:space="0" w:color="auto"/>
                <w:bottom w:val="none" w:sz="0" w:space="0" w:color="auto"/>
                <w:right w:val="none" w:sz="0" w:space="0" w:color="auto"/>
              </w:divBdr>
              <w:divsChild>
                <w:div w:id="4252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0820">
      <w:bodyDiv w:val="1"/>
      <w:marLeft w:val="0"/>
      <w:marRight w:val="0"/>
      <w:marTop w:val="0"/>
      <w:marBottom w:val="0"/>
      <w:divBdr>
        <w:top w:val="none" w:sz="0" w:space="0" w:color="auto"/>
        <w:left w:val="none" w:sz="0" w:space="0" w:color="auto"/>
        <w:bottom w:val="none" w:sz="0" w:space="0" w:color="auto"/>
        <w:right w:val="none" w:sz="0" w:space="0" w:color="auto"/>
      </w:divBdr>
      <w:divsChild>
        <w:div w:id="333001311">
          <w:marLeft w:val="0"/>
          <w:marRight w:val="0"/>
          <w:marTop w:val="0"/>
          <w:marBottom w:val="0"/>
          <w:divBdr>
            <w:top w:val="none" w:sz="0" w:space="0" w:color="auto"/>
            <w:left w:val="none" w:sz="0" w:space="0" w:color="auto"/>
            <w:bottom w:val="none" w:sz="0" w:space="0" w:color="auto"/>
            <w:right w:val="none" w:sz="0" w:space="0" w:color="auto"/>
          </w:divBdr>
        </w:div>
      </w:divsChild>
    </w:div>
    <w:div w:id="2086105784">
      <w:bodyDiv w:val="1"/>
      <w:marLeft w:val="0"/>
      <w:marRight w:val="0"/>
      <w:marTop w:val="0"/>
      <w:marBottom w:val="0"/>
      <w:divBdr>
        <w:top w:val="none" w:sz="0" w:space="0" w:color="auto"/>
        <w:left w:val="none" w:sz="0" w:space="0" w:color="auto"/>
        <w:bottom w:val="none" w:sz="0" w:space="0" w:color="auto"/>
        <w:right w:val="none" w:sz="0" w:space="0" w:color="auto"/>
      </w:divBdr>
      <w:divsChild>
        <w:div w:id="614101033">
          <w:marLeft w:val="0"/>
          <w:marRight w:val="0"/>
          <w:marTop w:val="0"/>
          <w:marBottom w:val="0"/>
          <w:divBdr>
            <w:top w:val="none" w:sz="0" w:space="0" w:color="auto"/>
            <w:left w:val="none" w:sz="0" w:space="0" w:color="auto"/>
            <w:bottom w:val="none" w:sz="0" w:space="0" w:color="auto"/>
            <w:right w:val="none" w:sz="0" w:space="0" w:color="auto"/>
          </w:divBdr>
          <w:divsChild>
            <w:div w:id="2146197745">
              <w:marLeft w:val="0"/>
              <w:marRight w:val="0"/>
              <w:marTop w:val="0"/>
              <w:marBottom w:val="0"/>
              <w:divBdr>
                <w:top w:val="none" w:sz="0" w:space="0" w:color="auto"/>
                <w:left w:val="none" w:sz="0" w:space="0" w:color="auto"/>
                <w:bottom w:val="none" w:sz="0" w:space="0" w:color="auto"/>
                <w:right w:val="none" w:sz="0" w:space="0" w:color="auto"/>
              </w:divBdr>
              <w:divsChild>
                <w:div w:id="1497068964">
                  <w:marLeft w:val="0"/>
                  <w:marRight w:val="0"/>
                  <w:marTop w:val="0"/>
                  <w:marBottom w:val="0"/>
                  <w:divBdr>
                    <w:top w:val="none" w:sz="0" w:space="0" w:color="auto"/>
                    <w:left w:val="none" w:sz="0" w:space="0" w:color="auto"/>
                    <w:bottom w:val="none" w:sz="0" w:space="0" w:color="auto"/>
                    <w:right w:val="none" w:sz="0" w:space="0" w:color="auto"/>
                  </w:divBdr>
                </w:div>
                <w:div w:id="1325548699">
                  <w:marLeft w:val="0"/>
                  <w:marRight w:val="0"/>
                  <w:marTop w:val="0"/>
                  <w:marBottom w:val="0"/>
                  <w:divBdr>
                    <w:top w:val="none" w:sz="0" w:space="0" w:color="auto"/>
                    <w:left w:val="none" w:sz="0" w:space="0" w:color="auto"/>
                    <w:bottom w:val="none" w:sz="0" w:space="0" w:color="auto"/>
                    <w:right w:val="none" w:sz="0" w:space="0" w:color="auto"/>
                  </w:divBdr>
                </w:div>
                <w:div w:id="2102138266">
                  <w:marLeft w:val="0"/>
                  <w:marRight w:val="0"/>
                  <w:marTop w:val="0"/>
                  <w:marBottom w:val="0"/>
                  <w:divBdr>
                    <w:top w:val="none" w:sz="0" w:space="0" w:color="auto"/>
                    <w:left w:val="none" w:sz="0" w:space="0" w:color="auto"/>
                    <w:bottom w:val="none" w:sz="0" w:space="0" w:color="auto"/>
                    <w:right w:val="none" w:sz="0" w:space="0" w:color="auto"/>
                  </w:divBdr>
                </w:div>
                <w:div w:id="1370717157">
                  <w:marLeft w:val="0"/>
                  <w:marRight w:val="0"/>
                  <w:marTop w:val="0"/>
                  <w:marBottom w:val="0"/>
                  <w:divBdr>
                    <w:top w:val="none" w:sz="0" w:space="0" w:color="auto"/>
                    <w:left w:val="none" w:sz="0" w:space="0" w:color="auto"/>
                    <w:bottom w:val="none" w:sz="0" w:space="0" w:color="auto"/>
                    <w:right w:val="none" w:sz="0" w:space="0" w:color="auto"/>
                  </w:divBdr>
                </w:div>
                <w:div w:id="1005593836">
                  <w:marLeft w:val="0"/>
                  <w:marRight w:val="0"/>
                  <w:marTop w:val="0"/>
                  <w:marBottom w:val="0"/>
                  <w:divBdr>
                    <w:top w:val="none" w:sz="0" w:space="0" w:color="auto"/>
                    <w:left w:val="none" w:sz="0" w:space="0" w:color="auto"/>
                    <w:bottom w:val="none" w:sz="0" w:space="0" w:color="auto"/>
                    <w:right w:val="none" w:sz="0" w:space="0" w:color="auto"/>
                  </w:divBdr>
                </w:div>
                <w:div w:id="1993170188">
                  <w:marLeft w:val="0"/>
                  <w:marRight w:val="0"/>
                  <w:marTop w:val="0"/>
                  <w:marBottom w:val="0"/>
                  <w:divBdr>
                    <w:top w:val="none" w:sz="0" w:space="0" w:color="auto"/>
                    <w:left w:val="none" w:sz="0" w:space="0" w:color="auto"/>
                    <w:bottom w:val="none" w:sz="0" w:space="0" w:color="auto"/>
                    <w:right w:val="none" w:sz="0" w:space="0" w:color="auto"/>
                  </w:divBdr>
                </w:div>
                <w:div w:id="12506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Yu-Helan</cp:lastModifiedBy>
  <cp:revision>8</cp:revision>
  <dcterms:created xsi:type="dcterms:W3CDTF">2008-09-11T17:20:00Z</dcterms:created>
  <dcterms:modified xsi:type="dcterms:W3CDTF">2018-02-09T14:43:00Z</dcterms:modified>
</cp:coreProperties>
</file>