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497" w:rsidRDefault="00121958">
      <w:pPr>
        <w:pStyle w:val="1"/>
        <w:spacing w:before="77"/>
      </w:pPr>
      <w:r>
        <w:t>2018 ICM</w:t>
      </w:r>
    </w:p>
    <w:p w:rsidR="004F5497" w:rsidRDefault="00121958">
      <w:pPr>
        <w:spacing w:before="49"/>
        <w:ind w:left="100"/>
        <w:rPr>
          <w:b/>
          <w:sz w:val="28"/>
        </w:rPr>
      </w:pPr>
      <w:r>
        <w:rPr>
          <w:b/>
          <w:sz w:val="28"/>
        </w:rPr>
        <w:t>Problem E: How does climate change influence regional instability?</w:t>
      </w:r>
    </w:p>
    <w:p w:rsidR="004F5497" w:rsidRDefault="004F5497">
      <w:pPr>
        <w:pStyle w:val="a3"/>
        <w:spacing w:before="6"/>
        <w:ind w:left="0"/>
        <w:rPr>
          <w:b/>
          <w:sz w:val="31"/>
        </w:rPr>
      </w:pPr>
    </w:p>
    <w:p w:rsidR="004F5497" w:rsidRDefault="00121958">
      <w:pPr>
        <w:pStyle w:val="a3"/>
        <w:spacing w:line="276" w:lineRule="auto"/>
        <w:ind w:right="216"/>
      </w:pPr>
      <w:r>
        <w:t>The effects of Climate Change, to include increased droughts, shrinking glaciers, changing animal and plant ranges, and sea level rise, are already being realized and vary from region to region. The Intergovernmental Panel on Climate Change suggests that t</w:t>
      </w:r>
      <w:r>
        <w:t>he net damage costs of climate change are likely to be significant. Many of these effects will alter the way humans live, and may have the potential to cause the weakening and breakdown of social and governmental structures. Consequently, destabilized gove</w:t>
      </w:r>
      <w:r>
        <w:t>rnments could result in fragile states.</w:t>
      </w:r>
    </w:p>
    <w:p w:rsidR="004F5497" w:rsidRDefault="004F5497">
      <w:pPr>
        <w:pStyle w:val="a3"/>
        <w:spacing w:before="6"/>
        <w:ind w:left="0"/>
        <w:rPr>
          <w:sz w:val="27"/>
        </w:rPr>
      </w:pPr>
    </w:p>
    <w:p w:rsidR="004F5497" w:rsidRDefault="00121958">
      <w:pPr>
        <w:pStyle w:val="a3"/>
        <w:spacing w:line="276" w:lineRule="auto"/>
        <w:ind w:right="109"/>
      </w:pPr>
      <w:r>
        <w:t xml:space="preserve">A fragile state is one where the state government is not able to, or chooses not to, provide the basic essentials to its people. For the purpose of this problem “state” refers to a sovereign state or country. Being </w:t>
      </w:r>
      <w:r>
        <w:t>a fragile state increases the vulnerability of a country’s population to the impact of such climate shocks as natural disasters, decreasing arable land, unpredictable weather, and increasing temperatures. Non-sustainable environmental practices, migration,</w:t>
      </w:r>
      <w:r>
        <w:t xml:space="preserve"> and resource shortages, which are common in developing states, may further aggravate states with weak governance (Schwartz and Randall, 2003; Theisen, Gleditsch, and Buhaug, 2013). Arguably, drought in both Syria and Yemen further exacerbated already frag</w:t>
      </w:r>
      <w:r>
        <w:t>ile states. Environmental stress alone does not necessarily trigger violent conflict, but evidence suggests that it enables violent conflict when it combines with weak governance and social fragmentation. This confluence can enhance a spiral of violence, t</w:t>
      </w:r>
      <w:r>
        <w:t>ypically along latent ethnic and political divisions (Krakowka, Heimel, and Galgano 2012).</w:t>
      </w:r>
    </w:p>
    <w:p w:rsidR="004F5497" w:rsidRDefault="004F5497">
      <w:pPr>
        <w:pStyle w:val="a3"/>
        <w:spacing w:before="10"/>
        <w:ind w:left="0"/>
        <w:rPr>
          <w:sz w:val="27"/>
        </w:rPr>
      </w:pPr>
    </w:p>
    <w:p w:rsidR="004F5497" w:rsidRDefault="00121958">
      <w:pPr>
        <w:pStyle w:val="a3"/>
      </w:pPr>
      <w:r>
        <w:t>Your tasks are the following:</w:t>
      </w:r>
    </w:p>
    <w:p w:rsidR="004F5497" w:rsidRDefault="004F5497">
      <w:pPr>
        <w:pStyle w:val="a3"/>
        <w:spacing w:before="10"/>
        <w:ind w:left="0"/>
        <w:rPr>
          <w:sz w:val="30"/>
        </w:rPr>
      </w:pPr>
    </w:p>
    <w:p w:rsidR="004F5497" w:rsidRDefault="00121958">
      <w:pPr>
        <w:pStyle w:val="a3"/>
        <w:ind w:right="216"/>
      </w:pPr>
      <w:r>
        <w:rPr>
          <w:b/>
          <w:u w:val="thick"/>
        </w:rPr>
        <w:t>Task 1:</w:t>
      </w:r>
      <w:r>
        <w:rPr>
          <w:b/>
        </w:rPr>
        <w:t xml:space="preserve"> </w:t>
      </w:r>
      <w:r>
        <w:t>Develop a model that determines a country’s fragility and simultaneously measures the impact of climate change. Your model sh</w:t>
      </w:r>
      <w:r>
        <w:t>ould identify when a state is fragile, vulnerable, or stable. It should also identify how climate change increases fragility through direct means or indirectly as it influences other factors and indicators.</w:t>
      </w:r>
    </w:p>
    <w:p w:rsidR="004F5497" w:rsidRDefault="004F5497">
      <w:pPr>
        <w:pStyle w:val="a3"/>
        <w:ind w:left="0"/>
      </w:pPr>
    </w:p>
    <w:p w:rsidR="004F5497" w:rsidRDefault="00121958">
      <w:pPr>
        <w:pStyle w:val="a3"/>
        <w:ind w:right="522"/>
      </w:pPr>
      <w:r>
        <w:rPr>
          <w:b/>
          <w:u w:val="thick"/>
        </w:rPr>
        <w:t>Task 2:</w:t>
      </w:r>
      <w:r>
        <w:rPr>
          <w:b/>
        </w:rPr>
        <w:t xml:space="preserve"> </w:t>
      </w:r>
      <w:r>
        <w:t>Select one of the top 10 most fragile st</w:t>
      </w:r>
      <w:r>
        <w:t>ates as determined by the Fragile State Index (</w:t>
      </w:r>
      <w:hyperlink r:id="rId7">
        <w:r>
          <w:rPr>
            <w:color w:val="0000FF"/>
            <w:u w:val="single" w:color="0000FF"/>
          </w:rPr>
          <w:t>http://fundforpeace.org/fsi/data/</w:t>
        </w:r>
      </w:hyperlink>
      <w:r>
        <w:t xml:space="preserve">) and determine how climate change may have increased fragility of that country. Use your model to show in what way(s) the </w:t>
      </w:r>
      <w:r>
        <w:t>state may be less fragile without these effects.</w:t>
      </w:r>
    </w:p>
    <w:p w:rsidR="004F5497" w:rsidRDefault="004F5497">
      <w:pPr>
        <w:pStyle w:val="a3"/>
        <w:spacing w:before="5"/>
        <w:ind w:left="0"/>
      </w:pPr>
    </w:p>
    <w:p w:rsidR="004F5497" w:rsidRDefault="00121958">
      <w:pPr>
        <w:pStyle w:val="a3"/>
        <w:ind w:right="208"/>
      </w:pPr>
      <w:r>
        <w:rPr>
          <w:b/>
          <w:u w:val="thick"/>
        </w:rPr>
        <w:t>Task 3:</w:t>
      </w:r>
      <w:r>
        <w:rPr>
          <w:b/>
        </w:rPr>
        <w:t xml:space="preserve"> </w:t>
      </w:r>
      <w:r>
        <w:t>Use your model on another state not in the top 10 list to measure its fragility, and see in what way and when climate change may push it to become more fragile. Identify any definitive indicators. H</w:t>
      </w:r>
      <w:r>
        <w:t>ow do you define a tipping point and predict when a country may reach it?</w:t>
      </w:r>
    </w:p>
    <w:p w:rsidR="004F5497" w:rsidRDefault="004F5497">
      <w:pPr>
        <w:pStyle w:val="a3"/>
        <w:spacing w:before="3"/>
        <w:ind w:left="0"/>
      </w:pPr>
    </w:p>
    <w:p w:rsidR="004F5497" w:rsidRDefault="00121958">
      <w:pPr>
        <w:pStyle w:val="a3"/>
        <w:ind w:right="163"/>
      </w:pPr>
      <w:r>
        <w:rPr>
          <w:b/>
          <w:u w:val="thick"/>
        </w:rPr>
        <w:t>Task 4:</w:t>
      </w:r>
      <w:r>
        <w:rPr>
          <w:b/>
        </w:rPr>
        <w:t xml:space="preserve"> </w:t>
      </w:r>
      <w:r>
        <w:t xml:space="preserve">Use your model to show which state driven interventions could mitigate the risk of climate change and prevent a country from becoming a fragile state. Explain the effect of </w:t>
      </w:r>
      <w:r>
        <w:t>human intervention and predict the total cost of intervention for this country.</w:t>
      </w:r>
    </w:p>
    <w:p w:rsidR="004F5497" w:rsidRDefault="004F5497">
      <w:pPr>
        <w:sectPr w:rsidR="004F5497">
          <w:type w:val="continuous"/>
          <w:pgSz w:w="12240" w:h="15840"/>
          <w:pgMar w:top="1360" w:right="1340" w:bottom="280" w:left="1340" w:header="720" w:footer="720" w:gutter="0"/>
          <w:cols w:space="720"/>
        </w:sectPr>
      </w:pPr>
    </w:p>
    <w:p w:rsidR="004F5497" w:rsidRDefault="00121958">
      <w:pPr>
        <w:pStyle w:val="a3"/>
        <w:spacing w:before="72"/>
        <w:ind w:right="589"/>
      </w:pPr>
      <w:r>
        <w:rPr>
          <w:b/>
          <w:u w:val="thick"/>
        </w:rPr>
        <w:lastRenderedPageBreak/>
        <w:t>Task 5:</w:t>
      </w:r>
      <w:r>
        <w:rPr>
          <w:b/>
        </w:rPr>
        <w:t xml:space="preserve"> </w:t>
      </w:r>
      <w:r>
        <w:t>Will your model work on smaller “states” (such as cities) or larger “states” (such as continents)? If not, how would you modify your model?</w:t>
      </w:r>
    </w:p>
    <w:p w:rsidR="004F5497" w:rsidRDefault="004F5497">
      <w:pPr>
        <w:pStyle w:val="a3"/>
        <w:spacing w:before="5"/>
        <w:ind w:left="0"/>
      </w:pPr>
    </w:p>
    <w:p w:rsidR="004F5497" w:rsidRDefault="00121958">
      <w:pPr>
        <w:pStyle w:val="a3"/>
      </w:pPr>
      <w:r>
        <w:t>Your submission should consist of:</w:t>
      </w:r>
    </w:p>
    <w:p w:rsidR="004F5497" w:rsidRDefault="00121958">
      <w:pPr>
        <w:pStyle w:val="a4"/>
        <w:numPr>
          <w:ilvl w:val="0"/>
          <w:numId w:val="1"/>
        </w:numPr>
        <w:tabs>
          <w:tab w:val="left" w:pos="820"/>
          <w:tab w:val="left" w:pos="821"/>
        </w:tabs>
        <w:rPr>
          <w:sz w:val="24"/>
        </w:rPr>
      </w:pPr>
      <w:r>
        <w:rPr>
          <w:sz w:val="24"/>
        </w:rPr>
        <w:t>One-page Summary</w:t>
      </w:r>
      <w:r>
        <w:rPr>
          <w:spacing w:val="-6"/>
          <w:sz w:val="24"/>
        </w:rPr>
        <w:t xml:space="preserve"> </w:t>
      </w:r>
      <w:r>
        <w:rPr>
          <w:sz w:val="24"/>
        </w:rPr>
        <w:t>Sheet,</w:t>
      </w:r>
    </w:p>
    <w:p w:rsidR="004F5497" w:rsidRDefault="00121958">
      <w:pPr>
        <w:pStyle w:val="a4"/>
        <w:numPr>
          <w:ilvl w:val="0"/>
          <w:numId w:val="1"/>
        </w:numPr>
        <w:tabs>
          <w:tab w:val="left" w:pos="820"/>
          <w:tab w:val="left" w:pos="821"/>
        </w:tabs>
        <w:spacing w:before="0"/>
        <w:rPr>
          <w:sz w:val="24"/>
        </w:rPr>
      </w:pPr>
      <w:r>
        <w:rPr>
          <w:sz w:val="24"/>
        </w:rPr>
        <w:t>Your solution of no more than 20 pages, for a maximum of 21 pages with your</w:t>
      </w:r>
      <w:r>
        <w:rPr>
          <w:spacing w:val="-13"/>
          <w:sz w:val="24"/>
        </w:rPr>
        <w:t xml:space="preserve"> </w:t>
      </w:r>
      <w:r>
        <w:rPr>
          <w:sz w:val="24"/>
        </w:rPr>
        <w:t>summary.</w:t>
      </w:r>
    </w:p>
    <w:p w:rsidR="004F5497" w:rsidRDefault="00121958">
      <w:pPr>
        <w:pStyle w:val="a4"/>
        <w:numPr>
          <w:ilvl w:val="0"/>
          <w:numId w:val="1"/>
        </w:numPr>
        <w:tabs>
          <w:tab w:val="left" w:pos="820"/>
          <w:tab w:val="left" w:pos="821"/>
        </w:tabs>
        <w:spacing w:line="237" w:lineRule="auto"/>
        <w:ind w:right="785"/>
        <w:rPr>
          <w:sz w:val="24"/>
        </w:rPr>
      </w:pPr>
      <w:r>
        <w:rPr>
          <w:sz w:val="24"/>
        </w:rPr>
        <w:t xml:space="preserve">Note: </w:t>
      </w:r>
      <w:r>
        <w:rPr>
          <w:sz w:val="24"/>
          <w:u w:val="single"/>
        </w:rPr>
        <w:t>Reference list and any appendices do not count toward the 21-page limit and should appear after your compl</w:t>
      </w:r>
      <w:r>
        <w:rPr>
          <w:sz w:val="24"/>
          <w:u w:val="single"/>
        </w:rPr>
        <w:t>eted</w:t>
      </w:r>
      <w:r>
        <w:rPr>
          <w:spacing w:val="3"/>
          <w:sz w:val="24"/>
          <w:u w:val="single"/>
        </w:rPr>
        <w:t xml:space="preserve"> </w:t>
      </w:r>
      <w:r>
        <w:rPr>
          <w:sz w:val="24"/>
          <w:u w:val="single"/>
        </w:rPr>
        <w:t>solution.</w:t>
      </w:r>
    </w:p>
    <w:p w:rsidR="004F5497" w:rsidRDefault="004F5497">
      <w:pPr>
        <w:pStyle w:val="a3"/>
        <w:spacing w:before="4"/>
        <w:ind w:left="0"/>
        <w:rPr>
          <w:sz w:val="20"/>
        </w:rPr>
      </w:pPr>
    </w:p>
    <w:p w:rsidR="004F5497" w:rsidRDefault="00121958">
      <w:pPr>
        <w:pStyle w:val="2"/>
        <w:spacing w:before="90"/>
      </w:pPr>
      <w:r>
        <w:t>References:</w:t>
      </w:r>
    </w:p>
    <w:p w:rsidR="004F5497" w:rsidRDefault="00121958">
      <w:pPr>
        <w:pStyle w:val="a3"/>
        <w:spacing w:before="38" w:line="276" w:lineRule="auto"/>
        <w:ind w:right="228"/>
      </w:pPr>
      <w:r>
        <w:t>Krakowka, A.R., Heimel, N., and Galgano, F. “Modeling Environmenal Security in Sub-Sharan Africa – ProQuest.” The Geographical Bulletin, 2012, 53 (1): 21-38.</w:t>
      </w:r>
    </w:p>
    <w:p w:rsidR="004F5497" w:rsidRDefault="004F5497">
      <w:pPr>
        <w:pStyle w:val="a3"/>
        <w:spacing w:before="6"/>
        <w:ind w:left="0"/>
        <w:rPr>
          <w:sz w:val="27"/>
        </w:rPr>
      </w:pPr>
    </w:p>
    <w:p w:rsidR="004F5497" w:rsidRDefault="00121958">
      <w:pPr>
        <w:pStyle w:val="a3"/>
        <w:spacing w:line="276" w:lineRule="auto"/>
        <w:ind w:right="648"/>
      </w:pPr>
      <w:r>
        <w:t>Schwartz, P. and Randall, D. “An Abrupt Climate Change Scenario and I</w:t>
      </w:r>
      <w:r>
        <w:t xml:space="preserve">ts Implications for United States National Security”, October 2003. </w:t>
      </w:r>
      <w:hyperlink r:id="rId8">
        <w:r>
          <w:rPr>
            <w:color w:val="0000FF"/>
            <w:u w:val="single" w:color="0000FF"/>
          </w:rPr>
          <w:t>http://eesc.columbia.edu/courses/v1003/readings/Pentagon.pdf</w:t>
        </w:r>
      </w:hyperlink>
    </w:p>
    <w:p w:rsidR="004F5497" w:rsidRDefault="004F5497">
      <w:pPr>
        <w:pStyle w:val="a3"/>
        <w:spacing w:before="9"/>
        <w:ind w:left="0"/>
        <w:rPr>
          <w:sz w:val="19"/>
        </w:rPr>
      </w:pPr>
    </w:p>
    <w:p w:rsidR="004F5497" w:rsidRDefault="00121958">
      <w:pPr>
        <w:pStyle w:val="a3"/>
        <w:spacing w:before="90"/>
      </w:pPr>
      <w:r>
        <w:t>Theisen, O.M., Gleditsch, N.P., and Buhaug, H. “Is climate change a driver of armed conflict?”</w:t>
      </w:r>
    </w:p>
    <w:p w:rsidR="004F5497" w:rsidRDefault="00121958">
      <w:pPr>
        <w:spacing w:before="43"/>
        <w:ind w:left="100"/>
        <w:rPr>
          <w:sz w:val="24"/>
        </w:rPr>
      </w:pPr>
      <w:r>
        <w:rPr>
          <w:i/>
          <w:sz w:val="24"/>
        </w:rPr>
        <w:t>Climate Change</w:t>
      </w:r>
      <w:r>
        <w:rPr>
          <w:sz w:val="24"/>
        </w:rPr>
        <w:t>, April 2013, V117 (3), 613-625.</w:t>
      </w:r>
    </w:p>
    <w:p w:rsidR="004F5497" w:rsidRDefault="004F5497">
      <w:pPr>
        <w:pStyle w:val="a3"/>
        <w:spacing w:before="6"/>
        <w:ind w:left="0"/>
        <w:rPr>
          <w:sz w:val="31"/>
        </w:rPr>
      </w:pPr>
    </w:p>
    <w:p w:rsidR="004F5497" w:rsidRDefault="00121958">
      <w:pPr>
        <w:pStyle w:val="2"/>
      </w:pPr>
      <w:r>
        <w:t>Helpful Links:</w:t>
      </w:r>
    </w:p>
    <w:p w:rsidR="004F5497" w:rsidRDefault="00121958">
      <w:pPr>
        <w:pStyle w:val="a3"/>
        <w:spacing w:before="36"/>
      </w:pPr>
      <w:r>
        <w:t xml:space="preserve">Fragile States Index: </w:t>
      </w:r>
      <w:hyperlink r:id="rId9">
        <w:r>
          <w:rPr>
            <w:color w:val="0000FF"/>
            <w:u w:val="single" w:color="0000FF"/>
          </w:rPr>
          <w:t>http://fundforpeace.org/fsi/</w:t>
        </w:r>
      </w:hyperlink>
    </w:p>
    <w:p w:rsidR="004F5497" w:rsidRDefault="004F5497">
      <w:pPr>
        <w:pStyle w:val="a3"/>
        <w:spacing w:before="6"/>
        <w:ind w:left="0"/>
        <w:rPr>
          <w:sz w:val="23"/>
        </w:rPr>
      </w:pPr>
    </w:p>
    <w:p w:rsidR="004F5497" w:rsidRDefault="00121958">
      <w:pPr>
        <w:pStyle w:val="a3"/>
        <w:spacing w:before="90" w:line="276" w:lineRule="auto"/>
        <w:ind w:right="133"/>
        <w:rPr>
          <w:color w:val="0000FF"/>
          <w:u w:val="single" w:color="0000FF"/>
        </w:rPr>
      </w:pPr>
      <w:r>
        <w:t xml:space="preserve">The World Bank: </w:t>
      </w:r>
      <w:hyperlink r:id="rId10">
        <w:r>
          <w:rPr>
            <w:color w:val="0000FF"/>
            <w:u w:val="single" w:color="0000FF"/>
          </w:rPr>
          <w:t>http://www.worldbank.org/en/topic/fragilityconflictviolence/brief/harmonized-</w:t>
        </w:r>
      </w:hyperlink>
      <w:r>
        <w:rPr>
          <w:color w:val="0000FF"/>
        </w:rPr>
        <w:t xml:space="preserve"> </w:t>
      </w:r>
      <w:hyperlink r:id="rId11">
        <w:r>
          <w:rPr>
            <w:color w:val="0000FF"/>
            <w:u w:val="single" w:color="0000FF"/>
          </w:rPr>
          <w:t>list-of-fragile-situations</w:t>
        </w:r>
      </w:hyperlink>
    </w:p>
    <w:p w:rsidR="000D1EAE" w:rsidRDefault="000D1EAE">
      <w:pPr>
        <w:pStyle w:val="a3"/>
        <w:spacing w:before="90" w:line="276" w:lineRule="auto"/>
        <w:ind w:right="133"/>
        <w:rPr>
          <w:color w:val="0000FF"/>
          <w:u w:val="single" w:color="0000FF"/>
        </w:rPr>
      </w:pPr>
    </w:p>
    <w:p w:rsidR="000D1EAE" w:rsidRDefault="000D1EAE">
      <w:pPr>
        <w:pStyle w:val="a3"/>
        <w:spacing w:before="90" w:line="276" w:lineRule="auto"/>
        <w:ind w:right="133"/>
        <w:rPr>
          <w:color w:val="0000FF"/>
          <w:u w:val="single" w:color="0000FF"/>
        </w:rPr>
      </w:pPr>
    </w:p>
    <w:p w:rsidR="000D1EAE" w:rsidRDefault="000D1EAE" w:rsidP="000D1EAE">
      <w:pPr>
        <w:pStyle w:val="a3"/>
        <w:spacing w:before="90" w:line="276" w:lineRule="auto"/>
        <w:ind w:right="133"/>
        <w:rPr>
          <w:lang w:eastAsia="zh-CN"/>
        </w:rPr>
      </w:pPr>
      <w:r>
        <w:rPr>
          <w:lang w:eastAsia="zh-CN"/>
        </w:rPr>
        <w:t>2018</w:t>
      </w:r>
      <w:r>
        <w:rPr>
          <w:rFonts w:ascii="宋体" w:eastAsia="宋体" w:hAnsi="宋体" w:cs="宋体" w:hint="eastAsia"/>
          <w:lang w:eastAsia="zh-CN"/>
        </w:rPr>
        <w:t>年</w:t>
      </w:r>
      <w:r>
        <w:rPr>
          <w:lang w:eastAsia="zh-CN"/>
        </w:rPr>
        <w:t>ICM</w:t>
      </w:r>
    </w:p>
    <w:p w:rsidR="000D1EAE" w:rsidRDefault="000D1EAE" w:rsidP="000D1EAE">
      <w:pPr>
        <w:pStyle w:val="a3"/>
        <w:spacing w:before="90" w:line="276" w:lineRule="auto"/>
        <w:ind w:right="133"/>
        <w:rPr>
          <w:lang w:eastAsia="zh-CN"/>
        </w:rPr>
      </w:pPr>
      <w:r>
        <w:rPr>
          <w:rFonts w:ascii="宋体" w:eastAsia="宋体" w:hAnsi="宋体" w:cs="宋体" w:hint="eastAsia"/>
          <w:lang w:eastAsia="zh-CN"/>
        </w:rPr>
        <w:t>问题</w:t>
      </w:r>
      <w:r>
        <w:rPr>
          <w:lang w:eastAsia="zh-CN"/>
        </w:rPr>
        <w:t>E</w:t>
      </w:r>
      <w:r>
        <w:rPr>
          <w:rFonts w:ascii="宋体" w:eastAsia="宋体" w:hAnsi="宋体" w:cs="宋体" w:hint="eastAsia"/>
          <w:lang w:eastAsia="zh-CN"/>
        </w:rPr>
        <w:t>：气候变化如何影响地区不稳定？</w:t>
      </w:r>
    </w:p>
    <w:p w:rsidR="000D1EAE" w:rsidRDefault="000D1EAE" w:rsidP="000D1EAE">
      <w:pPr>
        <w:pStyle w:val="a3"/>
        <w:spacing w:before="90" w:line="276" w:lineRule="auto"/>
        <w:ind w:right="133"/>
        <w:rPr>
          <w:lang w:eastAsia="zh-CN"/>
        </w:rPr>
      </w:pPr>
    </w:p>
    <w:p w:rsidR="000D1EAE" w:rsidRDefault="000D1EAE" w:rsidP="000D1EAE">
      <w:pPr>
        <w:pStyle w:val="a3"/>
        <w:spacing w:before="90" w:line="276" w:lineRule="auto"/>
        <w:ind w:right="133"/>
        <w:rPr>
          <w:lang w:eastAsia="zh-CN"/>
        </w:rPr>
      </w:pPr>
      <w:r>
        <w:rPr>
          <w:rFonts w:ascii="宋体" w:eastAsia="宋体" w:hAnsi="宋体" w:cs="宋体" w:hint="eastAsia"/>
          <w:lang w:eastAsia="zh-CN"/>
        </w:rPr>
        <w:t>包括增加的干旱，冰川萎缩，动植物种类变化以及海平面上升在内的气候变化的影响已经在实现，并且因地区而异。政府间气候变化专门委员会认为，气候变化的净损害成本可能很大。这些影响中的许多会改变人类的生活方式，并有可能导致社会和政府结构的弱化和崩溃。因此，不稳定的政府可能会导致脆弱的国家。</w:t>
      </w:r>
    </w:p>
    <w:p w:rsidR="000D1EAE" w:rsidRDefault="000D1EAE" w:rsidP="000D1EAE">
      <w:pPr>
        <w:pStyle w:val="a3"/>
        <w:spacing w:before="90" w:line="276" w:lineRule="auto"/>
        <w:ind w:right="133"/>
        <w:rPr>
          <w:lang w:eastAsia="zh-CN"/>
        </w:rPr>
      </w:pPr>
    </w:p>
    <w:p w:rsidR="000D1EAE" w:rsidRDefault="000D1EAE" w:rsidP="000D1EAE">
      <w:pPr>
        <w:pStyle w:val="a3"/>
        <w:spacing w:before="90" w:line="276" w:lineRule="auto"/>
        <w:ind w:right="133"/>
        <w:rPr>
          <w:lang w:eastAsia="zh-CN"/>
        </w:rPr>
      </w:pPr>
      <w:r>
        <w:rPr>
          <w:rFonts w:ascii="宋体" w:eastAsia="宋体" w:hAnsi="宋体" w:cs="宋体" w:hint="eastAsia"/>
          <w:lang w:eastAsia="zh-CN"/>
        </w:rPr>
        <w:t>脆弱的国家是州政府无法或者不愿意为人民提供基本要素的国家。为了这个问题的目的，</w:t>
      </w:r>
      <w:r>
        <w:rPr>
          <w:lang w:eastAsia="zh-CN"/>
        </w:rPr>
        <w:t>“</w:t>
      </w:r>
      <w:r>
        <w:rPr>
          <w:rFonts w:ascii="宋体" w:eastAsia="宋体" w:hAnsi="宋体" w:cs="宋体" w:hint="eastAsia"/>
          <w:lang w:eastAsia="zh-CN"/>
        </w:rPr>
        <w:t>国家</w:t>
      </w:r>
      <w:r>
        <w:rPr>
          <w:lang w:eastAsia="zh-CN"/>
        </w:rPr>
        <w:t>”</w:t>
      </w:r>
      <w:r>
        <w:rPr>
          <w:rFonts w:ascii="宋体" w:eastAsia="宋体" w:hAnsi="宋体" w:cs="宋体" w:hint="eastAsia"/>
          <w:lang w:eastAsia="zh-CN"/>
        </w:rPr>
        <w:t>是指一个主权国家或国家。脆弱的国家增加了一个国家人口易受诸如自然灾害，减少耕地，不可预测的天气和气温升高等气候冲击的影响。发展中国家普遍存在的不可持续的环境实践，移民和资源短缺可能进一步加剧治理不力的国家（</w:t>
      </w:r>
      <w:r>
        <w:rPr>
          <w:lang w:eastAsia="zh-CN"/>
        </w:rPr>
        <w:t>Schwartz and Randall</w:t>
      </w:r>
      <w:r>
        <w:rPr>
          <w:rFonts w:ascii="宋体" w:eastAsia="宋体" w:hAnsi="宋体" w:cs="宋体" w:hint="eastAsia"/>
          <w:lang w:eastAsia="zh-CN"/>
        </w:rPr>
        <w:t>，</w:t>
      </w:r>
      <w:r>
        <w:rPr>
          <w:lang w:eastAsia="zh-CN"/>
        </w:rPr>
        <w:t>2003; Theisen</w:t>
      </w:r>
      <w:r>
        <w:rPr>
          <w:rFonts w:ascii="宋体" w:eastAsia="宋体" w:hAnsi="宋体" w:cs="宋体" w:hint="eastAsia"/>
          <w:lang w:eastAsia="zh-CN"/>
        </w:rPr>
        <w:t>，</w:t>
      </w:r>
      <w:r>
        <w:rPr>
          <w:lang w:eastAsia="zh-CN"/>
        </w:rPr>
        <w:t>Gleditsch</w:t>
      </w:r>
      <w:r>
        <w:rPr>
          <w:rFonts w:ascii="宋体" w:eastAsia="宋体" w:hAnsi="宋体" w:cs="宋体" w:hint="eastAsia"/>
          <w:lang w:eastAsia="zh-CN"/>
        </w:rPr>
        <w:t>和</w:t>
      </w:r>
      <w:r>
        <w:rPr>
          <w:lang w:eastAsia="zh-CN"/>
        </w:rPr>
        <w:t>Buhaug</w:t>
      </w:r>
      <w:r>
        <w:rPr>
          <w:rFonts w:ascii="宋体" w:eastAsia="宋体" w:hAnsi="宋体" w:cs="宋体" w:hint="eastAsia"/>
          <w:lang w:eastAsia="zh-CN"/>
        </w:rPr>
        <w:t>，</w:t>
      </w:r>
      <w:r>
        <w:rPr>
          <w:lang w:eastAsia="zh-CN"/>
        </w:rPr>
        <w:t>2013</w:t>
      </w:r>
      <w:r>
        <w:rPr>
          <w:rFonts w:ascii="宋体" w:eastAsia="宋体" w:hAnsi="宋体" w:cs="宋体" w:hint="eastAsia"/>
          <w:lang w:eastAsia="zh-CN"/>
        </w:rPr>
        <w:t>）。可以说，叙利亚和也门的干旱进一步加剧了已经脆弱的国家。环境压力本身并不一定会引发暴力冲突，但有证据表明，当它与治理</w:t>
      </w:r>
      <w:r>
        <w:rPr>
          <w:rFonts w:ascii="宋体" w:eastAsia="宋体" w:hAnsi="宋体" w:cs="宋体" w:hint="eastAsia"/>
          <w:lang w:eastAsia="zh-CN"/>
        </w:rPr>
        <w:lastRenderedPageBreak/>
        <w:t>薄弱和社会分裂相结合的时候，它就会导致暴力冲突。这种融合可以加剧暴力的螺旋式增长，典型的是潜在的种族和政治分歧（</w:t>
      </w:r>
      <w:r>
        <w:rPr>
          <w:lang w:eastAsia="zh-CN"/>
        </w:rPr>
        <w:t>Krakowka</w:t>
      </w:r>
      <w:r>
        <w:rPr>
          <w:rFonts w:ascii="宋体" w:eastAsia="宋体" w:hAnsi="宋体" w:cs="宋体" w:hint="eastAsia"/>
          <w:lang w:eastAsia="zh-CN"/>
        </w:rPr>
        <w:t>，</w:t>
      </w:r>
      <w:r>
        <w:rPr>
          <w:lang w:eastAsia="zh-CN"/>
        </w:rPr>
        <w:t>Heimel</w:t>
      </w:r>
      <w:r>
        <w:rPr>
          <w:rFonts w:ascii="宋体" w:eastAsia="宋体" w:hAnsi="宋体" w:cs="宋体" w:hint="eastAsia"/>
          <w:lang w:eastAsia="zh-CN"/>
        </w:rPr>
        <w:t>和</w:t>
      </w:r>
      <w:r>
        <w:rPr>
          <w:lang w:eastAsia="zh-CN"/>
        </w:rPr>
        <w:t>Galgano</w:t>
      </w:r>
      <w:r>
        <w:rPr>
          <w:rFonts w:ascii="宋体" w:eastAsia="宋体" w:hAnsi="宋体" w:cs="宋体" w:hint="eastAsia"/>
          <w:lang w:eastAsia="zh-CN"/>
        </w:rPr>
        <w:t>，</w:t>
      </w:r>
      <w:r>
        <w:rPr>
          <w:lang w:eastAsia="zh-CN"/>
        </w:rPr>
        <w:t>2012</w:t>
      </w:r>
      <w:r>
        <w:rPr>
          <w:rFonts w:ascii="宋体" w:eastAsia="宋体" w:hAnsi="宋体" w:cs="宋体" w:hint="eastAsia"/>
          <w:lang w:eastAsia="zh-CN"/>
        </w:rPr>
        <w:t>）。</w:t>
      </w:r>
    </w:p>
    <w:p w:rsidR="000D1EAE" w:rsidRDefault="000D1EAE" w:rsidP="000D1EAE">
      <w:pPr>
        <w:pStyle w:val="a3"/>
        <w:spacing w:before="90" w:line="276" w:lineRule="auto"/>
        <w:ind w:right="133"/>
        <w:rPr>
          <w:lang w:eastAsia="zh-CN"/>
        </w:rPr>
      </w:pPr>
    </w:p>
    <w:p w:rsidR="000D1EAE" w:rsidRDefault="000D1EAE" w:rsidP="000D1EAE">
      <w:pPr>
        <w:pStyle w:val="a3"/>
        <w:spacing w:before="90" w:line="276" w:lineRule="auto"/>
        <w:ind w:right="133"/>
        <w:rPr>
          <w:lang w:eastAsia="zh-CN"/>
        </w:rPr>
      </w:pPr>
      <w:r>
        <w:rPr>
          <w:rFonts w:ascii="宋体" w:eastAsia="宋体" w:hAnsi="宋体" w:cs="宋体" w:hint="eastAsia"/>
          <w:lang w:eastAsia="zh-CN"/>
        </w:rPr>
        <w:t>你的任务如下：</w:t>
      </w:r>
    </w:p>
    <w:p w:rsidR="000D1EAE" w:rsidRDefault="000D1EAE" w:rsidP="000D1EAE">
      <w:pPr>
        <w:pStyle w:val="a3"/>
        <w:spacing w:before="90" w:line="276" w:lineRule="auto"/>
        <w:ind w:right="133"/>
        <w:rPr>
          <w:lang w:eastAsia="zh-CN"/>
        </w:rPr>
      </w:pPr>
    </w:p>
    <w:p w:rsidR="000D1EAE" w:rsidRDefault="000D1EAE" w:rsidP="000D1EAE">
      <w:pPr>
        <w:pStyle w:val="a3"/>
        <w:spacing w:before="90" w:line="276" w:lineRule="auto"/>
        <w:ind w:right="133"/>
        <w:rPr>
          <w:lang w:eastAsia="zh-CN"/>
        </w:rPr>
      </w:pPr>
      <w:r>
        <w:rPr>
          <w:rFonts w:ascii="宋体" w:eastAsia="宋体" w:hAnsi="宋体" w:cs="宋体" w:hint="eastAsia"/>
          <w:lang w:eastAsia="zh-CN"/>
        </w:rPr>
        <w:t>任务</w:t>
      </w:r>
      <w:r>
        <w:rPr>
          <w:lang w:eastAsia="zh-CN"/>
        </w:rPr>
        <w:t>1</w:t>
      </w:r>
      <w:r>
        <w:rPr>
          <w:rFonts w:ascii="宋体" w:eastAsia="宋体" w:hAnsi="宋体" w:cs="宋体" w:hint="eastAsia"/>
          <w:lang w:eastAsia="zh-CN"/>
        </w:rPr>
        <w:t>：建立一个模型，确定一个国家的脆弱性，同时衡量气候变化的影响。你的模型应该确定一个状态是脆弱的，脆弱的还是稳定的。还应该确定气候变化如何通过直接手段增加脆弱性，或者间接影响其他因素和指标。</w:t>
      </w:r>
    </w:p>
    <w:p w:rsidR="000D1EAE" w:rsidRDefault="000D1EAE" w:rsidP="000D1EAE">
      <w:pPr>
        <w:pStyle w:val="a3"/>
        <w:spacing w:before="90" w:line="276" w:lineRule="auto"/>
        <w:ind w:right="133"/>
        <w:rPr>
          <w:lang w:eastAsia="zh-CN"/>
        </w:rPr>
      </w:pPr>
    </w:p>
    <w:p w:rsidR="000D1EAE" w:rsidRDefault="000D1EAE" w:rsidP="000D1EAE">
      <w:pPr>
        <w:pStyle w:val="a3"/>
        <w:spacing w:before="90" w:line="276" w:lineRule="auto"/>
        <w:ind w:right="133"/>
        <w:rPr>
          <w:lang w:eastAsia="zh-CN"/>
        </w:rPr>
      </w:pPr>
      <w:r>
        <w:rPr>
          <w:rFonts w:ascii="宋体" w:eastAsia="宋体" w:hAnsi="宋体" w:cs="宋体" w:hint="eastAsia"/>
        </w:rPr>
        <w:t>任务</w:t>
      </w:r>
      <w:r>
        <w:t>2</w:t>
      </w:r>
      <w:r>
        <w:rPr>
          <w:rFonts w:ascii="宋体" w:eastAsia="宋体" w:hAnsi="宋体" w:cs="宋体" w:hint="eastAsia"/>
        </w:rPr>
        <w:t>：根据脆弱国家指数（</w:t>
      </w:r>
      <w:r>
        <w:t>http://fundforpeace.org/fsi/data/</w:t>
      </w:r>
      <w:r>
        <w:rPr>
          <w:rFonts w:ascii="宋体" w:eastAsia="宋体" w:hAnsi="宋体" w:cs="宋体" w:hint="eastAsia"/>
        </w:rPr>
        <w:t>）确定的十大最脆弱国家之一，并确定气候变化如何增加该国的脆弱性。</w:t>
      </w:r>
      <w:r>
        <w:rPr>
          <w:rFonts w:ascii="宋体" w:eastAsia="宋体" w:hAnsi="宋体" w:cs="宋体" w:hint="eastAsia"/>
          <w:lang w:eastAsia="zh-CN"/>
        </w:rPr>
        <w:t>使用你的模型来表明，如果没有这些效果，状态可能不那么脆弱。</w:t>
      </w:r>
    </w:p>
    <w:p w:rsidR="000D1EAE" w:rsidRDefault="000D1EAE" w:rsidP="000D1EAE">
      <w:pPr>
        <w:pStyle w:val="a3"/>
        <w:spacing w:before="90" w:line="276" w:lineRule="auto"/>
        <w:ind w:right="133"/>
        <w:rPr>
          <w:lang w:eastAsia="zh-CN"/>
        </w:rPr>
      </w:pPr>
    </w:p>
    <w:p w:rsidR="000D1EAE" w:rsidRDefault="000D1EAE" w:rsidP="000D1EAE">
      <w:pPr>
        <w:pStyle w:val="a3"/>
        <w:spacing w:before="90" w:line="276" w:lineRule="auto"/>
        <w:ind w:right="133"/>
        <w:rPr>
          <w:lang w:eastAsia="zh-CN"/>
        </w:rPr>
      </w:pPr>
      <w:r>
        <w:rPr>
          <w:rFonts w:ascii="宋体" w:eastAsia="宋体" w:hAnsi="宋体" w:cs="宋体" w:hint="eastAsia"/>
          <w:lang w:eastAsia="zh-CN"/>
        </w:rPr>
        <w:t>任务</w:t>
      </w:r>
      <w:r>
        <w:rPr>
          <w:lang w:eastAsia="zh-CN"/>
        </w:rPr>
        <w:t>3</w:t>
      </w:r>
      <w:r>
        <w:rPr>
          <w:rFonts w:ascii="宋体" w:eastAsia="宋体" w:hAnsi="宋体" w:cs="宋体" w:hint="eastAsia"/>
          <w:lang w:eastAsia="zh-CN"/>
        </w:rPr>
        <w:t>：在不在前十名单的另一个国家使用你的模型来衡量其脆弱性，看看气候变化如何以及何时推动它变得更加脆弱。确定任何明确的指标。你如何定义一个临界点，并预测一个国家何时可以达到？</w:t>
      </w:r>
    </w:p>
    <w:p w:rsidR="000D1EAE" w:rsidRDefault="000D1EAE" w:rsidP="000D1EAE">
      <w:pPr>
        <w:pStyle w:val="a3"/>
        <w:spacing w:before="90" w:line="276" w:lineRule="auto"/>
        <w:ind w:right="133"/>
        <w:rPr>
          <w:lang w:eastAsia="zh-CN"/>
        </w:rPr>
      </w:pPr>
    </w:p>
    <w:p w:rsidR="000D1EAE" w:rsidRDefault="000D1EAE" w:rsidP="000D1EAE">
      <w:pPr>
        <w:pStyle w:val="a3"/>
        <w:spacing w:before="90" w:line="276" w:lineRule="auto"/>
        <w:ind w:right="133"/>
        <w:rPr>
          <w:lang w:eastAsia="zh-CN"/>
        </w:rPr>
      </w:pPr>
      <w:r>
        <w:rPr>
          <w:rFonts w:ascii="宋体" w:eastAsia="宋体" w:hAnsi="宋体" w:cs="宋体" w:hint="eastAsia"/>
          <w:lang w:eastAsia="zh-CN"/>
        </w:rPr>
        <w:t>任务</w:t>
      </w:r>
      <w:r>
        <w:rPr>
          <w:lang w:eastAsia="zh-CN"/>
        </w:rPr>
        <w:t>4</w:t>
      </w:r>
      <w:r>
        <w:rPr>
          <w:rFonts w:ascii="宋体" w:eastAsia="宋体" w:hAnsi="宋体" w:cs="宋体" w:hint="eastAsia"/>
          <w:lang w:eastAsia="zh-CN"/>
        </w:rPr>
        <w:t>：用你的模型来表明哪种状态驱动的干预可以减轻气候变化的风险，并防止一个国家</w:t>
      </w:r>
      <w:r>
        <w:rPr>
          <w:lang w:eastAsia="zh-CN"/>
        </w:rPr>
        <w:t>​​</w:t>
      </w:r>
      <w:r>
        <w:rPr>
          <w:rFonts w:ascii="宋体" w:eastAsia="宋体" w:hAnsi="宋体" w:cs="宋体" w:hint="eastAsia"/>
          <w:lang w:eastAsia="zh-CN"/>
        </w:rPr>
        <w:t>变成一个脆弱的国家。解释人为干预的影响，并预测该国干预的总成本。</w:t>
      </w:r>
    </w:p>
    <w:p w:rsidR="000D1EAE" w:rsidRDefault="000D1EAE" w:rsidP="000D1EAE">
      <w:pPr>
        <w:pStyle w:val="a3"/>
        <w:spacing w:before="90" w:line="276" w:lineRule="auto"/>
        <w:ind w:right="133"/>
        <w:rPr>
          <w:lang w:eastAsia="zh-CN"/>
        </w:rPr>
      </w:pPr>
      <w:r>
        <w:rPr>
          <w:rFonts w:hint="eastAsia"/>
          <w:lang w:eastAsia="zh-CN"/>
        </w:rPr>
        <w:t> </w:t>
      </w:r>
    </w:p>
    <w:p w:rsidR="000D1EAE" w:rsidRDefault="000D1EAE" w:rsidP="000D1EAE">
      <w:pPr>
        <w:pStyle w:val="a3"/>
        <w:spacing w:before="90" w:line="276" w:lineRule="auto"/>
        <w:ind w:right="133"/>
        <w:rPr>
          <w:lang w:eastAsia="zh-CN"/>
        </w:rPr>
      </w:pPr>
      <w:r>
        <w:rPr>
          <w:rFonts w:ascii="宋体" w:eastAsia="宋体" w:hAnsi="宋体" w:cs="宋体" w:hint="eastAsia"/>
          <w:lang w:eastAsia="zh-CN"/>
        </w:rPr>
        <w:t>任务</w:t>
      </w:r>
      <w:r>
        <w:rPr>
          <w:lang w:eastAsia="zh-CN"/>
        </w:rPr>
        <w:t>5</w:t>
      </w:r>
      <w:r>
        <w:rPr>
          <w:rFonts w:ascii="宋体" w:eastAsia="宋体" w:hAnsi="宋体" w:cs="宋体" w:hint="eastAsia"/>
          <w:lang w:eastAsia="zh-CN"/>
        </w:rPr>
        <w:t>：你的模型可以在较小的</w:t>
      </w:r>
      <w:r>
        <w:rPr>
          <w:lang w:eastAsia="zh-CN"/>
        </w:rPr>
        <w:t>“</w:t>
      </w:r>
      <w:r>
        <w:rPr>
          <w:rFonts w:ascii="宋体" w:eastAsia="宋体" w:hAnsi="宋体" w:cs="宋体" w:hint="eastAsia"/>
          <w:lang w:eastAsia="zh-CN"/>
        </w:rPr>
        <w:t>州</w:t>
      </w:r>
      <w:r>
        <w:rPr>
          <w:lang w:eastAsia="zh-CN"/>
        </w:rPr>
        <w:t>”</w:t>
      </w:r>
      <w:r>
        <w:rPr>
          <w:rFonts w:ascii="宋体" w:eastAsia="宋体" w:hAnsi="宋体" w:cs="宋体" w:hint="eastAsia"/>
          <w:lang w:eastAsia="zh-CN"/>
        </w:rPr>
        <w:t>（比如城市）或者更大的</w:t>
      </w:r>
      <w:r>
        <w:rPr>
          <w:lang w:eastAsia="zh-CN"/>
        </w:rPr>
        <w:t>“</w:t>
      </w:r>
      <w:r>
        <w:rPr>
          <w:rFonts w:ascii="宋体" w:eastAsia="宋体" w:hAnsi="宋体" w:cs="宋体" w:hint="eastAsia"/>
          <w:lang w:eastAsia="zh-CN"/>
        </w:rPr>
        <w:t>州</w:t>
      </w:r>
      <w:r>
        <w:rPr>
          <w:lang w:eastAsia="zh-CN"/>
        </w:rPr>
        <w:t>”</w:t>
      </w:r>
      <w:r>
        <w:rPr>
          <w:rFonts w:ascii="宋体" w:eastAsia="宋体" w:hAnsi="宋体" w:cs="宋体" w:hint="eastAsia"/>
          <w:lang w:eastAsia="zh-CN"/>
        </w:rPr>
        <w:t>（比如大洲）上工作吗？如果没有，你将如何修改你的模型？</w:t>
      </w:r>
    </w:p>
    <w:p w:rsidR="000D1EAE" w:rsidRDefault="000D1EAE" w:rsidP="000D1EAE">
      <w:pPr>
        <w:pStyle w:val="a3"/>
        <w:spacing w:before="90" w:line="276" w:lineRule="auto"/>
        <w:ind w:right="133"/>
        <w:rPr>
          <w:lang w:eastAsia="zh-CN"/>
        </w:rPr>
      </w:pPr>
    </w:p>
    <w:p w:rsidR="000D1EAE" w:rsidRDefault="000D1EAE" w:rsidP="000D1EAE">
      <w:pPr>
        <w:pStyle w:val="a3"/>
        <w:spacing w:before="90" w:line="276" w:lineRule="auto"/>
        <w:ind w:right="133"/>
        <w:rPr>
          <w:lang w:eastAsia="zh-CN"/>
        </w:rPr>
      </w:pPr>
      <w:r>
        <w:rPr>
          <w:rFonts w:ascii="宋体" w:eastAsia="宋体" w:hAnsi="宋体" w:cs="宋体" w:hint="eastAsia"/>
          <w:lang w:eastAsia="zh-CN"/>
        </w:rPr>
        <w:t>您的提交应该包括：</w:t>
      </w:r>
    </w:p>
    <w:p w:rsidR="000D1EAE" w:rsidRDefault="000D1EAE" w:rsidP="000D1EAE">
      <w:pPr>
        <w:pStyle w:val="a3"/>
        <w:spacing w:before="90" w:line="276" w:lineRule="auto"/>
        <w:ind w:right="133"/>
        <w:rPr>
          <w:lang w:eastAsia="zh-CN"/>
        </w:rPr>
      </w:pPr>
      <w:r>
        <w:rPr>
          <w:rFonts w:hint="eastAsia"/>
          <w:lang w:eastAsia="zh-CN"/>
        </w:rPr>
        <w:t>•</w:t>
      </w:r>
      <w:r>
        <w:rPr>
          <w:rFonts w:ascii="宋体" w:eastAsia="宋体" w:hAnsi="宋体" w:cs="宋体" w:hint="eastAsia"/>
          <w:lang w:eastAsia="zh-CN"/>
        </w:rPr>
        <w:t>单页汇总表，</w:t>
      </w:r>
    </w:p>
    <w:p w:rsidR="000D1EAE" w:rsidRDefault="000D1EAE" w:rsidP="000D1EAE">
      <w:pPr>
        <w:pStyle w:val="a3"/>
        <w:spacing w:before="90" w:line="276" w:lineRule="auto"/>
        <w:ind w:right="133"/>
        <w:rPr>
          <w:lang w:eastAsia="zh-CN"/>
        </w:rPr>
      </w:pPr>
      <w:r>
        <w:rPr>
          <w:rFonts w:hint="eastAsia"/>
          <w:lang w:eastAsia="zh-CN"/>
        </w:rPr>
        <w:t>•</w:t>
      </w:r>
      <w:r>
        <w:rPr>
          <w:rFonts w:ascii="宋体" w:eastAsia="宋体" w:hAnsi="宋体" w:cs="宋体" w:hint="eastAsia"/>
          <w:lang w:eastAsia="zh-CN"/>
        </w:rPr>
        <w:t>您的解决方案不超过</w:t>
      </w:r>
      <w:r>
        <w:rPr>
          <w:lang w:eastAsia="zh-CN"/>
        </w:rPr>
        <w:t>20</w:t>
      </w:r>
      <w:r>
        <w:rPr>
          <w:rFonts w:ascii="宋体" w:eastAsia="宋体" w:hAnsi="宋体" w:cs="宋体" w:hint="eastAsia"/>
          <w:lang w:eastAsia="zh-CN"/>
        </w:rPr>
        <w:t>页，最多</w:t>
      </w:r>
      <w:r>
        <w:rPr>
          <w:lang w:eastAsia="zh-CN"/>
        </w:rPr>
        <w:t>21</w:t>
      </w:r>
      <w:r>
        <w:rPr>
          <w:rFonts w:ascii="宋体" w:eastAsia="宋体" w:hAnsi="宋体" w:cs="宋体" w:hint="eastAsia"/>
          <w:lang w:eastAsia="zh-CN"/>
        </w:rPr>
        <w:t>页，包含摘要。</w:t>
      </w:r>
    </w:p>
    <w:p w:rsidR="000D1EAE" w:rsidRDefault="000D1EAE" w:rsidP="000D1EAE">
      <w:pPr>
        <w:pStyle w:val="a3"/>
        <w:spacing w:before="90" w:line="276" w:lineRule="auto"/>
        <w:ind w:right="133"/>
        <w:rPr>
          <w:lang w:eastAsia="zh-CN"/>
        </w:rPr>
      </w:pPr>
      <w:r>
        <w:rPr>
          <w:rFonts w:hint="eastAsia"/>
          <w:lang w:eastAsia="zh-CN"/>
        </w:rPr>
        <w:t>•</w:t>
      </w:r>
      <w:r>
        <w:rPr>
          <w:rFonts w:ascii="宋体" w:eastAsia="宋体" w:hAnsi="宋体" w:cs="宋体" w:hint="eastAsia"/>
          <w:lang w:eastAsia="zh-CN"/>
        </w:rPr>
        <w:t>注意：参考列表和任何附录不计入</w:t>
      </w:r>
      <w:r>
        <w:rPr>
          <w:lang w:eastAsia="zh-CN"/>
        </w:rPr>
        <w:t>21</w:t>
      </w:r>
      <w:r>
        <w:rPr>
          <w:rFonts w:ascii="宋体" w:eastAsia="宋体" w:hAnsi="宋体" w:cs="宋体" w:hint="eastAsia"/>
          <w:lang w:eastAsia="zh-CN"/>
        </w:rPr>
        <w:t>页限制，应在完成解决方案后出现。</w:t>
      </w:r>
    </w:p>
    <w:p w:rsidR="000D1EAE" w:rsidRDefault="000D1EAE" w:rsidP="000D1EAE">
      <w:pPr>
        <w:pStyle w:val="a3"/>
        <w:spacing w:before="90" w:line="276" w:lineRule="auto"/>
        <w:ind w:right="133"/>
        <w:rPr>
          <w:lang w:eastAsia="zh-CN"/>
        </w:rPr>
      </w:pPr>
    </w:p>
    <w:p w:rsidR="000D1EAE" w:rsidRDefault="000D1EAE" w:rsidP="000D1EAE">
      <w:pPr>
        <w:pStyle w:val="a3"/>
        <w:spacing w:before="90" w:line="276" w:lineRule="auto"/>
        <w:ind w:right="133"/>
      </w:pPr>
      <w:r>
        <w:rPr>
          <w:rFonts w:ascii="宋体" w:eastAsia="宋体" w:hAnsi="宋体" w:cs="宋体" w:hint="eastAsia"/>
        </w:rPr>
        <w:t>参考文献：</w:t>
      </w:r>
    </w:p>
    <w:p w:rsidR="000D1EAE" w:rsidRDefault="000D1EAE" w:rsidP="000D1EAE">
      <w:pPr>
        <w:pStyle w:val="a3"/>
        <w:spacing w:before="90" w:line="276" w:lineRule="auto"/>
        <w:ind w:right="133"/>
      </w:pPr>
      <w:r>
        <w:t>Krakowka</w:t>
      </w:r>
      <w:r>
        <w:rPr>
          <w:rFonts w:ascii="宋体" w:eastAsia="宋体" w:hAnsi="宋体" w:cs="宋体" w:hint="eastAsia"/>
        </w:rPr>
        <w:t>，</w:t>
      </w:r>
      <w:r>
        <w:t>A.R.</w:t>
      </w:r>
      <w:r>
        <w:rPr>
          <w:rFonts w:ascii="宋体" w:eastAsia="宋体" w:hAnsi="宋体" w:cs="宋体" w:hint="eastAsia"/>
        </w:rPr>
        <w:t>，</w:t>
      </w:r>
      <w:r>
        <w:t>Heimel</w:t>
      </w:r>
      <w:r>
        <w:rPr>
          <w:rFonts w:ascii="宋体" w:eastAsia="宋体" w:hAnsi="宋体" w:cs="宋体" w:hint="eastAsia"/>
        </w:rPr>
        <w:t>，</w:t>
      </w:r>
      <w:r>
        <w:t>N.</w:t>
      </w:r>
      <w:r>
        <w:rPr>
          <w:rFonts w:ascii="宋体" w:eastAsia="宋体" w:hAnsi="宋体" w:cs="宋体" w:hint="eastAsia"/>
        </w:rPr>
        <w:t>和</w:t>
      </w:r>
      <w:r>
        <w:t>Galgano</w:t>
      </w:r>
      <w:r>
        <w:rPr>
          <w:rFonts w:ascii="宋体" w:eastAsia="宋体" w:hAnsi="宋体" w:cs="宋体" w:hint="eastAsia"/>
        </w:rPr>
        <w:t>，</w:t>
      </w:r>
      <w:r>
        <w:t>F.“</w:t>
      </w:r>
      <w:r>
        <w:rPr>
          <w:rFonts w:ascii="宋体" w:eastAsia="宋体" w:hAnsi="宋体" w:cs="宋体" w:hint="eastAsia"/>
        </w:rPr>
        <w:t>在非洲沙兰制定环境安全模型</w:t>
      </w:r>
      <w:r>
        <w:t xml:space="preserve"> - ProQuest”</w:t>
      </w:r>
      <w:r>
        <w:rPr>
          <w:rFonts w:ascii="宋体" w:eastAsia="宋体" w:hAnsi="宋体" w:cs="宋体" w:hint="eastAsia"/>
        </w:rPr>
        <w:t>。地理公报，</w:t>
      </w:r>
      <w:r>
        <w:t>2012</w:t>
      </w:r>
      <w:r>
        <w:rPr>
          <w:rFonts w:ascii="宋体" w:eastAsia="宋体" w:hAnsi="宋体" w:cs="宋体" w:hint="eastAsia"/>
        </w:rPr>
        <w:t>年，</w:t>
      </w:r>
      <w:r>
        <w:t>53</w:t>
      </w:r>
      <w:r>
        <w:rPr>
          <w:rFonts w:ascii="宋体" w:eastAsia="宋体" w:hAnsi="宋体" w:cs="宋体" w:hint="eastAsia"/>
        </w:rPr>
        <w:t>（</w:t>
      </w:r>
      <w:r>
        <w:t>1</w:t>
      </w:r>
      <w:r>
        <w:rPr>
          <w:rFonts w:ascii="宋体" w:eastAsia="宋体" w:hAnsi="宋体" w:cs="宋体" w:hint="eastAsia"/>
        </w:rPr>
        <w:t>）：</w:t>
      </w:r>
      <w:r>
        <w:t>21-38</w:t>
      </w:r>
      <w:r>
        <w:rPr>
          <w:rFonts w:ascii="宋体" w:eastAsia="宋体" w:hAnsi="宋体" w:cs="宋体" w:hint="eastAsia"/>
        </w:rPr>
        <w:t>。</w:t>
      </w:r>
    </w:p>
    <w:p w:rsidR="000D1EAE" w:rsidRDefault="000D1EAE" w:rsidP="000D1EAE">
      <w:pPr>
        <w:pStyle w:val="a3"/>
        <w:spacing w:before="90" w:line="276" w:lineRule="auto"/>
        <w:ind w:right="133"/>
      </w:pPr>
    </w:p>
    <w:p w:rsidR="000D1EAE" w:rsidRDefault="000D1EAE" w:rsidP="000D1EAE">
      <w:pPr>
        <w:pStyle w:val="a3"/>
        <w:spacing w:before="90" w:line="276" w:lineRule="auto"/>
        <w:ind w:right="133"/>
        <w:rPr>
          <w:lang w:eastAsia="zh-CN"/>
        </w:rPr>
      </w:pPr>
      <w:r>
        <w:t>Schwartz</w:t>
      </w:r>
      <w:r>
        <w:rPr>
          <w:rFonts w:ascii="宋体" w:eastAsia="宋体" w:hAnsi="宋体" w:cs="宋体" w:hint="eastAsia"/>
        </w:rPr>
        <w:t>，</w:t>
      </w:r>
      <w:r>
        <w:t>P</w:t>
      </w:r>
      <w:r>
        <w:rPr>
          <w:rFonts w:ascii="宋体" w:eastAsia="宋体" w:hAnsi="宋体" w:cs="宋体" w:hint="eastAsia"/>
        </w:rPr>
        <w:t>。和</w:t>
      </w:r>
      <w:r>
        <w:t>Randall</w:t>
      </w:r>
      <w:r>
        <w:rPr>
          <w:rFonts w:ascii="宋体" w:eastAsia="宋体" w:hAnsi="宋体" w:cs="宋体" w:hint="eastAsia"/>
        </w:rPr>
        <w:t>，</w:t>
      </w:r>
      <w:r>
        <w:t>D</w:t>
      </w:r>
      <w:r>
        <w:rPr>
          <w:rFonts w:ascii="宋体" w:eastAsia="宋体" w:hAnsi="宋体" w:cs="宋体" w:hint="eastAsia"/>
        </w:rPr>
        <w:t>。</w:t>
      </w:r>
      <w:r>
        <w:rPr>
          <w:lang w:eastAsia="zh-CN"/>
        </w:rPr>
        <w:t>“</w:t>
      </w:r>
      <w:r>
        <w:rPr>
          <w:rFonts w:ascii="宋体" w:eastAsia="宋体" w:hAnsi="宋体" w:cs="宋体" w:hint="eastAsia"/>
          <w:lang w:eastAsia="zh-CN"/>
        </w:rPr>
        <w:t>突变的气候变化情景及其对美国国家安全的影响</w:t>
      </w:r>
      <w:r>
        <w:rPr>
          <w:lang w:eastAsia="zh-CN"/>
        </w:rPr>
        <w:t>”</w:t>
      </w:r>
      <w:r>
        <w:rPr>
          <w:rFonts w:ascii="宋体" w:eastAsia="宋体" w:hAnsi="宋体" w:cs="宋体" w:hint="eastAsia"/>
          <w:lang w:eastAsia="zh-CN"/>
        </w:rPr>
        <w:t>，</w:t>
      </w:r>
      <w:r>
        <w:rPr>
          <w:lang w:eastAsia="zh-CN"/>
        </w:rPr>
        <w:t>2003</w:t>
      </w:r>
      <w:r>
        <w:rPr>
          <w:rFonts w:ascii="宋体" w:eastAsia="宋体" w:hAnsi="宋体" w:cs="宋体" w:hint="eastAsia"/>
          <w:lang w:eastAsia="zh-CN"/>
        </w:rPr>
        <w:t>年</w:t>
      </w:r>
      <w:r>
        <w:rPr>
          <w:lang w:eastAsia="zh-CN"/>
        </w:rPr>
        <w:t>10</w:t>
      </w:r>
      <w:r>
        <w:rPr>
          <w:rFonts w:ascii="宋体" w:eastAsia="宋体" w:hAnsi="宋体" w:cs="宋体" w:hint="eastAsia"/>
          <w:lang w:eastAsia="zh-CN"/>
        </w:rPr>
        <w:t>月。</w:t>
      </w:r>
      <w:r>
        <w:rPr>
          <w:lang w:eastAsia="zh-CN"/>
        </w:rPr>
        <w:t>http://eesc.columbia.edu/courses/v1003/readings/Pentagon.pdf</w:t>
      </w:r>
    </w:p>
    <w:p w:rsidR="000D1EAE" w:rsidRDefault="000D1EAE" w:rsidP="000D1EAE">
      <w:pPr>
        <w:pStyle w:val="a3"/>
        <w:spacing w:before="90" w:line="276" w:lineRule="auto"/>
        <w:ind w:right="133"/>
        <w:rPr>
          <w:lang w:eastAsia="zh-CN"/>
        </w:rPr>
      </w:pPr>
    </w:p>
    <w:p w:rsidR="000D1EAE" w:rsidRDefault="000D1EAE" w:rsidP="000D1EAE">
      <w:pPr>
        <w:pStyle w:val="a3"/>
        <w:spacing w:before="90" w:line="276" w:lineRule="auto"/>
        <w:ind w:right="133"/>
        <w:rPr>
          <w:lang w:eastAsia="zh-CN"/>
        </w:rPr>
      </w:pPr>
      <w:r>
        <w:lastRenderedPageBreak/>
        <w:t>Theisen</w:t>
      </w:r>
      <w:r>
        <w:rPr>
          <w:rFonts w:ascii="宋体" w:eastAsia="宋体" w:hAnsi="宋体" w:cs="宋体" w:hint="eastAsia"/>
        </w:rPr>
        <w:t>，</w:t>
      </w:r>
      <w:r>
        <w:t>O.M.</w:t>
      </w:r>
      <w:r>
        <w:rPr>
          <w:rFonts w:ascii="宋体" w:eastAsia="宋体" w:hAnsi="宋体" w:cs="宋体" w:hint="eastAsia"/>
        </w:rPr>
        <w:t>，</w:t>
      </w:r>
      <w:r>
        <w:t>Gleditsch</w:t>
      </w:r>
      <w:r>
        <w:rPr>
          <w:rFonts w:ascii="宋体" w:eastAsia="宋体" w:hAnsi="宋体" w:cs="宋体" w:hint="eastAsia"/>
        </w:rPr>
        <w:t>，</w:t>
      </w:r>
      <w:r>
        <w:t>N.P</w:t>
      </w:r>
      <w:r>
        <w:rPr>
          <w:rFonts w:ascii="宋体" w:eastAsia="宋体" w:hAnsi="宋体" w:cs="宋体" w:hint="eastAsia"/>
        </w:rPr>
        <w:t>。</w:t>
      </w:r>
      <w:r>
        <w:rPr>
          <w:rFonts w:ascii="宋体" w:eastAsia="宋体" w:hAnsi="宋体" w:cs="宋体" w:hint="eastAsia"/>
          <w:lang w:eastAsia="zh-CN"/>
        </w:rPr>
        <w:t>和</w:t>
      </w:r>
      <w:r>
        <w:rPr>
          <w:lang w:eastAsia="zh-CN"/>
        </w:rPr>
        <w:t>Buhaug</w:t>
      </w:r>
      <w:r>
        <w:rPr>
          <w:rFonts w:ascii="宋体" w:eastAsia="宋体" w:hAnsi="宋体" w:cs="宋体" w:hint="eastAsia"/>
          <w:lang w:eastAsia="zh-CN"/>
        </w:rPr>
        <w:t>，</w:t>
      </w:r>
      <w:r>
        <w:rPr>
          <w:lang w:eastAsia="zh-CN"/>
        </w:rPr>
        <w:t>H</w:t>
      </w:r>
      <w:r>
        <w:rPr>
          <w:rFonts w:ascii="宋体" w:eastAsia="宋体" w:hAnsi="宋体" w:cs="宋体" w:hint="eastAsia"/>
          <w:lang w:eastAsia="zh-CN"/>
        </w:rPr>
        <w:t>。</w:t>
      </w:r>
      <w:r>
        <w:rPr>
          <w:lang w:eastAsia="zh-CN"/>
        </w:rPr>
        <w:t>“</w:t>
      </w:r>
      <w:r>
        <w:rPr>
          <w:rFonts w:ascii="宋体" w:eastAsia="宋体" w:hAnsi="宋体" w:cs="宋体" w:hint="eastAsia"/>
          <w:lang w:eastAsia="zh-CN"/>
        </w:rPr>
        <w:t>气候变化是武装冲突的驱动力吗？</w:t>
      </w:r>
    </w:p>
    <w:p w:rsidR="000D1EAE" w:rsidRDefault="000D1EAE" w:rsidP="000D1EAE">
      <w:pPr>
        <w:pStyle w:val="a3"/>
        <w:spacing w:before="90" w:line="276" w:lineRule="auto"/>
        <w:ind w:right="133"/>
        <w:rPr>
          <w:lang w:eastAsia="zh-CN"/>
        </w:rPr>
      </w:pPr>
      <w:r>
        <w:rPr>
          <w:rFonts w:ascii="宋体" w:eastAsia="宋体" w:hAnsi="宋体" w:cs="宋体" w:hint="eastAsia"/>
          <w:lang w:eastAsia="zh-CN"/>
        </w:rPr>
        <w:t>气候变化，</w:t>
      </w:r>
      <w:r>
        <w:rPr>
          <w:lang w:eastAsia="zh-CN"/>
        </w:rPr>
        <w:t>2013</w:t>
      </w:r>
      <w:r>
        <w:rPr>
          <w:rFonts w:ascii="宋体" w:eastAsia="宋体" w:hAnsi="宋体" w:cs="宋体" w:hint="eastAsia"/>
          <w:lang w:eastAsia="zh-CN"/>
        </w:rPr>
        <w:t>年</w:t>
      </w:r>
      <w:r>
        <w:rPr>
          <w:lang w:eastAsia="zh-CN"/>
        </w:rPr>
        <w:t>4</w:t>
      </w:r>
      <w:r>
        <w:rPr>
          <w:rFonts w:ascii="宋体" w:eastAsia="宋体" w:hAnsi="宋体" w:cs="宋体" w:hint="eastAsia"/>
          <w:lang w:eastAsia="zh-CN"/>
        </w:rPr>
        <w:t>月，</w:t>
      </w:r>
      <w:r>
        <w:rPr>
          <w:lang w:eastAsia="zh-CN"/>
        </w:rPr>
        <w:t>V117</w:t>
      </w:r>
      <w:r>
        <w:rPr>
          <w:rFonts w:ascii="宋体" w:eastAsia="宋体" w:hAnsi="宋体" w:cs="宋体" w:hint="eastAsia"/>
          <w:lang w:eastAsia="zh-CN"/>
        </w:rPr>
        <w:t>（</w:t>
      </w:r>
      <w:r>
        <w:rPr>
          <w:lang w:eastAsia="zh-CN"/>
        </w:rPr>
        <w:t>3</w:t>
      </w:r>
      <w:r>
        <w:rPr>
          <w:rFonts w:ascii="宋体" w:eastAsia="宋体" w:hAnsi="宋体" w:cs="宋体" w:hint="eastAsia"/>
          <w:lang w:eastAsia="zh-CN"/>
        </w:rPr>
        <w:t>），</w:t>
      </w:r>
      <w:r>
        <w:rPr>
          <w:lang w:eastAsia="zh-CN"/>
        </w:rPr>
        <w:t>613-625</w:t>
      </w:r>
      <w:r>
        <w:rPr>
          <w:rFonts w:ascii="宋体" w:eastAsia="宋体" w:hAnsi="宋体" w:cs="宋体" w:hint="eastAsia"/>
          <w:lang w:eastAsia="zh-CN"/>
        </w:rPr>
        <w:t>。</w:t>
      </w:r>
    </w:p>
    <w:p w:rsidR="000D1EAE" w:rsidRDefault="000D1EAE" w:rsidP="000D1EAE">
      <w:pPr>
        <w:pStyle w:val="a3"/>
        <w:spacing w:before="90" w:line="276" w:lineRule="auto"/>
        <w:ind w:right="133"/>
        <w:rPr>
          <w:lang w:eastAsia="zh-CN"/>
        </w:rPr>
      </w:pPr>
    </w:p>
    <w:p w:rsidR="000D1EAE" w:rsidRDefault="000D1EAE" w:rsidP="000D1EAE">
      <w:pPr>
        <w:pStyle w:val="a3"/>
        <w:spacing w:before="90" w:line="276" w:lineRule="auto"/>
        <w:ind w:right="133"/>
      </w:pPr>
      <w:r>
        <w:rPr>
          <w:rFonts w:ascii="宋体" w:eastAsia="宋体" w:hAnsi="宋体" w:cs="宋体" w:hint="eastAsia"/>
        </w:rPr>
        <w:t>有用的网址：</w:t>
      </w:r>
    </w:p>
    <w:p w:rsidR="000D1EAE" w:rsidRDefault="000D1EAE" w:rsidP="000D1EAE">
      <w:pPr>
        <w:pStyle w:val="a3"/>
        <w:spacing w:before="90" w:line="276" w:lineRule="auto"/>
        <w:ind w:right="133"/>
      </w:pPr>
      <w:r>
        <w:rPr>
          <w:rFonts w:ascii="宋体" w:eastAsia="宋体" w:hAnsi="宋体" w:cs="宋体" w:hint="eastAsia"/>
        </w:rPr>
        <w:t>脆弱国家指数：</w:t>
      </w:r>
      <w:r>
        <w:t>http://fundforpeace.org/fsi/</w:t>
      </w:r>
    </w:p>
    <w:p w:rsidR="000D1EAE" w:rsidRDefault="000D1EAE" w:rsidP="000D1EAE">
      <w:pPr>
        <w:pStyle w:val="a3"/>
        <w:spacing w:before="90" w:line="276" w:lineRule="auto"/>
        <w:ind w:right="133"/>
      </w:pPr>
    </w:p>
    <w:p w:rsidR="000D1EAE" w:rsidRDefault="000D1EAE" w:rsidP="000D1EAE">
      <w:pPr>
        <w:pStyle w:val="a3"/>
        <w:spacing w:before="90" w:line="276" w:lineRule="auto"/>
        <w:ind w:right="133"/>
      </w:pPr>
      <w:r>
        <w:rPr>
          <w:rFonts w:ascii="宋体" w:eastAsia="宋体" w:hAnsi="宋体" w:cs="宋体" w:hint="eastAsia"/>
        </w:rPr>
        <w:t>世界银行：</w:t>
      </w:r>
      <w:r>
        <w:t>http</w:t>
      </w:r>
      <w:r>
        <w:rPr>
          <w:rFonts w:ascii="宋体" w:eastAsia="宋体" w:hAnsi="宋体" w:cs="宋体" w:hint="eastAsia"/>
        </w:rPr>
        <w:t>：</w:t>
      </w:r>
      <w:r>
        <w:t>//www.worldbank.org/en/topic/fragilityconflictviolence/brief/harmonized-list-of-fragile-situations</w:t>
      </w:r>
      <w:bookmarkStart w:id="0" w:name="_GoBack"/>
      <w:bookmarkEnd w:id="0"/>
    </w:p>
    <w:sectPr w:rsidR="000D1EAE">
      <w:pgSz w:w="12240" w:h="15840"/>
      <w:pgMar w:top="136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958" w:rsidRDefault="00121958" w:rsidP="000D1EAE">
      <w:r>
        <w:separator/>
      </w:r>
    </w:p>
  </w:endnote>
  <w:endnote w:type="continuationSeparator" w:id="0">
    <w:p w:rsidR="00121958" w:rsidRDefault="00121958" w:rsidP="000D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958" w:rsidRDefault="00121958" w:rsidP="000D1EAE">
      <w:r>
        <w:separator/>
      </w:r>
    </w:p>
  </w:footnote>
  <w:footnote w:type="continuationSeparator" w:id="0">
    <w:p w:rsidR="00121958" w:rsidRDefault="00121958" w:rsidP="000D1E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8084C"/>
    <w:multiLevelType w:val="hybridMultilevel"/>
    <w:tmpl w:val="1B7CE024"/>
    <w:lvl w:ilvl="0" w:tplc="61382DC6">
      <w:numFmt w:val="bullet"/>
      <w:lvlText w:val=""/>
      <w:lvlJc w:val="left"/>
      <w:pPr>
        <w:ind w:left="820" w:hanging="360"/>
      </w:pPr>
      <w:rPr>
        <w:rFonts w:ascii="Symbol" w:eastAsia="Symbol" w:hAnsi="Symbol" w:cs="Symbol" w:hint="default"/>
        <w:w w:val="100"/>
        <w:sz w:val="24"/>
        <w:szCs w:val="24"/>
        <w:lang w:val="en-US" w:eastAsia="en-US" w:bidi="en-US"/>
      </w:rPr>
    </w:lvl>
    <w:lvl w:ilvl="1" w:tplc="8D3CBACA">
      <w:numFmt w:val="bullet"/>
      <w:lvlText w:val="•"/>
      <w:lvlJc w:val="left"/>
      <w:pPr>
        <w:ind w:left="1694" w:hanging="360"/>
      </w:pPr>
      <w:rPr>
        <w:rFonts w:hint="default"/>
        <w:lang w:val="en-US" w:eastAsia="en-US" w:bidi="en-US"/>
      </w:rPr>
    </w:lvl>
    <w:lvl w:ilvl="2" w:tplc="5F06E0E2">
      <w:numFmt w:val="bullet"/>
      <w:lvlText w:val="•"/>
      <w:lvlJc w:val="left"/>
      <w:pPr>
        <w:ind w:left="2568" w:hanging="360"/>
      </w:pPr>
      <w:rPr>
        <w:rFonts w:hint="default"/>
        <w:lang w:val="en-US" w:eastAsia="en-US" w:bidi="en-US"/>
      </w:rPr>
    </w:lvl>
    <w:lvl w:ilvl="3" w:tplc="FE34ACB2">
      <w:numFmt w:val="bullet"/>
      <w:lvlText w:val="•"/>
      <w:lvlJc w:val="left"/>
      <w:pPr>
        <w:ind w:left="3442" w:hanging="360"/>
      </w:pPr>
      <w:rPr>
        <w:rFonts w:hint="default"/>
        <w:lang w:val="en-US" w:eastAsia="en-US" w:bidi="en-US"/>
      </w:rPr>
    </w:lvl>
    <w:lvl w:ilvl="4" w:tplc="A91E87F8">
      <w:numFmt w:val="bullet"/>
      <w:lvlText w:val="•"/>
      <w:lvlJc w:val="left"/>
      <w:pPr>
        <w:ind w:left="4316" w:hanging="360"/>
      </w:pPr>
      <w:rPr>
        <w:rFonts w:hint="default"/>
        <w:lang w:val="en-US" w:eastAsia="en-US" w:bidi="en-US"/>
      </w:rPr>
    </w:lvl>
    <w:lvl w:ilvl="5" w:tplc="ABC29B62">
      <w:numFmt w:val="bullet"/>
      <w:lvlText w:val="•"/>
      <w:lvlJc w:val="left"/>
      <w:pPr>
        <w:ind w:left="5190" w:hanging="360"/>
      </w:pPr>
      <w:rPr>
        <w:rFonts w:hint="default"/>
        <w:lang w:val="en-US" w:eastAsia="en-US" w:bidi="en-US"/>
      </w:rPr>
    </w:lvl>
    <w:lvl w:ilvl="6" w:tplc="AD4E1B7C">
      <w:numFmt w:val="bullet"/>
      <w:lvlText w:val="•"/>
      <w:lvlJc w:val="left"/>
      <w:pPr>
        <w:ind w:left="6064" w:hanging="360"/>
      </w:pPr>
      <w:rPr>
        <w:rFonts w:hint="default"/>
        <w:lang w:val="en-US" w:eastAsia="en-US" w:bidi="en-US"/>
      </w:rPr>
    </w:lvl>
    <w:lvl w:ilvl="7" w:tplc="DB8AED34">
      <w:numFmt w:val="bullet"/>
      <w:lvlText w:val="•"/>
      <w:lvlJc w:val="left"/>
      <w:pPr>
        <w:ind w:left="6938" w:hanging="360"/>
      </w:pPr>
      <w:rPr>
        <w:rFonts w:hint="default"/>
        <w:lang w:val="en-US" w:eastAsia="en-US" w:bidi="en-US"/>
      </w:rPr>
    </w:lvl>
    <w:lvl w:ilvl="8" w:tplc="9000B3B0">
      <w:numFmt w:val="bullet"/>
      <w:lvlText w:val="•"/>
      <w:lvlJc w:val="left"/>
      <w:pPr>
        <w:ind w:left="7812"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4F5497"/>
    <w:rsid w:val="000D1EAE"/>
    <w:rsid w:val="00121958"/>
    <w:rsid w:val="004F5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A6BC0"/>
  <w15:docId w15:val="{D759DFC3-5CC9-47C1-BFC1-8BA44A8A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bidi="en-US"/>
    </w:rPr>
  </w:style>
  <w:style w:type="paragraph" w:styleId="1">
    <w:name w:val="heading 1"/>
    <w:basedOn w:val="a"/>
    <w:uiPriority w:val="1"/>
    <w:qFormat/>
    <w:pPr>
      <w:spacing w:before="49"/>
      <w:ind w:left="100"/>
      <w:outlineLvl w:val="0"/>
    </w:pPr>
    <w:rPr>
      <w:b/>
      <w:bCs/>
      <w:sz w:val="28"/>
      <w:szCs w:val="28"/>
    </w:rPr>
  </w:style>
  <w:style w:type="paragraph" w:styleId="2">
    <w:name w:val="heading 2"/>
    <w:basedOn w:val="a"/>
    <w:uiPriority w:val="1"/>
    <w:qFormat/>
    <w:pPr>
      <w:ind w:left="10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24"/>
      <w:szCs w:val="24"/>
    </w:rPr>
  </w:style>
  <w:style w:type="paragraph" w:styleId="a4">
    <w:name w:val="List Paragraph"/>
    <w:basedOn w:val="a"/>
    <w:uiPriority w:val="1"/>
    <w:qFormat/>
    <w:pPr>
      <w:spacing w:before="2" w:line="293" w:lineRule="exact"/>
      <w:ind w:left="820" w:hanging="360"/>
    </w:pPr>
  </w:style>
  <w:style w:type="paragraph" w:customStyle="1" w:styleId="TableParagraph">
    <w:name w:val="Table Paragraph"/>
    <w:basedOn w:val="a"/>
    <w:uiPriority w:val="1"/>
    <w:qFormat/>
  </w:style>
  <w:style w:type="paragraph" w:styleId="a5">
    <w:name w:val="header"/>
    <w:basedOn w:val="a"/>
    <w:link w:val="a6"/>
    <w:uiPriority w:val="99"/>
    <w:unhideWhenUsed/>
    <w:rsid w:val="000D1E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D1EAE"/>
    <w:rPr>
      <w:rFonts w:ascii="Times New Roman" w:eastAsia="Times New Roman" w:hAnsi="Times New Roman" w:cs="Times New Roman"/>
      <w:sz w:val="18"/>
      <w:szCs w:val="18"/>
      <w:lang w:bidi="en-US"/>
    </w:rPr>
  </w:style>
  <w:style w:type="paragraph" w:styleId="a7">
    <w:name w:val="footer"/>
    <w:basedOn w:val="a"/>
    <w:link w:val="a8"/>
    <w:uiPriority w:val="99"/>
    <w:unhideWhenUsed/>
    <w:rsid w:val="000D1EAE"/>
    <w:pPr>
      <w:tabs>
        <w:tab w:val="center" w:pos="4153"/>
        <w:tab w:val="right" w:pos="8306"/>
      </w:tabs>
      <w:snapToGrid w:val="0"/>
    </w:pPr>
    <w:rPr>
      <w:sz w:val="18"/>
      <w:szCs w:val="18"/>
    </w:rPr>
  </w:style>
  <w:style w:type="character" w:customStyle="1" w:styleId="a8">
    <w:name w:val="页脚 字符"/>
    <w:basedOn w:val="a0"/>
    <w:link w:val="a7"/>
    <w:uiPriority w:val="99"/>
    <w:rsid w:val="000D1EAE"/>
    <w:rPr>
      <w:rFonts w:ascii="Times New Roman" w:eastAsia="Times New Roman" w:hAnsi="Times New Roman"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eesc.columbia.edu/courses/v1003/readings/Pentago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undforpeace.org/fsi/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orldbank.org/en/topic/fragilityconflictviolence/brief/harmonized-list-of-fragile-situations" TargetMode="External"/><Relationship Id="rId5" Type="http://schemas.openxmlformats.org/officeDocument/2006/relationships/footnotes" Target="footnotes.xml"/><Relationship Id="rId10" Type="http://schemas.openxmlformats.org/officeDocument/2006/relationships/hyperlink" Target="http://www.worldbank.org/en/topic/fragilityconflictviolence/brief/harmonized-list-of-fragile-situations" TargetMode="External"/><Relationship Id="rId4" Type="http://schemas.openxmlformats.org/officeDocument/2006/relationships/webSettings" Target="webSettings.xml"/><Relationship Id="rId9" Type="http://schemas.openxmlformats.org/officeDocument/2006/relationships/hyperlink" Target="http://fundforpeace.org/f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ICM</dc:title>
  <dc:creator>COMAP Inc.</dc:creator>
  <cp:lastModifiedBy>张庭梁</cp:lastModifiedBy>
  <cp:revision>2</cp:revision>
  <dcterms:created xsi:type="dcterms:W3CDTF">2018-02-08T22:30:00Z</dcterms:created>
  <dcterms:modified xsi:type="dcterms:W3CDTF">2018-02-08T22:31:00Z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2017-11-13T00:00:00Z</vt:filetime>
  </property>
  <property fmtid="{D5CDD505-2E9C-101B-9397-08002B2CF9AE}" pid="3" name="Creator">
    <vt:lpwstr>Microsoft® Word 2013</vt:lpwstr>
  </property>
  <property fmtid="{D5CDD505-2E9C-101B-9397-08002B2CF9AE}" pid="4" name="LastSaved">
    <vt:filetime>2018-02-08T00:00:00Z</vt:filetime>
  </property>
</Properties>
</file>