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项目需求</w:t>
      </w:r>
    </w:p>
    <w:p>
      <w:pPr>
        <w:spacing w:before="120" w:after="120" w:line="288" w:lineRule="auto"/>
        <w:ind w:left="0" w:firstLine="0"/>
        <w:jc w:val="center"/>
      </w:pPr>
      <w:r>
        <w:rPr>
          <w:rFonts w:eastAsia="等线" w:ascii="Arial" w:cs="Arial" w:hAnsi="Arial"/>
          <w:sz w:val="22"/>
        </w:rPr>
        <w:t>分布式温控系统详细需求</w:t>
      </w:r>
    </w:p>
    <w:p>
      <w:pPr>
        <w:spacing w:before="120" w:after="120" w:line="288" w:lineRule="auto"/>
        <w:ind w:left="0" w:firstLine="0"/>
        <w:jc w:val="left"/>
      </w:pPr>
      <w:r>
        <w:rPr>
          <w:rFonts w:eastAsia="等线" w:ascii="Arial" w:cs="Arial" w:hAnsi="Arial"/>
          <w:sz w:val="22"/>
        </w:rPr>
        <w:t>假定，某快捷廉价酒店响应节能绿色环保理念，推行自助式房间温度调节的空调系统，经过初步分析该系统的需求如下：</w:t>
      </w:r>
    </w:p>
    <w:p>
      <w:pPr>
        <w:numPr>
          <w:numId w:val="1"/>
        </w:numPr>
        <w:spacing w:before="120" w:after="120" w:line="288" w:lineRule="auto"/>
        <w:ind w:left="0"/>
        <w:jc w:val="left"/>
      </w:pPr>
      <w:r>
        <w:rPr>
          <w:rFonts w:eastAsia="等线" w:ascii="Arial" w:cs="Arial" w:hAnsi="Arial"/>
          <w:sz w:val="22"/>
        </w:rPr>
        <w:t>空调系统由中央空调和房间空调两部分构成；</w:t>
      </w:r>
    </w:p>
    <w:p>
      <w:pPr>
        <w:numPr>
          <w:numId w:val="2"/>
        </w:numPr>
        <w:spacing w:before="120" w:after="120" w:line="288" w:lineRule="auto"/>
        <w:ind w:left="0"/>
        <w:jc w:val="left"/>
      </w:pPr>
      <w:r>
        <w:rPr>
          <w:rFonts w:eastAsia="等线" w:ascii="Arial" w:cs="Arial" w:hAnsi="Arial"/>
          <w:sz w:val="22"/>
        </w:rPr>
        <w:t>中央空调是冷暖两用，根据季节进行工作模式调整。</w:t>
      </w:r>
    </w:p>
    <w:p>
      <w:pPr>
        <w:numPr>
          <w:numId w:val="3"/>
        </w:numPr>
        <w:spacing w:before="120" w:after="120" w:line="288" w:lineRule="auto"/>
        <w:ind w:left="453"/>
        <w:jc w:val="left"/>
      </w:pPr>
      <w:r>
        <w:rPr>
          <w:rFonts w:eastAsia="等线" w:ascii="Arial" w:cs="Arial" w:hAnsi="Arial"/>
          <w:sz w:val="22"/>
        </w:rPr>
        <w:t>当设置为供暖时，供暖温度控制在25°C～30°C之间；</w:t>
      </w:r>
    </w:p>
    <w:p>
      <w:pPr>
        <w:numPr>
          <w:numId w:val="4"/>
        </w:numPr>
        <w:spacing w:before="120" w:after="120" w:line="288" w:lineRule="auto"/>
        <w:ind w:left="453"/>
        <w:jc w:val="left"/>
      </w:pPr>
      <w:r>
        <w:rPr>
          <w:rFonts w:eastAsia="等线" w:ascii="Arial" w:cs="Arial" w:hAnsi="Arial"/>
          <w:sz w:val="22"/>
        </w:rPr>
        <w:t>当设置为制冷时，制冷温度控制在18°C～25°C之间。</w:t>
      </w:r>
    </w:p>
    <w:p>
      <w:pPr>
        <w:numPr>
          <w:numId w:val="5"/>
        </w:numPr>
        <w:spacing w:before="120" w:after="120" w:line="288" w:lineRule="auto"/>
        <w:ind w:left="0"/>
        <w:jc w:val="left"/>
      </w:pPr>
      <w:r>
        <w:rPr>
          <w:rFonts w:eastAsia="等线" w:ascii="Arial" w:cs="Arial" w:hAnsi="Arial"/>
          <w:sz w:val="22"/>
        </w:rPr>
        <w:t>中央空调具备开关按钮，只可人工开启和关闭，中央空调正常开启后处于待机状态。</w:t>
      </w:r>
    </w:p>
    <w:p>
      <w:pPr>
        <w:numPr>
          <w:numId w:val="6"/>
        </w:numPr>
        <w:spacing w:before="120" w:after="120" w:line="288" w:lineRule="auto"/>
        <w:ind w:left="453"/>
        <w:jc w:val="left"/>
      </w:pPr>
      <w:r>
        <w:rPr>
          <w:rFonts w:eastAsia="等线" w:ascii="Arial" w:cs="Arial" w:hAnsi="Arial"/>
          <w:sz w:val="22"/>
        </w:rPr>
        <w:t>中央空调开机后，默认处于制冷模式，缺省工作温度为22°C，当切换到供暖模式时，缺省工作温度为28°C；</w:t>
      </w:r>
    </w:p>
    <w:p>
      <w:pPr>
        <w:numPr>
          <w:numId w:val="7"/>
        </w:numPr>
        <w:spacing w:before="120" w:after="120" w:line="288" w:lineRule="auto"/>
        <w:ind w:left="453"/>
        <w:jc w:val="left"/>
      </w:pPr>
      <w:r>
        <w:rPr>
          <w:rFonts w:eastAsia="等线" w:ascii="Arial" w:cs="Arial" w:hAnsi="Arial"/>
          <w:sz w:val="22"/>
        </w:rPr>
        <w:t>当关闭后，不响应来自房间的任何温控请求；</w:t>
      </w:r>
    </w:p>
    <w:p>
      <w:pPr>
        <w:numPr>
          <w:numId w:val="8"/>
        </w:numPr>
        <w:spacing w:before="120" w:after="120" w:line="288" w:lineRule="auto"/>
        <w:ind w:left="453"/>
        <w:jc w:val="left"/>
      </w:pPr>
      <w:r>
        <w:rPr>
          <w:rFonts w:eastAsia="等线" w:ascii="Arial" w:cs="Arial" w:hAnsi="Arial"/>
          <w:sz w:val="22"/>
        </w:rPr>
        <w:t>当有来自从控机的温控要求时，中央空调开始工作；</w:t>
      </w:r>
    </w:p>
    <w:p>
      <w:pPr>
        <w:numPr>
          <w:numId w:val="9"/>
        </w:numPr>
        <w:spacing w:before="120" w:after="120" w:line="288" w:lineRule="auto"/>
        <w:ind w:left="453"/>
        <w:jc w:val="left"/>
      </w:pPr>
      <w:r>
        <w:rPr>
          <w:rFonts w:eastAsia="等线" w:ascii="Arial" w:cs="Arial" w:hAnsi="Arial"/>
          <w:sz w:val="22"/>
        </w:rPr>
        <w:t>当所有房间都没有温控要求时，中央空调的状态回到待机状态。</w:t>
      </w:r>
    </w:p>
    <w:p>
      <w:pPr>
        <w:numPr>
          <w:numId w:val="10"/>
        </w:numPr>
        <w:spacing w:before="120" w:after="120" w:line="288" w:lineRule="auto"/>
        <w:ind w:left="0"/>
        <w:jc w:val="left"/>
      </w:pPr>
      <w:r>
        <w:rPr>
          <w:rFonts w:eastAsia="等线" w:ascii="Arial" w:cs="Arial" w:hAnsi="Arial"/>
          <w:sz w:val="22"/>
        </w:rPr>
        <w:t>房间内有独立的从控空调机，但没有冷暖控制设备。</w:t>
      </w:r>
    </w:p>
    <w:p>
      <w:pPr>
        <w:numPr>
          <w:numId w:val="11"/>
        </w:numPr>
        <w:spacing w:before="120" w:after="120" w:line="288" w:lineRule="auto"/>
        <w:ind w:left="453"/>
        <w:jc w:val="left"/>
      </w:pPr>
      <w:r>
        <w:rPr>
          <w:rFonts w:eastAsia="等线" w:ascii="Arial" w:cs="Arial" w:hAnsi="Arial"/>
          <w:sz w:val="22"/>
        </w:rPr>
        <w:t>从控机具有一个温度传感器，实时监测房间的温度，并与从控机的目标设置温度进行对比，从而向中央空调机发出送风请求进行温度调节。</w:t>
      </w:r>
    </w:p>
    <w:p>
      <w:pPr>
        <w:numPr>
          <w:numId w:val="12"/>
        </w:numPr>
        <w:spacing w:before="120" w:after="120" w:line="288" w:lineRule="auto"/>
        <w:ind w:left="453"/>
        <w:jc w:val="left"/>
      </w:pPr>
      <w:r>
        <w:rPr>
          <w:rFonts w:eastAsia="等线" w:ascii="Arial" w:cs="Arial" w:hAnsi="Arial"/>
          <w:sz w:val="22"/>
        </w:rPr>
        <w:t>如果从控机发出的请求和中央空调设置的冷暖控制状态发生矛盾时，以中央空调机的状态优先，否则中央空调机不予响应。</w:t>
      </w:r>
    </w:p>
    <w:p>
      <w:pPr>
        <w:numPr>
          <w:numId w:val="13"/>
        </w:numPr>
        <w:spacing w:before="120" w:after="120" w:line="288" w:lineRule="auto"/>
        <w:ind w:left="0"/>
        <w:jc w:val="left"/>
      </w:pPr>
      <w:r>
        <w:rPr>
          <w:rFonts w:eastAsia="等线" w:ascii="Arial" w:cs="Arial" w:hAnsi="Arial"/>
          <w:sz w:val="22"/>
        </w:rPr>
        <w:t>从控机只能人工方式开闭，并通过控制面板设置目标温度，目标温度有上下限制。</w:t>
      </w:r>
    </w:p>
    <w:p>
      <w:pPr>
        <w:numPr>
          <w:numId w:val="14"/>
        </w:numPr>
        <w:spacing w:before="120" w:after="120" w:line="288" w:lineRule="auto"/>
        <w:ind w:left="453"/>
        <w:jc w:val="left"/>
      </w:pPr>
      <w:r>
        <w:rPr>
          <w:rFonts w:eastAsia="等线" w:ascii="Arial" w:cs="Arial" w:hAnsi="Arial"/>
          <w:sz w:val="22"/>
        </w:rPr>
        <w:t>从控机开机后动态获取房间温度，并将温度显示在控制面板上；</w:t>
      </w:r>
    </w:p>
    <w:p>
      <w:pPr>
        <w:numPr>
          <w:numId w:val="15"/>
        </w:numPr>
        <w:spacing w:before="120" w:after="120" w:line="288" w:lineRule="auto"/>
        <w:ind w:left="453"/>
        <w:jc w:val="left"/>
      </w:pPr>
      <w:r>
        <w:rPr>
          <w:rFonts w:eastAsia="等线" w:ascii="Arial" w:cs="Arial" w:hAnsi="Arial"/>
          <w:sz w:val="22"/>
        </w:rPr>
        <w:t>从控机开机后需要与中央空调进行连接认证，用户输入房间号+身份证号后，从控机从中央空调获取工作模式和缺省工作温度，并将它们显示在控制面板上；</w:t>
      </w:r>
    </w:p>
    <w:p>
      <w:pPr>
        <w:numPr>
          <w:numId w:val="16"/>
        </w:numPr>
        <w:spacing w:before="120" w:after="120" w:line="288" w:lineRule="auto"/>
        <w:ind w:left="0"/>
        <w:jc w:val="left"/>
      </w:pPr>
      <w:r>
        <w:rPr>
          <w:rFonts w:eastAsia="等线" w:ascii="Arial" w:cs="Arial" w:hAnsi="Arial"/>
          <w:sz w:val="22"/>
        </w:rPr>
        <w:t>控制面板的温度调节可以连续变化也可以断续变化：</w:t>
      </w:r>
    </w:p>
    <w:p>
      <w:pPr>
        <w:numPr>
          <w:numId w:val="17"/>
        </w:numPr>
        <w:spacing w:before="120" w:after="120" w:line="288" w:lineRule="auto"/>
        <w:ind w:left="453"/>
        <w:jc w:val="left"/>
      </w:pPr>
      <w:r>
        <w:rPr>
          <w:rFonts w:eastAsia="等线" w:ascii="Arial" w:cs="Arial" w:hAnsi="Arial"/>
          <w:sz w:val="22"/>
        </w:rPr>
        <w:t>温度调节按钮连续两次或多次指令的时间间隔小于1s时，从控机只发送最后一次的指令参数；</w:t>
      </w:r>
    </w:p>
    <w:p>
      <w:pPr>
        <w:numPr>
          <w:numId w:val="18"/>
        </w:numPr>
        <w:spacing w:before="120" w:after="120" w:line="288" w:lineRule="auto"/>
        <w:ind w:left="453"/>
        <w:jc w:val="left"/>
      </w:pPr>
      <w:r>
        <w:rPr>
          <w:rFonts w:eastAsia="等线" w:ascii="Arial" w:cs="Arial" w:hAnsi="Arial"/>
          <w:sz w:val="22"/>
        </w:rPr>
        <w:t>如果温度调节按钮连续两次的时间间隔大于1s时，从控机将发送两次指令参数；</w:t>
      </w:r>
    </w:p>
    <w:p>
      <w:pPr>
        <w:numPr>
          <w:numId w:val="19"/>
        </w:numPr>
        <w:spacing w:before="120" w:after="120" w:line="288" w:lineRule="auto"/>
        <w:ind w:left="0"/>
        <w:jc w:val="left"/>
      </w:pPr>
      <w:r>
        <w:rPr>
          <w:rFonts w:eastAsia="等线" w:ascii="Arial" w:cs="Arial" w:hAnsi="Arial"/>
          <w:sz w:val="22"/>
        </w:rPr>
        <w:t>房间目标温度达到后，从控机自动停止工作，同时发送停止送风请求给中央空调。</w:t>
      </w:r>
    </w:p>
    <w:p>
      <w:pPr>
        <w:numPr>
          <w:numId w:val="20"/>
        </w:numPr>
        <w:spacing w:before="120" w:after="120" w:line="288" w:lineRule="auto"/>
        <w:ind w:left="453"/>
        <w:jc w:val="left"/>
      </w:pPr>
      <w:r>
        <w:rPr>
          <w:rFonts w:eastAsia="等线" w:ascii="Arial" w:cs="Arial" w:hAnsi="Arial"/>
          <w:sz w:val="22"/>
        </w:rPr>
        <w:t>房间温度随着环境温度开始变化，当房间温度超过目标温度1 °C时，重新启动；</w:t>
      </w:r>
    </w:p>
    <w:p>
      <w:pPr>
        <w:numPr>
          <w:numId w:val="21"/>
        </w:numPr>
        <w:spacing w:before="120" w:after="120" w:line="288" w:lineRule="auto"/>
        <w:ind w:left="453"/>
        <w:jc w:val="left"/>
      </w:pPr>
      <w:r>
        <w:rPr>
          <w:rFonts w:eastAsia="等线" w:ascii="Arial" w:cs="Arial" w:hAnsi="Arial"/>
          <w:sz w:val="22"/>
        </w:rPr>
        <w:t>房间不考虑大小和管道的分布及大小问题，在达到目标温度后，房间温度每分钟上下变化X°C（各小组自行定义环境温度的变化曲线）。</w:t>
      </w:r>
    </w:p>
    <w:p>
      <w:pPr>
        <w:numPr>
          <w:numId w:val="22"/>
        </w:numPr>
        <w:spacing w:before="120" w:after="120" w:line="288" w:lineRule="auto"/>
        <w:ind w:left="0"/>
        <w:jc w:val="left"/>
      </w:pPr>
      <w:r>
        <w:rPr>
          <w:rFonts w:eastAsia="等线" w:ascii="Arial" w:cs="Arial" w:hAnsi="Arial"/>
          <w:sz w:val="22"/>
        </w:rPr>
        <w:t>中央空调能够实时监测各房间的温度和状态，并要求实时刷新的频率能够进行配置；</w:t>
      </w:r>
    </w:p>
    <w:p>
      <w:pPr>
        <w:numPr>
          <w:numId w:val="23"/>
        </w:numPr>
        <w:spacing w:before="120" w:after="120" w:line="288" w:lineRule="auto"/>
        <w:ind w:left="0"/>
        <w:jc w:val="left"/>
      </w:pPr>
      <w:r>
        <w:rPr>
          <w:rFonts w:eastAsia="等线" w:ascii="Arial" w:cs="Arial" w:hAnsi="Arial"/>
          <w:sz w:val="22"/>
        </w:rPr>
        <w:t>要求从控机的控制面板能够发送高、中、低风速的请求，要求各小组自定义高、中、低风情况下的温度变化值；比如以中风为基准，高速风的温度变化曲线可以提高25%，低速风的温度变化曲线可以降低25%。</w:t>
      </w:r>
    </w:p>
    <w:p>
      <w:pPr>
        <w:numPr>
          <w:numId w:val="24"/>
        </w:numPr>
        <w:spacing w:before="120" w:after="120" w:line="288" w:lineRule="auto"/>
        <w:ind w:left="0"/>
        <w:jc w:val="left"/>
      </w:pPr>
      <w:r>
        <w:rPr>
          <w:rFonts w:eastAsia="等线" w:ascii="Arial" w:cs="Arial" w:hAnsi="Arial"/>
          <w:sz w:val="22"/>
        </w:rPr>
        <w:t>系统中央空调部分具备计费功能：可根据中央空调对从控机的请求时长及高中低风速的供风量进行费用计算；</w:t>
      </w:r>
    </w:p>
    <w:p>
      <w:pPr>
        <w:numPr>
          <w:numId w:val="25"/>
        </w:numPr>
        <w:spacing w:before="120" w:after="120" w:line="288" w:lineRule="auto"/>
        <w:ind w:left="453"/>
        <w:jc w:val="left"/>
      </w:pPr>
      <w:r>
        <w:rPr>
          <w:rFonts w:eastAsia="等线" w:ascii="Arial" w:cs="Arial" w:hAnsi="Arial"/>
          <w:sz w:val="22"/>
        </w:rPr>
        <w:t>每分钟中速风的能量消耗为一个标准功率单位；</w:t>
      </w:r>
    </w:p>
    <w:p>
      <w:pPr>
        <w:numPr>
          <w:numId w:val="26"/>
        </w:numPr>
        <w:spacing w:before="120" w:after="120" w:line="288" w:lineRule="auto"/>
        <w:ind w:left="453"/>
        <w:jc w:val="left"/>
      </w:pPr>
      <w:r>
        <w:rPr>
          <w:rFonts w:eastAsia="等线" w:ascii="Arial" w:cs="Arial" w:hAnsi="Arial"/>
          <w:sz w:val="22"/>
        </w:rPr>
        <w:t>低速风的每分钟功率消耗为0.8标准功率；</w:t>
      </w:r>
    </w:p>
    <w:p>
      <w:pPr>
        <w:numPr>
          <w:numId w:val="27"/>
        </w:numPr>
        <w:spacing w:before="120" w:after="120" w:line="288" w:lineRule="auto"/>
        <w:ind w:left="453"/>
        <w:jc w:val="left"/>
      </w:pPr>
      <w:r>
        <w:rPr>
          <w:rFonts w:eastAsia="等线" w:ascii="Arial" w:cs="Arial" w:hAnsi="Arial"/>
          <w:sz w:val="22"/>
        </w:rPr>
        <w:t>高速风的每分钟功率消耗为1.2标准功率；</w:t>
      </w:r>
    </w:p>
    <w:p>
      <w:pPr>
        <w:numPr>
          <w:numId w:val="28"/>
        </w:numPr>
        <w:spacing w:before="120" w:after="120" w:line="288" w:lineRule="auto"/>
        <w:ind w:left="453"/>
        <w:jc w:val="left"/>
      </w:pPr>
      <w:r>
        <w:rPr>
          <w:rFonts w:eastAsia="等线" w:ascii="Arial" w:cs="Arial" w:hAnsi="Arial"/>
          <w:sz w:val="22"/>
        </w:rPr>
        <w:t>并假设，每一个标准功率消耗的计费标准是5元。</w:t>
      </w:r>
    </w:p>
    <w:p>
      <w:pPr>
        <w:numPr>
          <w:numId w:val="29"/>
        </w:numPr>
        <w:spacing w:before="120" w:after="120" w:line="288" w:lineRule="auto"/>
        <w:ind w:left="0"/>
        <w:jc w:val="left"/>
      </w:pPr>
      <w:r>
        <w:rPr>
          <w:rFonts w:eastAsia="等线" w:ascii="Arial" w:cs="Arial" w:hAnsi="Arial"/>
          <w:sz w:val="22"/>
        </w:rPr>
        <w:t>中央空调实时计算每个房间所消耗的能量以及所需支付的金额，并将对应信息发送给每个从控机进行在线显示，以便客户可以实时查看用量和金额。</w:t>
      </w:r>
    </w:p>
    <w:p>
      <w:pPr>
        <w:numPr>
          <w:numId w:val="30"/>
        </w:numPr>
        <w:spacing w:before="120" w:after="120" w:line="288" w:lineRule="auto"/>
        <w:ind w:left="0"/>
        <w:jc w:val="left"/>
      </w:pPr>
      <w:r>
        <w:rPr>
          <w:rFonts w:eastAsia="等线" w:ascii="Arial" w:cs="Arial" w:hAnsi="Arial"/>
          <w:sz w:val="22"/>
        </w:rPr>
        <w:t>中央空调监控具备统计功能，可以根据需要给出日报表、周报表和月报表；报表内容如下：房间号、从控机开关机的次数、温控请求起止时间（列出所有记录）、温控请求的起止温度及风量消耗大小（列出所有记录）、每次温控请求所需费用、每日（周、月）所需总费用。</w:t>
      </w:r>
    </w:p>
    <w:p>
      <w:pPr>
        <w:numPr>
          <w:numId w:val="31"/>
        </w:numPr>
        <w:spacing w:before="120" w:after="120" w:line="288" w:lineRule="auto"/>
        <w:ind w:left="0"/>
        <w:jc w:val="left"/>
      </w:pPr>
      <w:r>
        <w:rPr>
          <w:rFonts w:eastAsia="等线" w:ascii="Arial" w:cs="Arial" w:hAnsi="Arial"/>
          <w:sz w:val="22"/>
        </w:rPr>
        <w:t>中央空调只能同时处理三台从控机的请求，为此主机要有负载均衡的能力。如果有超过三台从控机请求，则需要对所有请求机器进行调度，调度算法可自行定义，如先来先到、高速风优先抢占、时间片轮询等。</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sz w:val="22"/>
        </w:rPr>
        <w:t>说明：</w:t>
      </w:r>
    </w:p>
    <w:p>
      <w:pPr>
        <w:numPr>
          <w:numId w:val="32"/>
        </w:numPr>
        <w:spacing w:before="120" w:after="120" w:line="288" w:lineRule="auto"/>
        <w:ind w:left="0"/>
        <w:jc w:val="left"/>
      </w:pPr>
      <w:r>
        <w:rPr>
          <w:rFonts w:eastAsia="等线" w:ascii="Arial" w:cs="Arial" w:hAnsi="Arial"/>
          <w:sz w:val="22"/>
        </w:rPr>
        <w:t>本文档是分布式温控系统的详细需求说明，目的是形成一个“统一”的需求描述，作为后续软件开发活动以及最终的大作业验收标准。</w:t>
      </w:r>
    </w:p>
    <w:p>
      <w:pPr>
        <w:numPr>
          <w:numId w:val="33"/>
        </w:numPr>
        <w:spacing w:before="120" w:after="120" w:line="288" w:lineRule="auto"/>
        <w:ind w:left="0"/>
        <w:jc w:val="left"/>
      </w:pPr>
      <w:r>
        <w:rPr>
          <w:rFonts w:eastAsia="等线" w:ascii="Arial" w:cs="Arial" w:hAnsi="Arial"/>
          <w:sz w:val="22"/>
        </w:rPr>
        <w:t>按照以上的需求描述，要求每个小组都要实现中央空调以及从控机两个部分，它们之间通过网络进行通信。</w:t>
      </w:r>
    </w:p>
    <w:p>
      <w:pPr>
        <w:numPr>
          <w:numId w:val="34"/>
        </w:numPr>
        <w:spacing w:before="120" w:after="120" w:line="288" w:lineRule="auto"/>
        <w:ind w:left="0"/>
        <w:jc w:val="left"/>
      </w:pPr>
      <w:r>
        <w:rPr>
          <w:rFonts w:eastAsia="等线" w:ascii="Arial" w:cs="Arial" w:hAnsi="Arial"/>
          <w:sz w:val="22"/>
        </w:rPr>
        <w:t>本系统的开发不限平台和语言，大家可以采用自己最擅长的技术完成。</w:t>
      </w: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96253">
    <w:lvl>
      <w:start w:val="1"/>
      <w:numFmt w:val="decimal"/>
      <w:suff w:val="tab"/>
      <w:lvlText w:val="%1."/>
      <w:rPr>
        <w:color w:val="3370ff"/>
      </w:rPr>
    </w:lvl>
  </w:abstractNum>
  <w:abstractNum w:abstractNumId="196254">
    <w:lvl>
      <w:start w:val="2"/>
      <w:numFmt w:val="decimal"/>
      <w:suff w:val="tab"/>
      <w:lvlText w:val="%1."/>
      <w:rPr>
        <w:color w:val="3370ff"/>
      </w:rPr>
    </w:lvl>
  </w:abstractNum>
  <w:abstractNum w:abstractNumId="196255">
    <w:lvl>
      <w:start w:val="1"/>
      <w:numFmt w:val="lowerLetter"/>
      <w:suff w:val="tab"/>
      <w:lvlText w:val="%1."/>
      <w:rPr>
        <w:color w:val="3370ff"/>
      </w:rPr>
    </w:lvl>
  </w:abstractNum>
  <w:abstractNum w:abstractNumId="196256">
    <w:lvl>
      <w:start w:val="2"/>
      <w:numFmt w:val="lowerLetter"/>
      <w:suff w:val="tab"/>
      <w:lvlText w:val="%1."/>
      <w:rPr>
        <w:color w:val="3370ff"/>
      </w:rPr>
    </w:lvl>
  </w:abstractNum>
  <w:abstractNum w:abstractNumId="196257">
    <w:lvl>
      <w:start w:val="3"/>
      <w:numFmt w:val="decimal"/>
      <w:suff w:val="tab"/>
      <w:lvlText w:val="%1."/>
      <w:rPr>
        <w:color w:val="3370ff"/>
      </w:rPr>
    </w:lvl>
  </w:abstractNum>
  <w:abstractNum w:abstractNumId="196258">
    <w:lvl>
      <w:start w:val="1"/>
      <w:numFmt w:val="lowerLetter"/>
      <w:suff w:val="tab"/>
      <w:lvlText w:val="%1."/>
      <w:rPr>
        <w:color w:val="3370ff"/>
      </w:rPr>
    </w:lvl>
  </w:abstractNum>
  <w:abstractNum w:abstractNumId="196259">
    <w:lvl>
      <w:start w:val="2"/>
      <w:numFmt w:val="lowerLetter"/>
      <w:suff w:val="tab"/>
      <w:lvlText w:val="%1."/>
      <w:rPr>
        <w:color w:val="3370ff"/>
      </w:rPr>
    </w:lvl>
  </w:abstractNum>
  <w:abstractNum w:abstractNumId="196260">
    <w:lvl>
      <w:start w:val="3"/>
      <w:numFmt w:val="lowerLetter"/>
      <w:suff w:val="tab"/>
      <w:lvlText w:val="%1."/>
      <w:rPr>
        <w:color w:val="3370ff"/>
      </w:rPr>
    </w:lvl>
  </w:abstractNum>
  <w:abstractNum w:abstractNumId="196261">
    <w:lvl>
      <w:start w:val="4"/>
      <w:numFmt w:val="lowerLetter"/>
      <w:suff w:val="tab"/>
      <w:lvlText w:val="%1."/>
      <w:rPr>
        <w:color w:val="3370ff"/>
      </w:rPr>
    </w:lvl>
  </w:abstractNum>
  <w:abstractNum w:abstractNumId="196262">
    <w:lvl>
      <w:start w:val="4"/>
      <w:numFmt w:val="decimal"/>
      <w:suff w:val="tab"/>
      <w:lvlText w:val="%1."/>
      <w:rPr>
        <w:color w:val="3370ff"/>
      </w:rPr>
    </w:lvl>
  </w:abstractNum>
  <w:abstractNum w:abstractNumId="196263">
    <w:lvl>
      <w:start w:val="1"/>
      <w:numFmt w:val="lowerLetter"/>
      <w:suff w:val="tab"/>
      <w:lvlText w:val="%1."/>
      <w:rPr>
        <w:color w:val="3370ff"/>
      </w:rPr>
    </w:lvl>
  </w:abstractNum>
  <w:abstractNum w:abstractNumId="196264">
    <w:lvl>
      <w:start w:val="2"/>
      <w:numFmt w:val="lowerLetter"/>
      <w:suff w:val="tab"/>
      <w:lvlText w:val="%1."/>
      <w:rPr>
        <w:color w:val="3370ff"/>
      </w:rPr>
    </w:lvl>
  </w:abstractNum>
  <w:abstractNum w:abstractNumId="196265">
    <w:lvl>
      <w:start w:val="5"/>
      <w:numFmt w:val="decimal"/>
      <w:suff w:val="tab"/>
      <w:lvlText w:val="%1."/>
      <w:rPr>
        <w:color w:val="3370ff"/>
      </w:rPr>
    </w:lvl>
  </w:abstractNum>
  <w:abstractNum w:abstractNumId="196266">
    <w:lvl>
      <w:start w:val="1"/>
      <w:numFmt w:val="lowerLetter"/>
      <w:suff w:val="tab"/>
      <w:lvlText w:val="%1."/>
      <w:rPr>
        <w:color w:val="3370ff"/>
      </w:rPr>
    </w:lvl>
  </w:abstractNum>
  <w:abstractNum w:abstractNumId="196267">
    <w:lvl>
      <w:start w:val="2"/>
      <w:numFmt w:val="lowerLetter"/>
      <w:suff w:val="tab"/>
      <w:lvlText w:val="%1."/>
      <w:rPr>
        <w:color w:val="3370ff"/>
      </w:rPr>
    </w:lvl>
  </w:abstractNum>
  <w:abstractNum w:abstractNumId="196268">
    <w:lvl>
      <w:start w:val="6"/>
      <w:numFmt w:val="decimal"/>
      <w:suff w:val="tab"/>
      <w:lvlText w:val="%1."/>
      <w:rPr>
        <w:color w:val="3370ff"/>
      </w:rPr>
    </w:lvl>
  </w:abstractNum>
  <w:abstractNum w:abstractNumId="196269">
    <w:lvl>
      <w:start w:val="1"/>
      <w:numFmt w:val="lowerLetter"/>
      <w:suff w:val="tab"/>
      <w:lvlText w:val="%1."/>
      <w:rPr>
        <w:color w:val="3370ff"/>
      </w:rPr>
    </w:lvl>
  </w:abstractNum>
  <w:abstractNum w:abstractNumId="196270">
    <w:lvl>
      <w:start w:val="2"/>
      <w:numFmt w:val="lowerLetter"/>
      <w:suff w:val="tab"/>
      <w:lvlText w:val="%1."/>
      <w:rPr>
        <w:color w:val="3370ff"/>
      </w:rPr>
    </w:lvl>
  </w:abstractNum>
  <w:abstractNum w:abstractNumId="196271">
    <w:lvl>
      <w:start w:val="7"/>
      <w:numFmt w:val="decimal"/>
      <w:suff w:val="tab"/>
      <w:lvlText w:val="%1."/>
      <w:rPr>
        <w:color w:val="3370ff"/>
      </w:rPr>
    </w:lvl>
  </w:abstractNum>
  <w:abstractNum w:abstractNumId="196272">
    <w:lvl>
      <w:start w:val="1"/>
      <w:numFmt w:val="lowerLetter"/>
      <w:suff w:val="tab"/>
      <w:lvlText w:val="%1."/>
      <w:rPr>
        <w:color w:val="3370ff"/>
      </w:rPr>
    </w:lvl>
  </w:abstractNum>
  <w:abstractNum w:abstractNumId="196273">
    <w:lvl>
      <w:start w:val="2"/>
      <w:numFmt w:val="lowerLetter"/>
      <w:suff w:val="tab"/>
      <w:lvlText w:val="%1."/>
      <w:rPr>
        <w:color w:val="3370ff"/>
      </w:rPr>
    </w:lvl>
  </w:abstractNum>
  <w:abstractNum w:abstractNumId="196274">
    <w:lvl>
      <w:start w:val="8"/>
      <w:numFmt w:val="decimal"/>
      <w:suff w:val="tab"/>
      <w:lvlText w:val="%1."/>
      <w:rPr>
        <w:color w:val="3370ff"/>
      </w:rPr>
    </w:lvl>
  </w:abstractNum>
  <w:abstractNum w:abstractNumId="196275">
    <w:lvl>
      <w:start w:val="9"/>
      <w:numFmt w:val="decimal"/>
      <w:suff w:val="tab"/>
      <w:lvlText w:val="%1."/>
      <w:rPr>
        <w:color w:val="3370ff"/>
      </w:rPr>
    </w:lvl>
  </w:abstractNum>
  <w:abstractNum w:abstractNumId="196276">
    <w:lvl>
      <w:start w:val="10"/>
      <w:numFmt w:val="decimal"/>
      <w:suff w:val="tab"/>
      <w:lvlText w:val="%1."/>
      <w:rPr>
        <w:color w:val="3370ff"/>
      </w:rPr>
    </w:lvl>
  </w:abstractNum>
  <w:abstractNum w:abstractNumId="196277">
    <w:lvl>
      <w:start w:val="1"/>
      <w:numFmt w:val="lowerLetter"/>
      <w:suff w:val="tab"/>
      <w:lvlText w:val="%1."/>
      <w:rPr>
        <w:color w:val="3370ff"/>
      </w:rPr>
    </w:lvl>
  </w:abstractNum>
  <w:abstractNum w:abstractNumId="196278">
    <w:lvl>
      <w:start w:val="2"/>
      <w:numFmt w:val="lowerLetter"/>
      <w:suff w:val="tab"/>
      <w:lvlText w:val="%1."/>
      <w:rPr>
        <w:color w:val="3370ff"/>
      </w:rPr>
    </w:lvl>
  </w:abstractNum>
  <w:abstractNum w:abstractNumId="196279">
    <w:lvl>
      <w:start w:val="3"/>
      <w:numFmt w:val="lowerLetter"/>
      <w:suff w:val="tab"/>
      <w:lvlText w:val="%1."/>
      <w:rPr>
        <w:color w:val="3370ff"/>
      </w:rPr>
    </w:lvl>
  </w:abstractNum>
  <w:abstractNum w:abstractNumId="196280">
    <w:lvl>
      <w:start w:val="4"/>
      <w:numFmt w:val="lowerLetter"/>
      <w:suff w:val="tab"/>
      <w:lvlText w:val="%1."/>
      <w:rPr>
        <w:color w:val="3370ff"/>
      </w:rPr>
    </w:lvl>
  </w:abstractNum>
  <w:abstractNum w:abstractNumId="196281">
    <w:lvl>
      <w:start w:val="11"/>
      <w:numFmt w:val="decimal"/>
      <w:suff w:val="tab"/>
      <w:lvlText w:val="%1."/>
      <w:rPr>
        <w:color w:val="3370ff"/>
      </w:rPr>
    </w:lvl>
  </w:abstractNum>
  <w:abstractNum w:abstractNumId="196282">
    <w:lvl>
      <w:start w:val="12"/>
      <w:numFmt w:val="decimal"/>
      <w:suff w:val="tab"/>
      <w:lvlText w:val="%1."/>
      <w:rPr>
        <w:color w:val="3370ff"/>
      </w:rPr>
    </w:lvl>
  </w:abstractNum>
  <w:abstractNum w:abstractNumId="196283">
    <w:lvl>
      <w:start w:val="13"/>
      <w:numFmt w:val="decimal"/>
      <w:suff w:val="tab"/>
      <w:lvlText w:val="%1."/>
      <w:rPr>
        <w:color w:val="3370ff"/>
      </w:rPr>
    </w:lvl>
  </w:abstractNum>
  <w:abstractNum w:abstractNumId="196284">
    <w:lvl>
      <w:start w:val="1"/>
      <w:numFmt w:val="decimal"/>
      <w:suff w:val="tab"/>
      <w:lvlText w:val="%1."/>
      <w:rPr>
        <w:color w:val="3370ff"/>
      </w:rPr>
    </w:lvl>
  </w:abstractNum>
  <w:abstractNum w:abstractNumId="196285">
    <w:lvl>
      <w:start w:val="2"/>
      <w:numFmt w:val="decimal"/>
      <w:suff w:val="tab"/>
      <w:lvlText w:val="%1."/>
      <w:rPr>
        <w:color w:val="3370ff"/>
      </w:rPr>
    </w:lvl>
  </w:abstractNum>
  <w:abstractNum w:abstractNumId="196286">
    <w:lvl>
      <w:start w:val="3"/>
      <w:numFmt w:val="decimal"/>
      <w:suff w:val="tab"/>
      <w:lvlText w:val="%1."/>
      <w:rPr>
        <w:color w:val="3370ff"/>
      </w:rPr>
    </w:lvl>
  </w:abstractNum>
  <w:num w:numId="1">
    <w:abstractNumId w:val="196253"/>
  </w:num>
  <w:num w:numId="2">
    <w:abstractNumId w:val="196254"/>
  </w:num>
  <w:num w:numId="3">
    <w:abstractNumId w:val="196255"/>
  </w:num>
  <w:num w:numId="4">
    <w:abstractNumId w:val="196256"/>
  </w:num>
  <w:num w:numId="5">
    <w:abstractNumId w:val="196257"/>
  </w:num>
  <w:num w:numId="6">
    <w:abstractNumId w:val="196258"/>
  </w:num>
  <w:num w:numId="7">
    <w:abstractNumId w:val="196259"/>
  </w:num>
  <w:num w:numId="8">
    <w:abstractNumId w:val="196260"/>
  </w:num>
  <w:num w:numId="9">
    <w:abstractNumId w:val="196261"/>
  </w:num>
  <w:num w:numId="10">
    <w:abstractNumId w:val="196262"/>
  </w:num>
  <w:num w:numId="11">
    <w:abstractNumId w:val="196263"/>
  </w:num>
  <w:num w:numId="12">
    <w:abstractNumId w:val="196264"/>
  </w:num>
  <w:num w:numId="13">
    <w:abstractNumId w:val="196265"/>
  </w:num>
  <w:num w:numId="14">
    <w:abstractNumId w:val="196266"/>
  </w:num>
  <w:num w:numId="15">
    <w:abstractNumId w:val="196267"/>
  </w:num>
  <w:num w:numId="16">
    <w:abstractNumId w:val="196268"/>
  </w:num>
  <w:num w:numId="17">
    <w:abstractNumId w:val="196269"/>
  </w:num>
  <w:num w:numId="18">
    <w:abstractNumId w:val="196270"/>
  </w:num>
  <w:num w:numId="19">
    <w:abstractNumId w:val="196271"/>
  </w:num>
  <w:num w:numId="20">
    <w:abstractNumId w:val="196272"/>
  </w:num>
  <w:num w:numId="21">
    <w:abstractNumId w:val="196273"/>
  </w:num>
  <w:num w:numId="22">
    <w:abstractNumId w:val="196274"/>
  </w:num>
  <w:num w:numId="23">
    <w:abstractNumId w:val="196275"/>
  </w:num>
  <w:num w:numId="24">
    <w:abstractNumId w:val="196276"/>
  </w:num>
  <w:num w:numId="25">
    <w:abstractNumId w:val="196277"/>
  </w:num>
  <w:num w:numId="26">
    <w:abstractNumId w:val="196278"/>
  </w:num>
  <w:num w:numId="27">
    <w:abstractNumId w:val="196279"/>
  </w:num>
  <w:num w:numId="28">
    <w:abstractNumId w:val="196280"/>
  </w:num>
  <w:num w:numId="29">
    <w:abstractNumId w:val="196281"/>
  </w:num>
  <w:num w:numId="30">
    <w:abstractNumId w:val="196282"/>
  </w:num>
  <w:num w:numId="31">
    <w:abstractNumId w:val="196283"/>
  </w:num>
  <w:num w:numId="32">
    <w:abstractNumId w:val="196284"/>
  </w:num>
  <w:num w:numId="33">
    <w:abstractNumId w:val="196285"/>
  </w:num>
  <w:num w:numId="34">
    <w:abstractNumId w:val="19628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2024-07-10T06:04:33Z</dcterms:created>
  <dc:creator>Apache POI</dc:creator>
</cp:coreProperties>
</file>