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Name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Coworkers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Category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Coding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Message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Look at Griffin's letter—he shares his coworkers favorite numbers and a fun song he learned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Value</w:t>
      </w:r>
      <w:r>
        <w:rPr>
          <w:rFonts w:ascii="Times" w:hAnsi="Times" w:cs="Times"/>
          <w:sz w:val="24"/>
          <w:sz-cs w:val="24"/>
          <w:color w:val="000000"/>
        </w:rPr>
        <w:t xml:space="preserve"> 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300</w:t>
      </w:r>
      <w:r>
        <w:rPr>
          <w:rFonts w:ascii="Times" w:hAnsi="Times" w:cs="Times"/>
          <w:sz w:val="24"/>
          <w:sz-cs w:val="24"/>
          <w:color w:val="212529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