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  <w:color w:val="212529"/>
        </w:rPr>
        <w:t xml:space="preserve">Name</w:t>
      </w:r>
      <w:r>
        <w:rPr>
          <w:rFonts w:ascii="Times" w:hAnsi="Times" w:cs="Times"/>
          <w:sz w:val="24"/>
          <w:sz-cs w:val="24"/>
          <w:color w:val="212529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12529"/>
        </w:rPr>
        <w:t xml:space="preserve">GOPR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212529"/>
        </w:rPr>
        <w:t xml:space="preserve">Category</w:t>
      </w:r>
      <w:r>
        <w:rPr>
          <w:rFonts w:ascii="Times" w:hAnsi="Times" w:cs="Times"/>
          <w:sz w:val="24"/>
          <w:sz-cs w:val="24"/>
          <w:color w:val="212529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12529"/>
        </w:rPr>
        <w:t xml:space="preserve">Hardware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212529"/>
        </w:rPr>
        <w:t xml:space="preserve">Message</w:t>
      </w:r>
      <w:r>
        <w:rPr>
          <w:rFonts w:ascii="Times" w:hAnsi="Times" w:cs="Times"/>
          <w:sz w:val="24"/>
          <w:sz-cs w:val="24"/>
          <w:color w:val="212529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12529"/>
        </w:rPr>
        <w:t xml:space="preserve">The William &amp; Mary Griffin Platforms Lab (GPL) inherited  a dusty development board from a decommissioned AI  initiative known only by its codename WOPR. </w:t>
      </w:r>
    </w:p>
    <w:p>
      <w:pPr/>
      <w:r>
        <w:rPr>
          <w:rFonts w:ascii="Times" w:hAnsi="Times" w:cs="Times"/>
          <w:sz w:val="24"/>
          <w:sz-cs w:val="24"/>
          <w:color w:val="212529"/>
        </w:rPr>
        <w:t xml:space="preserve">The project team originally built WOPR to experiment  with early decision-making heuristics and on-device learning,  but the project was abruptly archived and the documentation scrubbed. </w:t>
      </w:r>
    </w:p>
    <w:p>
      <w:pPr/>
      <w:r>
        <w:rPr>
          <w:rFonts w:ascii="Times" w:hAnsi="Times" w:cs="Times"/>
          <w:sz w:val="24"/>
          <w:sz-cs w:val="24"/>
          <w:color w:val="212529"/>
        </w:rPr>
        <w:t xml:space="preserve">During a routine inventory, the lab's custodial AI  booted the device enough to reveal a single taunting message:  “Do you want to play a game?” </w:t>
      </w:r>
    </w:p>
    <w:p>
      <w:pPr/>
      <w:r>
        <w:rPr>
          <w:rFonts w:ascii="Times" w:hAnsi="Times" w:cs="Times"/>
          <w:sz w:val="24"/>
          <w:sz-cs w:val="24"/>
          <w:color w:val="212529"/>
        </w:rPr>
        <w:t xml:space="preserve">The only thing left from the original development notes is a single file `flash.img`. No one knows what it is. </w:t>
      </w:r>
    </w:p>
    <w:p>
      <w:pPr/>
      <w:r>
        <w:rPr>
          <w:rFonts w:ascii="Times" w:hAnsi="Times" w:cs="Times"/>
          <w:sz w:val="24"/>
          <w:sz-cs w:val="24"/>
          <w:color w:val="212529"/>
        </w:rPr>
        <w:t xml:space="preserve">Your team has been tasked with exploring the WOPR project's old secrets and unraveling the mysteries of its game.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212529"/>
        </w:rPr>
        <w:t xml:space="preserve">Connection Info</w:t>
      </w:r>
    </w:p>
    <w:p>
      <w:pPr/>
      <w:r>
        <w:rPr>
          <w:rFonts w:ascii="Times" w:hAnsi="Times" w:cs="Times"/>
          <w:sz w:val="24"/>
          <w:sz-cs w:val="24"/>
          <w:color w:val="212529"/>
        </w:rPr>
        <w:t xml:space="preserve">nc 128.239.26.203 4000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212529"/>
        </w:rPr>
        <w:t xml:space="preserve">Value</w:t>
      </w:r>
      <w:r>
        <w:rPr>
          <w:rFonts w:ascii="Times" w:hAnsi="Times" w:cs="Times"/>
          <w:sz w:val="24"/>
          <w:sz-cs w:val="24"/>
          <w:color w:val="212529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12529"/>
        </w:rPr>
        <w:t xml:space="preserve">1000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