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E59" w:rsidRPr="00EC6E59" w:rsidRDefault="00EC6E59" w:rsidP="00EC6E59">
      <w:pPr>
        <w:rPr>
          <w:sz w:val="28"/>
          <w:szCs w:val="28"/>
          <w:rtl/>
        </w:rPr>
      </w:pPr>
      <w:r w:rsidRPr="00EC6E59">
        <w:rPr>
          <w:rFonts w:cs="Arial"/>
          <w:sz w:val="28"/>
          <w:szCs w:val="28"/>
          <w:rtl/>
        </w:rPr>
        <w:t>* المسجد الكبير:</w:t>
      </w:r>
    </w:p>
    <w:p w:rsidR="00B80D4C" w:rsidRDefault="00EC6E59" w:rsidP="00B80D4C">
      <w:pPr>
        <w:rPr>
          <w:rFonts w:cs="Arial"/>
          <w:sz w:val="28"/>
          <w:szCs w:val="28"/>
          <w:rtl/>
        </w:rPr>
      </w:pPr>
      <w:r w:rsidRPr="00EC6E59">
        <w:rPr>
          <w:rFonts w:cs="Arial"/>
          <w:sz w:val="28"/>
          <w:szCs w:val="28"/>
          <w:rtl/>
        </w:rPr>
        <w:t xml:space="preserve"> أمر ببنائه </w:t>
      </w:r>
      <w:r w:rsidRPr="00EC6E59">
        <w:rPr>
          <w:rFonts w:cs="Arial" w:hint="cs"/>
          <w:sz w:val="28"/>
          <w:szCs w:val="28"/>
          <w:rtl/>
        </w:rPr>
        <w:t>الأمير</w:t>
      </w:r>
      <w:r w:rsidRPr="00EC6E59">
        <w:rPr>
          <w:rFonts w:cs="Arial"/>
          <w:sz w:val="28"/>
          <w:szCs w:val="28"/>
          <w:rtl/>
        </w:rPr>
        <w:t xml:space="preserve"> المرابطي</w:t>
      </w:r>
      <w:r w:rsidR="00A65575">
        <w:rPr>
          <w:rFonts w:cs="Arial"/>
          <w:sz w:val="28"/>
          <w:szCs w:val="28"/>
          <w:rtl/>
        </w:rPr>
        <w:t xml:space="preserve"> علي بن يوسف تاشفين، وشيد </w:t>
      </w:r>
      <w:r w:rsidR="00A65575">
        <w:rPr>
          <w:rFonts w:cs="Arial" w:hint="cs"/>
          <w:sz w:val="28"/>
          <w:szCs w:val="28"/>
          <w:rtl/>
        </w:rPr>
        <w:t>مأذنته</w:t>
      </w:r>
      <w:r w:rsidRPr="00EC6E59">
        <w:rPr>
          <w:rFonts w:cs="Arial"/>
          <w:sz w:val="28"/>
          <w:szCs w:val="28"/>
          <w:rtl/>
        </w:rPr>
        <w:t xml:space="preserve"> فيما بعد </w:t>
      </w:r>
      <w:r w:rsidRPr="00EC6E59">
        <w:rPr>
          <w:rFonts w:cs="Arial" w:hint="cs"/>
          <w:sz w:val="28"/>
          <w:szCs w:val="28"/>
          <w:rtl/>
        </w:rPr>
        <w:t>الأمير</w:t>
      </w:r>
      <w:r>
        <w:rPr>
          <w:rFonts w:hint="cs"/>
          <w:sz w:val="28"/>
          <w:szCs w:val="28"/>
          <w:rtl/>
        </w:rPr>
        <w:t xml:space="preserve"> </w:t>
      </w:r>
      <w:r w:rsidRPr="00EC6E59">
        <w:rPr>
          <w:rFonts w:cs="Arial"/>
          <w:sz w:val="28"/>
          <w:szCs w:val="28"/>
          <w:rtl/>
        </w:rPr>
        <w:t xml:space="preserve">يغمراسن مؤسس الدولة الزيانية في القرن الثالث عشر </w:t>
      </w:r>
      <w:r w:rsidRPr="00EC6E59">
        <w:rPr>
          <w:rFonts w:cs="Arial" w:hint="cs"/>
          <w:sz w:val="28"/>
          <w:szCs w:val="28"/>
          <w:rtl/>
        </w:rPr>
        <w:t>ميلادي</w:t>
      </w:r>
      <w:r w:rsidRPr="00EC6E59">
        <w:rPr>
          <w:rFonts w:cs="Arial"/>
          <w:sz w:val="28"/>
          <w:szCs w:val="28"/>
          <w:rtl/>
        </w:rPr>
        <w:t>، يوجد بوسط المدينة وهو بناء</w:t>
      </w:r>
      <w:r w:rsidR="00C12F40">
        <w:rPr>
          <w:rFonts w:hint="cs"/>
          <w:sz w:val="28"/>
          <w:szCs w:val="28"/>
          <w:rtl/>
        </w:rPr>
        <w:t xml:space="preserve"> </w:t>
      </w:r>
      <w:r w:rsidRPr="00EC6E59">
        <w:rPr>
          <w:rFonts w:cs="Arial"/>
          <w:sz w:val="28"/>
          <w:szCs w:val="28"/>
          <w:rtl/>
        </w:rPr>
        <w:t xml:space="preserve">مستطيل الشكل طوله </w:t>
      </w:r>
      <w:r w:rsidR="000810DD">
        <w:rPr>
          <w:rFonts w:cs="Arial" w:hint="cs"/>
          <w:sz w:val="28"/>
          <w:szCs w:val="28"/>
          <w:rtl/>
        </w:rPr>
        <w:t>60</w:t>
      </w:r>
      <w:proofErr w:type="gramStart"/>
      <w:r w:rsidR="000810DD">
        <w:rPr>
          <w:rFonts w:cs="Arial" w:hint="cs"/>
          <w:sz w:val="28"/>
          <w:szCs w:val="28"/>
          <w:rtl/>
        </w:rPr>
        <w:t xml:space="preserve">م </w:t>
      </w:r>
      <w:r w:rsidRPr="00EC6E59">
        <w:rPr>
          <w:rFonts w:cs="Arial"/>
          <w:sz w:val="28"/>
          <w:szCs w:val="28"/>
          <w:rtl/>
        </w:rPr>
        <w:t>،</w:t>
      </w:r>
      <w:proofErr w:type="gramEnd"/>
      <w:r w:rsidRPr="00EC6E59">
        <w:rPr>
          <w:rFonts w:cs="Arial"/>
          <w:sz w:val="28"/>
          <w:szCs w:val="28"/>
          <w:rtl/>
        </w:rPr>
        <w:t xml:space="preserve"> وعرضه </w:t>
      </w:r>
      <w:r w:rsidR="000810DD">
        <w:rPr>
          <w:rFonts w:cs="Arial" w:hint="cs"/>
          <w:sz w:val="28"/>
          <w:szCs w:val="28"/>
          <w:rtl/>
        </w:rPr>
        <w:t>50م</w:t>
      </w:r>
      <w:r w:rsidRPr="00EC6E59">
        <w:rPr>
          <w:rFonts w:cs="Arial"/>
          <w:sz w:val="28"/>
          <w:szCs w:val="28"/>
          <w:rtl/>
        </w:rPr>
        <w:t>، مبيض بالجير، وتعلوه قبتان مغطى</w:t>
      </w:r>
      <w:r w:rsidR="00C12F40">
        <w:rPr>
          <w:rFonts w:hint="cs"/>
          <w:sz w:val="28"/>
          <w:szCs w:val="28"/>
          <w:rtl/>
        </w:rPr>
        <w:t xml:space="preserve"> </w:t>
      </w:r>
      <w:r w:rsidRPr="00EC6E59">
        <w:rPr>
          <w:rFonts w:cs="Arial"/>
          <w:sz w:val="28"/>
          <w:szCs w:val="28"/>
          <w:rtl/>
        </w:rPr>
        <w:t xml:space="preserve">سطحهما بقرميد أخضر اللون، ومئذنته عالية ذات أربعة أوجه يبلغ ارتفاعهما </w:t>
      </w:r>
      <w:r w:rsidR="00B80D4C">
        <w:rPr>
          <w:rFonts w:cs="Arial" w:hint="cs"/>
          <w:sz w:val="28"/>
          <w:szCs w:val="28"/>
          <w:rtl/>
        </w:rPr>
        <w:t xml:space="preserve">35م </w:t>
      </w:r>
    </w:p>
    <w:p w:rsidR="00EC6E59" w:rsidRPr="00EC6E59" w:rsidRDefault="00EC6E59" w:rsidP="00B80D4C">
      <w:pPr>
        <w:rPr>
          <w:sz w:val="28"/>
          <w:szCs w:val="28"/>
          <w:rtl/>
        </w:rPr>
      </w:pPr>
      <w:r w:rsidRPr="00EC6E59">
        <w:rPr>
          <w:rFonts w:cs="Arial"/>
          <w:sz w:val="28"/>
          <w:szCs w:val="28"/>
          <w:rtl/>
        </w:rPr>
        <w:t xml:space="preserve">ولهذا الجامع ثمانية </w:t>
      </w:r>
      <w:r w:rsidR="00B80D4C" w:rsidRPr="00EC6E59">
        <w:rPr>
          <w:rFonts w:cs="Arial" w:hint="cs"/>
          <w:sz w:val="28"/>
          <w:szCs w:val="28"/>
          <w:rtl/>
        </w:rPr>
        <w:t xml:space="preserve">أبواب، </w:t>
      </w:r>
      <w:r w:rsidR="00B80D4C">
        <w:rPr>
          <w:rFonts w:hint="cs"/>
          <w:sz w:val="28"/>
          <w:szCs w:val="28"/>
          <w:rtl/>
        </w:rPr>
        <w:t>ويشتمل</w:t>
      </w:r>
      <w:r w:rsidRPr="00EC6E59">
        <w:rPr>
          <w:rFonts w:cs="Arial"/>
          <w:sz w:val="28"/>
          <w:szCs w:val="28"/>
          <w:rtl/>
        </w:rPr>
        <w:t xml:space="preserve"> الجامع </w:t>
      </w:r>
      <w:r w:rsidR="000810DD" w:rsidRPr="00EC6E59">
        <w:rPr>
          <w:rFonts w:cs="Arial" w:hint="cs"/>
          <w:sz w:val="28"/>
          <w:szCs w:val="28"/>
          <w:rtl/>
        </w:rPr>
        <w:t>الأعظم</w:t>
      </w:r>
      <w:r w:rsidRPr="00EC6E59">
        <w:rPr>
          <w:rFonts w:cs="Arial"/>
          <w:sz w:val="28"/>
          <w:szCs w:val="28"/>
          <w:rtl/>
        </w:rPr>
        <w:t xml:space="preserve"> كغيره من جو</w:t>
      </w:r>
      <w:r w:rsidR="00423259">
        <w:rPr>
          <w:rFonts w:cs="Arial"/>
          <w:sz w:val="28"/>
          <w:szCs w:val="28"/>
          <w:rtl/>
        </w:rPr>
        <w:t>امع تلمسان الكبيرة على قاعة الص</w:t>
      </w:r>
      <w:r w:rsidRPr="00EC6E59">
        <w:rPr>
          <w:rFonts w:cs="Arial"/>
          <w:sz w:val="28"/>
          <w:szCs w:val="28"/>
          <w:rtl/>
        </w:rPr>
        <w:t>ل</w:t>
      </w:r>
      <w:r w:rsidR="00423259">
        <w:rPr>
          <w:rFonts w:cs="Arial" w:hint="cs"/>
          <w:sz w:val="28"/>
          <w:szCs w:val="28"/>
          <w:rtl/>
          <w:lang w:bidi="ar-DZ"/>
        </w:rPr>
        <w:t>ا</w:t>
      </w:r>
      <w:r w:rsidRPr="00EC6E59">
        <w:rPr>
          <w:rFonts w:cs="Arial"/>
          <w:sz w:val="28"/>
          <w:szCs w:val="28"/>
          <w:rtl/>
        </w:rPr>
        <w:t>ة، وصحن أو فناء،</w:t>
      </w:r>
      <w:r w:rsidR="003B1E3F">
        <w:rPr>
          <w:rFonts w:hint="cs"/>
          <w:sz w:val="28"/>
          <w:szCs w:val="28"/>
          <w:rtl/>
        </w:rPr>
        <w:t xml:space="preserve"> </w:t>
      </w:r>
      <w:r w:rsidRPr="00EC6E59">
        <w:rPr>
          <w:rFonts w:cs="Arial"/>
          <w:sz w:val="28"/>
          <w:szCs w:val="28"/>
          <w:rtl/>
        </w:rPr>
        <w:t>وأروقة تحيط بالصحن ومئذنته، أما قاعة الصالة فهي بيت فسيح يحتوي على اثنين وسبعين</w:t>
      </w:r>
      <w:r w:rsidR="003B1E3F">
        <w:rPr>
          <w:rFonts w:hint="cs"/>
          <w:sz w:val="28"/>
          <w:szCs w:val="28"/>
          <w:rtl/>
        </w:rPr>
        <w:t xml:space="preserve"> </w:t>
      </w:r>
      <w:r w:rsidRPr="00EC6E59">
        <w:rPr>
          <w:rFonts w:cs="Arial"/>
          <w:sz w:val="28"/>
          <w:szCs w:val="28"/>
          <w:rtl/>
        </w:rPr>
        <w:t>سارية عظيمة من ا</w:t>
      </w:r>
      <w:r w:rsidR="003B1E3F">
        <w:rPr>
          <w:rFonts w:cs="Arial"/>
          <w:sz w:val="28"/>
          <w:szCs w:val="28"/>
          <w:rtl/>
        </w:rPr>
        <w:t>لحجر الصلد، تحمل قناطر مقوسة ال</w:t>
      </w:r>
      <w:r w:rsidRPr="00EC6E59">
        <w:rPr>
          <w:rFonts w:cs="Arial"/>
          <w:sz w:val="28"/>
          <w:szCs w:val="28"/>
          <w:rtl/>
        </w:rPr>
        <w:t>زخرفة عليها، يتألف منها ست</w:t>
      </w:r>
      <w:r w:rsidR="005E0265">
        <w:rPr>
          <w:rFonts w:hint="cs"/>
          <w:sz w:val="28"/>
          <w:szCs w:val="28"/>
          <w:rtl/>
        </w:rPr>
        <w:t xml:space="preserve"> </w:t>
      </w:r>
      <w:r w:rsidR="000810DD" w:rsidRPr="00EC6E59">
        <w:rPr>
          <w:rFonts w:cs="Arial" w:hint="cs"/>
          <w:sz w:val="28"/>
          <w:szCs w:val="28"/>
          <w:rtl/>
        </w:rPr>
        <w:t>بلاطات</w:t>
      </w:r>
      <w:r w:rsidRPr="00EC6E59">
        <w:rPr>
          <w:rFonts w:cs="Arial"/>
          <w:sz w:val="28"/>
          <w:szCs w:val="28"/>
          <w:rtl/>
        </w:rPr>
        <w:t xml:space="preserve"> وثالثة عشر رواقا، أوسعها الرواق </w:t>
      </w:r>
      <w:r w:rsidR="000810DD" w:rsidRPr="00EC6E59">
        <w:rPr>
          <w:rFonts w:cs="Arial" w:hint="cs"/>
          <w:sz w:val="28"/>
          <w:szCs w:val="28"/>
          <w:rtl/>
        </w:rPr>
        <w:t>الأوسط</w:t>
      </w:r>
      <w:r w:rsidRPr="00EC6E59">
        <w:rPr>
          <w:rFonts w:cs="Arial"/>
          <w:sz w:val="28"/>
          <w:szCs w:val="28"/>
          <w:rtl/>
        </w:rPr>
        <w:t xml:space="preserve"> الذي جعل فيه المحراب </w:t>
      </w:r>
      <w:r w:rsidR="00B80D4C" w:rsidRPr="00EC6E59">
        <w:rPr>
          <w:rFonts w:cs="Arial" w:hint="cs"/>
          <w:sz w:val="28"/>
          <w:szCs w:val="28"/>
          <w:rtl/>
        </w:rPr>
        <w:t>والقبتان،</w:t>
      </w:r>
      <w:r w:rsidRPr="00EC6E59">
        <w:rPr>
          <w:rFonts w:cs="Arial"/>
          <w:sz w:val="28"/>
          <w:szCs w:val="28"/>
          <w:rtl/>
        </w:rPr>
        <w:t xml:space="preserve"> وهذا</w:t>
      </w:r>
      <w:r w:rsidR="005E0265">
        <w:rPr>
          <w:rFonts w:hint="cs"/>
          <w:sz w:val="28"/>
          <w:szCs w:val="28"/>
          <w:rtl/>
        </w:rPr>
        <w:t xml:space="preserve"> </w:t>
      </w:r>
      <w:r w:rsidRPr="00EC6E59">
        <w:rPr>
          <w:rFonts w:cs="Arial"/>
          <w:sz w:val="28"/>
          <w:szCs w:val="28"/>
          <w:rtl/>
        </w:rPr>
        <w:t>الرواق هو أجمل ما في هذه ا</w:t>
      </w:r>
      <w:r w:rsidR="00B80D4C">
        <w:rPr>
          <w:rFonts w:cs="Arial"/>
          <w:sz w:val="28"/>
          <w:szCs w:val="28"/>
          <w:rtl/>
        </w:rPr>
        <w:t xml:space="preserve">لقاعة لما يحتويه من النقوش </w:t>
      </w:r>
      <w:r w:rsidR="00B80D4C">
        <w:rPr>
          <w:rFonts w:cs="Arial" w:hint="cs"/>
          <w:sz w:val="28"/>
          <w:szCs w:val="28"/>
          <w:rtl/>
        </w:rPr>
        <w:t>الجصي</w:t>
      </w:r>
      <w:r w:rsidR="00B80D4C" w:rsidRPr="00EC6E59">
        <w:rPr>
          <w:rFonts w:cs="Arial" w:hint="cs"/>
          <w:sz w:val="28"/>
          <w:szCs w:val="28"/>
          <w:rtl/>
        </w:rPr>
        <w:t>ة</w:t>
      </w:r>
      <w:r w:rsidRPr="00EC6E59">
        <w:rPr>
          <w:rFonts w:cs="Arial"/>
          <w:sz w:val="28"/>
          <w:szCs w:val="28"/>
          <w:rtl/>
        </w:rPr>
        <w:t xml:space="preserve"> المحفورة والبارزة التي</w:t>
      </w:r>
      <w:r w:rsidR="005E0265">
        <w:rPr>
          <w:rFonts w:hint="cs"/>
          <w:sz w:val="28"/>
          <w:szCs w:val="28"/>
          <w:rtl/>
        </w:rPr>
        <w:t xml:space="preserve"> </w:t>
      </w:r>
      <w:r w:rsidRPr="00EC6E59">
        <w:rPr>
          <w:rFonts w:cs="Arial"/>
          <w:sz w:val="28"/>
          <w:szCs w:val="28"/>
          <w:rtl/>
        </w:rPr>
        <w:t xml:space="preserve">زخرف بها إطار المحراب والقبتان </w:t>
      </w:r>
      <w:r w:rsidR="00B80D4C" w:rsidRPr="00EC6E59">
        <w:rPr>
          <w:rFonts w:cs="Arial" w:hint="cs"/>
          <w:sz w:val="28"/>
          <w:szCs w:val="28"/>
          <w:rtl/>
        </w:rPr>
        <w:t>اللاتي</w:t>
      </w:r>
      <w:r w:rsidRPr="00EC6E59">
        <w:rPr>
          <w:rFonts w:cs="Arial"/>
          <w:sz w:val="28"/>
          <w:szCs w:val="28"/>
          <w:rtl/>
        </w:rPr>
        <w:t xml:space="preserve"> أمام المحراب.</w:t>
      </w:r>
    </w:p>
    <w:p w:rsidR="00EC6E59" w:rsidRPr="00EC6E59" w:rsidRDefault="00EC6E59" w:rsidP="005E0265">
      <w:pPr>
        <w:rPr>
          <w:sz w:val="28"/>
          <w:szCs w:val="28"/>
        </w:rPr>
      </w:pPr>
      <w:r w:rsidRPr="00EC6E59">
        <w:rPr>
          <w:rFonts w:cs="Arial"/>
          <w:sz w:val="28"/>
          <w:szCs w:val="28"/>
          <w:rtl/>
        </w:rPr>
        <w:t>وكان بقاعة هذا الجامع في العهد الزياني مكتبتان حافلتان بالكتب النفيسة، التي كان يستفيد</w:t>
      </w:r>
      <w:r w:rsidR="005E0265">
        <w:rPr>
          <w:rFonts w:hint="cs"/>
          <w:sz w:val="28"/>
          <w:szCs w:val="28"/>
          <w:rtl/>
        </w:rPr>
        <w:t xml:space="preserve"> </w:t>
      </w:r>
      <w:r w:rsidRPr="00EC6E59">
        <w:rPr>
          <w:rFonts w:cs="Arial"/>
          <w:sz w:val="28"/>
          <w:szCs w:val="28"/>
          <w:rtl/>
        </w:rPr>
        <w:t>منها طلبة المدرسة التاشفينية التي كانت في قبلة هذا الجامع</w:t>
      </w:r>
    </w:p>
    <w:p w:rsidR="00386A94" w:rsidRDefault="00EC6E59" w:rsidP="00EC6E59">
      <w:pPr>
        <w:rPr>
          <w:sz w:val="28"/>
          <w:szCs w:val="28"/>
          <w:rtl/>
        </w:rPr>
      </w:pPr>
      <w:r w:rsidRPr="00EC6E59">
        <w:rPr>
          <w:rFonts w:cs="Arial"/>
          <w:sz w:val="28"/>
          <w:szCs w:val="28"/>
          <w:rtl/>
        </w:rPr>
        <w:t>.</w:t>
      </w:r>
      <w:r w:rsidRPr="00EC6E59">
        <w:rPr>
          <w:sz w:val="28"/>
          <w:szCs w:val="28"/>
          <w:rtl/>
        </w:rPr>
        <w:cr/>
      </w:r>
    </w:p>
    <w:p w:rsidR="008F4613" w:rsidRPr="008F4613" w:rsidRDefault="008F4613" w:rsidP="008F4613">
      <w:pPr>
        <w:jc w:val="right"/>
        <w:rPr>
          <w:sz w:val="28"/>
          <w:szCs w:val="28"/>
          <w:lang w:val="fr-FR"/>
        </w:rPr>
      </w:pPr>
      <w:r>
        <w:rPr>
          <w:sz w:val="28"/>
          <w:szCs w:val="28"/>
          <w:lang w:val="fr-FR"/>
        </w:rPr>
        <w:t xml:space="preserve">La grande mosquée de </w:t>
      </w:r>
      <w:proofErr w:type="spellStart"/>
      <w:r>
        <w:rPr>
          <w:sz w:val="28"/>
          <w:szCs w:val="28"/>
          <w:lang w:val="fr-FR"/>
        </w:rPr>
        <w:t>tlemcen</w:t>
      </w:r>
      <w:proofErr w:type="spellEnd"/>
    </w:p>
    <w:p w:rsidR="008F4613" w:rsidRPr="004119A9" w:rsidRDefault="008F4613" w:rsidP="00BE5812">
      <w:pPr>
        <w:jc w:val="right"/>
        <w:rPr>
          <w:rFonts w:hint="cs"/>
          <w:sz w:val="28"/>
          <w:szCs w:val="28"/>
          <w:rtl/>
          <w:lang w:val="fr-FR" w:bidi="ar-DZ"/>
        </w:rPr>
      </w:pPr>
      <w:r w:rsidRPr="008F4613">
        <w:rPr>
          <w:sz w:val="28"/>
          <w:szCs w:val="28"/>
          <w:lang w:val="fr-FR"/>
        </w:rPr>
        <w:t>Construit par le princ</w:t>
      </w:r>
      <w:r w:rsidR="00A65575">
        <w:rPr>
          <w:sz w:val="28"/>
          <w:szCs w:val="28"/>
          <w:lang w:val="fr-FR"/>
        </w:rPr>
        <w:t xml:space="preserve">e </w:t>
      </w:r>
      <w:proofErr w:type="spellStart"/>
      <w:r w:rsidR="00A65575">
        <w:rPr>
          <w:sz w:val="28"/>
          <w:szCs w:val="28"/>
          <w:lang w:val="fr-FR"/>
        </w:rPr>
        <w:t>Murabati</w:t>
      </w:r>
      <w:proofErr w:type="spellEnd"/>
      <w:r w:rsidR="00A65575">
        <w:rPr>
          <w:sz w:val="28"/>
          <w:szCs w:val="28"/>
          <w:lang w:val="fr-FR"/>
        </w:rPr>
        <w:t xml:space="preserve"> Ali bin Youssef </w:t>
      </w:r>
      <w:proofErr w:type="spellStart"/>
      <w:r w:rsidR="00A65575">
        <w:rPr>
          <w:sz w:val="28"/>
          <w:szCs w:val="28"/>
          <w:lang w:val="fr-FR"/>
        </w:rPr>
        <w:t>Tachfin</w:t>
      </w:r>
      <w:proofErr w:type="spellEnd"/>
      <w:r w:rsidR="00A65575">
        <w:rPr>
          <w:sz w:val="28"/>
          <w:szCs w:val="28"/>
          <w:lang w:val="fr-FR"/>
        </w:rPr>
        <w:t>, son minaret</w:t>
      </w:r>
      <w:r w:rsidRPr="008F4613">
        <w:rPr>
          <w:sz w:val="28"/>
          <w:szCs w:val="28"/>
          <w:lang w:val="fr-FR"/>
        </w:rPr>
        <w:t xml:space="preserve"> fut constru</w:t>
      </w:r>
      <w:r w:rsidR="00A65575">
        <w:rPr>
          <w:sz w:val="28"/>
          <w:szCs w:val="28"/>
          <w:lang w:val="fr-FR"/>
        </w:rPr>
        <w:t xml:space="preserve">it plus tard par le prince </w:t>
      </w:r>
      <w:proofErr w:type="spellStart"/>
      <w:r w:rsidR="00A65575">
        <w:rPr>
          <w:sz w:val="28"/>
          <w:szCs w:val="28"/>
          <w:lang w:val="fr-FR"/>
        </w:rPr>
        <w:t>Yagmo</w:t>
      </w:r>
      <w:r w:rsidRPr="008F4613">
        <w:rPr>
          <w:sz w:val="28"/>
          <w:szCs w:val="28"/>
          <w:lang w:val="fr-FR"/>
        </w:rPr>
        <w:t>rass</w:t>
      </w:r>
      <w:r w:rsidR="004119A9">
        <w:rPr>
          <w:sz w:val="28"/>
          <w:szCs w:val="28"/>
          <w:lang w:val="fr-FR"/>
        </w:rPr>
        <w:t>en</w:t>
      </w:r>
      <w:proofErr w:type="spellEnd"/>
      <w:r w:rsidR="004119A9">
        <w:rPr>
          <w:sz w:val="28"/>
          <w:szCs w:val="28"/>
          <w:lang w:val="fr-FR"/>
        </w:rPr>
        <w:t xml:space="preserve">, fondateur de l’État </w:t>
      </w:r>
      <w:proofErr w:type="spellStart"/>
      <w:r w:rsidR="004119A9">
        <w:rPr>
          <w:sz w:val="28"/>
          <w:szCs w:val="28"/>
          <w:lang w:val="fr-FR"/>
        </w:rPr>
        <w:t>ziadine</w:t>
      </w:r>
      <w:proofErr w:type="spellEnd"/>
      <w:r w:rsidRPr="008F4613">
        <w:rPr>
          <w:sz w:val="28"/>
          <w:szCs w:val="28"/>
          <w:lang w:val="fr-FR"/>
        </w:rPr>
        <w:t xml:space="preserve"> du XIIIe siècle, dans le centre-ville, une construction rectangulaire de 60 m de long, 50 m de large, blanchie à la cha</w:t>
      </w:r>
      <w:r w:rsidR="004119A9">
        <w:rPr>
          <w:sz w:val="28"/>
          <w:szCs w:val="28"/>
          <w:lang w:val="fr-FR"/>
        </w:rPr>
        <w:t>ux,</w:t>
      </w:r>
      <w:r w:rsidRPr="008F4613">
        <w:rPr>
          <w:sz w:val="28"/>
          <w:szCs w:val="28"/>
          <w:lang w:val="fr-FR"/>
        </w:rPr>
        <w:t xml:space="preserve"> recouverts de briques</w:t>
      </w:r>
      <w:r w:rsidR="004119A9">
        <w:rPr>
          <w:sz w:val="28"/>
          <w:szCs w:val="28"/>
          <w:lang w:val="fr-FR"/>
        </w:rPr>
        <w:t xml:space="preserve"> vertes, et une </w:t>
      </w:r>
      <w:r w:rsidR="00BE5812">
        <w:rPr>
          <w:sz w:val="28"/>
          <w:szCs w:val="28"/>
          <w:lang w:val="fr-FR"/>
        </w:rPr>
        <w:t>minaret de 35m d'hauteur</w:t>
      </w:r>
      <w:r w:rsidR="004119A9">
        <w:rPr>
          <w:sz w:val="28"/>
          <w:szCs w:val="28"/>
          <w:lang w:val="fr-FR"/>
        </w:rPr>
        <w:t xml:space="preserve"> </w:t>
      </w:r>
    </w:p>
    <w:p w:rsidR="0096610E" w:rsidRDefault="00BE5812" w:rsidP="008F4613">
      <w:pPr>
        <w:jc w:val="right"/>
        <w:rPr>
          <w:sz w:val="28"/>
          <w:szCs w:val="28"/>
          <w:lang w:val="fr-FR"/>
        </w:rPr>
      </w:pPr>
      <w:r>
        <w:rPr>
          <w:sz w:val="28"/>
          <w:szCs w:val="28"/>
          <w:lang w:val="fr-FR"/>
        </w:rPr>
        <w:t xml:space="preserve">La grande </w:t>
      </w:r>
      <w:r w:rsidR="0096610E">
        <w:rPr>
          <w:sz w:val="28"/>
          <w:szCs w:val="28"/>
          <w:lang w:val="fr-FR"/>
        </w:rPr>
        <w:t>mosquée</w:t>
      </w:r>
      <w:r w:rsidR="008F4613" w:rsidRPr="008F4613">
        <w:rPr>
          <w:sz w:val="28"/>
          <w:szCs w:val="28"/>
          <w:lang w:val="fr-FR"/>
        </w:rPr>
        <w:t xml:space="preserve"> a huit por</w:t>
      </w:r>
      <w:r>
        <w:rPr>
          <w:sz w:val="28"/>
          <w:szCs w:val="28"/>
          <w:lang w:val="fr-FR"/>
        </w:rPr>
        <w:t>tes, et</w:t>
      </w:r>
      <w:r w:rsidR="00423259">
        <w:rPr>
          <w:sz w:val="28"/>
          <w:szCs w:val="28"/>
          <w:lang w:val="fr-FR"/>
        </w:rPr>
        <w:t xml:space="preserve"> comprend la salle de prière</w:t>
      </w:r>
      <w:r w:rsidR="0096610E">
        <w:rPr>
          <w:sz w:val="28"/>
          <w:szCs w:val="28"/>
          <w:lang w:val="fr-FR"/>
        </w:rPr>
        <w:t xml:space="preserve">, une </w:t>
      </w:r>
      <w:r w:rsidR="008F4613" w:rsidRPr="008F4613">
        <w:rPr>
          <w:sz w:val="28"/>
          <w:szCs w:val="28"/>
          <w:lang w:val="fr-FR"/>
        </w:rPr>
        <w:t>cour, des arcades e</w:t>
      </w:r>
      <w:r w:rsidR="0096610E">
        <w:rPr>
          <w:sz w:val="28"/>
          <w:szCs w:val="28"/>
          <w:lang w:val="fr-FR"/>
        </w:rPr>
        <w:t>ntourent le patio</w:t>
      </w:r>
    </w:p>
    <w:p w:rsidR="008F4613" w:rsidRPr="008F4613" w:rsidRDefault="00047CE0" w:rsidP="00047CE0">
      <w:pPr>
        <w:jc w:val="right"/>
        <w:rPr>
          <w:rFonts w:hint="cs"/>
          <w:sz w:val="28"/>
          <w:szCs w:val="28"/>
          <w:lang w:val="fr-FR" w:bidi="ar-DZ"/>
        </w:rPr>
      </w:pPr>
      <w:r w:rsidRPr="00047CE0">
        <w:rPr>
          <w:sz w:val="28"/>
          <w:szCs w:val="28"/>
          <w:lang w:val="fr-FR"/>
        </w:rPr>
        <w:t>La salle de prière est une salle spacieuse contenant soixante-douze grandes barres de pierre dure, portant des poteaux voûtés ornés sur elle, composé de six tuiles et treize salles, dont la plus large est le portique central dans lequel les ornements et les deux vues sont décorées</w:t>
      </w:r>
      <w:bookmarkStart w:id="0" w:name="_GoBack"/>
      <w:bookmarkEnd w:id="0"/>
    </w:p>
    <w:p w:rsidR="008F4613" w:rsidRPr="00047CE0" w:rsidRDefault="008F4613" w:rsidP="008F4613">
      <w:pPr>
        <w:jc w:val="right"/>
        <w:rPr>
          <w:rFonts w:hint="cs"/>
          <w:sz w:val="28"/>
          <w:szCs w:val="28"/>
          <w:rtl/>
          <w:lang w:val="fr-FR" w:bidi="ar-DZ"/>
        </w:rPr>
      </w:pPr>
    </w:p>
    <w:sectPr w:rsidR="008F4613" w:rsidRPr="00047CE0" w:rsidSect="0059208D">
      <w:pgSz w:w="11906" w:h="16838"/>
      <w:pgMar w:top="1417" w:right="1417" w:bottom="1417" w:left="1417"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E59"/>
    <w:rsid w:val="00047CE0"/>
    <w:rsid w:val="000810DD"/>
    <w:rsid w:val="00307254"/>
    <w:rsid w:val="003B1E3F"/>
    <w:rsid w:val="0040247A"/>
    <w:rsid w:val="004119A9"/>
    <w:rsid w:val="00423259"/>
    <w:rsid w:val="0059208D"/>
    <w:rsid w:val="005E0265"/>
    <w:rsid w:val="008F4613"/>
    <w:rsid w:val="00906BF2"/>
    <w:rsid w:val="0096610E"/>
    <w:rsid w:val="00A65575"/>
    <w:rsid w:val="00B80D4C"/>
    <w:rsid w:val="00BE5812"/>
    <w:rsid w:val="00BF0F6D"/>
    <w:rsid w:val="00C12F40"/>
    <w:rsid w:val="00C366B6"/>
    <w:rsid w:val="00E52F8D"/>
    <w:rsid w:val="00EC6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1CF60-0A55-4305-8C44-635A50E4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253</Words>
  <Characters>1446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2023-05-16T18:18:00Z</dcterms:created>
  <dcterms:modified xsi:type="dcterms:W3CDTF">2023-05-18T16:16:00Z</dcterms:modified>
</cp:coreProperties>
</file>