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749A6" w14:textId="7E75A8F5" w:rsidR="00CC588E" w:rsidRPr="00113A59" w:rsidRDefault="00CC588E" w:rsidP="00575981">
      <w:pPr>
        <w:pStyle w:val="Title"/>
        <w:spacing w:after="240"/>
        <w:jc w:val="both"/>
        <w:rPr>
          <w:b/>
          <w:bCs/>
          <w:sz w:val="44"/>
          <w:szCs w:val="44"/>
        </w:rPr>
      </w:pPr>
      <w:r w:rsidRPr="00113A59">
        <w:rPr>
          <w:b/>
          <w:bCs/>
          <w:sz w:val="44"/>
          <w:szCs w:val="44"/>
        </w:rPr>
        <w:t>High Performance Computing for Bridging the Sim2Real Gap</w:t>
      </w:r>
      <w:r w:rsidR="00113A59" w:rsidRPr="00113A59">
        <w:rPr>
          <w:b/>
          <w:bCs/>
          <w:sz w:val="44"/>
          <w:szCs w:val="44"/>
        </w:rPr>
        <w:t xml:space="preserve"> using Autonomy Oriented Digital Twins</w:t>
      </w:r>
      <w:r w:rsidR="007433B7">
        <w:rPr>
          <w:b/>
          <w:bCs/>
          <w:sz w:val="44"/>
          <w:szCs w:val="44"/>
        </w:rPr>
        <w:t>: A Survey</w:t>
      </w:r>
    </w:p>
    <w:p w14:paraId="354C703B" w14:textId="2A2B3F4D" w:rsidR="00CF101A" w:rsidRDefault="00CC588E" w:rsidP="00CC588E">
      <w:r w:rsidRPr="00575981">
        <w:rPr>
          <w:b/>
          <w:bCs/>
        </w:rPr>
        <w:t>Author:</w:t>
      </w:r>
      <w:r>
        <w:t xml:space="preserve"> Chinmay Samak</w:t>
      </w:r>
    </w:p>
    <w:p w14:paraId="53AFB42B" w14:textId="0A1B83F8" w:rsidR="009E433E" w:rsidRPr="00CC588E" w:rsidRDefault="009E433E" w:rsidP="009E433E">
      <w:pPr>
        <w:pStyle w:val="Heading1"/>
      </w:pPr>
      <w:r>
        <w:t>Introduction</w:t>
      </w:r>
    </w:p>
    <w:p w14:paraId="1230BFE9" w14:textId="01D1D15F" w:rsidR="002443B1" w:rsidRDefault="00DF6721" w:rsidP="001C2E1C">
      <w:pPr>
        <w:jc w:val="both"/>
      </w:pPr>
      <w:r>
        <w:t xml:space="preserve">Simulation-based design and verification </w:t>
      </w:r>
      <w:r w:rsidR="002443B1">
        <w:t xml:space="preserve">offers </w:t>
      </w:r>
      <w:r w:rsidR="00F27D42">
        <w:t xml:space="preserve">various </w:t>
      </w:r>
      <w:r w:rsidR="002443B1">
        <w:t xml:space="preserve">benefits </w:t>
      </w:r>
      <w:r w:rsidR="00F27D42">
        <w:t>such as c</w:t>
      </w:r>
      <w:r w:rsidR="002443B1" w:rsidRPr="002443B1">
        <w:t>ost-effective space</w:t>
      </w:r>
      <w:r w:rsidR="002443B1">
        <w:t xml:space="preserve"> (in terms of m</w:t>
      </w:r>
      <w:r w:rsidR="002443B1" w:rsidRPr="002443B1">
        <w:t>onetary, safety, spatial, temporal constraints</w:t>
      </w:r>
      <w:r w:rsidR="002443B1">
        <w:t>)</w:t>
      </w:r>
      <w:r w:rsidR="002443B1" w:rsidRPr="002443B1">
        <w:t xml:space="preserve"> for prototyping/testing [</w:t>
      </w:r>
      <w:r w:rsidR="000B00D0">
        <w:t>1</w:t>
      </w:r>
      <w:r w:rsidR="002443B1" w:rsidRPr="002443B1">
        <w:t>]</w:t>
      </w:r>
      <w:r w:rsidR="00F27D42">
        <w:t>, c</w:t>
      </w:r>
      <w:r w:rsidR="002443B1" w:rsidRPr="002443B1">
        <w:t>ontrolled settings for variability testing [</w:t>
      </w:r>
      <w:r w:rsidR="0093769E">
        <w:t>2-3</w:t>
      </w:r>
      <w:r w:rsidR="002443B1" w:rsidRPr="002443B1">
        <w:t>]</w:t>
      </w:r>
      <w:r w:rsidR="00F27D42">
        <w:t>, c</w:t>
      </w:r>
      <w:r w:rsidR="002443B1" w:rsidRPr="002443B1">
        <w:t>ontrol over test case generation and execution</w:t>
      </w:r>
      <w:r w:rsidR="00F27D42">
        <w:t>, c</w:t>
      </w:r>
      <w:r w:rsidR="002443B1" w:rsidRPr="002443B1">
        <w:t>omprehensive corner-case analysis [</w:t>
      </w:r>
      <w:r w:rsidR="0073099E">
        <w:t>4-6</w:t>
      </w:r>
      <w:r w:rsidR="002443B1" w:rsidRPr="002443B1">
        <w:t>]</w:t>
      </w:r>
      <w:r w:rsidR="00F27D42">
        <w:t>, s</w:t>
      </w:r>
      <w:r w:rsidR="002443B1" w:rsidRPr="002443B1">
        <w:t xml:space="preserve">afety-critical testing </w:t>
      </w:r>
      <w:r w:rsidR="00F27D42">
        <w:t>with</w:t>
      </w:r>
      <w:r w:rsidR="002443B1" w:rsidRPr="002443B1">
        <w:t xml:space="preserve"> social and situational variability</w:t>
      </w:r>
      <w:r w:rsidR="00F27D42">
        <w:t>, rapid e</w:t>
      </w:r>
      <w:r w:rsidR="002443B1" w:rsidRPr="002443B1">
        <w:t>valuation of alternate design choices [</w:t>
      </w:r>
      <w:r w:rsidR="00A63AB8">
        <w:t>7-9</w:t>
      </w:r>
      <w:r w:rsidR="002443B1" w:rsidRPr="002443B1">
        <w:t>]</w:t>
      </w:r>
      <w:r w:rsidR="00F27D42">
        <w:t>, holistic m</w:t>
      </w:r>
      <w:r w:rsidR="002443B1" w:rsidRPr="002443B1">
        <w:t>echatronic design optimization</w:t>
      </w:r>
      <w:r w:rsidR="00F27D42">
        <w:t>, s</w:t>
      </w:r>
      <w:r w:rsidR="002443B1" w:rsidRPr="002443B1">
        <w:t xml:space="preserve">imulation-as-a-service (SAAS) </w:t>
      </w:r>
      <w:r w:rsidR="00FE580F">
        <w:t>[10-12]</w:t>
      </w:r>
      <w:r w:rsidR="00F27D42">
        <w:t>, p</w:t>
      </w:r>
      <w:r w:rsidR="002443B1" w:rsidRPr="002443B1">
        <w:t>arallel training/testing workloads for faster execution</w:t>
      </w:r>
      <w:r w:rsidR="00F66488">
        <w:t>.</w:t>
      </w:r>
    </w:p>
    <w:p w14:paraId="1FF2F6CE" w14:textId="673B00A0" w:rsidR="002443B1" w:rsidRDefault="00F66488" w:rsidP="001C2E1C">
      <w:pPr>
        <w:jc w:val="both"/>
      </w:pPr>
      <w:r>
        <w:t>However, all these benefits are rendered moot due to the sim2sim [</w:t>
      </w:r>
      <w:r w:rsidR="00B5081C">
        <w:t>13</w:t>
      </w:r>
      <w:r>
        <w:t>] and sim2real gap [</w:t>
      </w:r>
      <w:r w:rsidR="00B716EC">
        <w:t>14-17</w:t>
      </w:r>
      <w:r>
        <w:t>]. In essence, n</w:t>
      </w:r>
      <w:r w:rsidRPr="00F66488">
        <w:t>on-repeatability within same simulation tool</w:t>
      </w:r>
      <w:r>
        <w:t xml:space="preserve"> and n</w:t>
      </w:r>
      <w:r w:rsidRPr="00F66488">
        <w:t>on-uniformity across different simulation tools</w:t>
      </w:r>
      <w:r>
        <w:t xml:space="preserve"> (sim2sim gap) as well as unmodeled/mismatched dynamics and perception interfaces for real and virtual worlds (sim2real gap) ultimately questions the trustworthiness of </w:t>
      </w:r>
      <w:r w:rsidR="00A47BF4">
        <w:t>simulation-based</w:t>
      </w:r>
      <w:r>
        <w:t xml:space="preserve"> design and verification.</w:t>
      </w:r>
    </w:p>
    <w:p w14:paraId="6C7D4A5E" w14:textId="3D7A08C1" w:rsidR="004C7CF0" w:rsidRDefault="004C7CF0" w:rsidP="001C2E1C">
      <w:pPr>
        <w:jc w:val="both"/>
      </w:pPr>
      <w:r>
        <w:t xml:space="preserve">High performance computing plays a crucial role in bridging the sim2real gap </w:t>
      </w:r>
      <w:r w:rsidR="00113A59">
        <w:t>using</w:t>
      </w:r>
      <w:r>
        <w:t xml:space="preserve"> autonomy-oriented digital twins. Autonomy-oriented digital twins aim to replicate real-world systems and environments in a virtual simulation, allowing for testing and development of autonomous systems without the need for physical prototypes. However, there is often a significant gap between the simulated environment and the real-world conditions, which can limit the effectiveness and applicability of the digital twin.</w:t>
      </w:r>
    </w:p>
    <w:p w14:paraId="39CBA03F" w14:textId="7057049B" w:rsidR="009E433E" w:rsidRDefault="009E433E" w:rsidP="009E433E">
      <w:pPr>
        <w:pStyle w:val="Heading1"/>
      </w:pPr>
      <w:r>
        <w:t>Literature Survey</w:t>
      </w:r>
    </w:p>
    <w:p w14:paraId="3B5EF0BE" w14:textId="12340D10" w:rsidR="00B9692E" w:rsidRDefault="00B9692E" w:rsidP="001C2E1C">
      <w:pPr>
        <w:jc w:val="both"/>
      </w:pPr>
      <w:r>
        <w:t>This survey is primarily categorized based on the method adopted for sim2real transfer, while also highlighting the dynamics/perception interfaces.</w:t>
      </w:r>
    </w:p>
    <w:p w14:paraId="55CE8C00" w14:textId="2326814E" w:rsidR="00B9692E" w:rsidRPr="00B9692E" w:rsidRDefault="00B9692E" w:rsidP="001C2E1C">
      <w:pPr>
        <w:pStyle w:val="ListParagraph"/>
        <w:numPr>
          <w:ilvl w:val="0"/>
          <w:numId w:val="1"/>
        </w:numPr>
        <w:jc w:val="both"/>
      </w:pPr>
      <w:r w:rsidRPr="00B9692E">
        <w:rPr>
          <w:b/>
          <w:bCs/>
        </w:rPr>
        <w:t>Independent Sim2Real Frameworks:</w:t>
      </w:r>
      <w:r>
        <w:t xml:space="preserve"> These include techniques that have to be applied pre/post-development of the autonomy algorithms.</w:t>
      </w:r>
    </w:p>
    <w:p w14:paraId="08F508CA" w14:textId="538A2EBB" w:rsidR="00B9692E" w:rsidRDefault="00B9692E" w:rsidP="001C2E1C">
      <w:pPr>
        <w:pStyle w:val="ListParagraph"/>
        <w:numPr>
          <w:ilvl w:val="0"/>
          <w:numId w:val="1"/>
        </w:numPr>
        <w:jc w:val="both"/>
      </w:pPr>
      <w:r w:rsidRPr="00B9692E">
        <w:rPr>
          <w:b/>
          <w:bCs/>
        </w:rPr>
        <w:t>Integrated Sim2Real Frameworks:</w:t>
      </w:r>
      <w:r>
        <w:t xml:space="preserve"> These include techniques, which can be applied on-the-fly while designing/training the autonomy algorithms.</w:t>
      </w:r>
    </w:p>
    <w:tbl>
      <w:tblPr>
        <w:tblStyle w:val="TableGrid"/>
        <w:tblpPr w:leftFromText="180" w:rightFromText="180" w:vertAnchor="text" w:tblpXSpec="center" w:tblpY="1"/>
        <w:tblOverlap w:val="nev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8"/>
        <w:gridCol w:w="4622"/>
      </w:tblGrid>
      <w:tr w:rsidR="00654160" w14:paraId="2A19D7A9" w14:textId="77777777" w:rsidTr="007E50C9">
        <w:trPr>
          <w:jc w:val="center"/>
        </w:trPr>
        <w:tc>
          <w:tcPr>
            <w:tcW w:w="4738" w:type="dxa"/>
          </w:tcPr>
          <w:p w14:paraId="147EB74A" w14:textId="035D034F" w:rsidR="00654160" w:rsidRDefault="009E433E" w:rsidP="00F540B6">
            <w:pPr>
              <w:jc w:val="center"/>
            </w:pPr>
            <w:r>
              <w:object w:dxaOrig="14085" w:dyaOrig="13470" w14:anchorId="5EAC27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75pt;height:136.5pt" o:ole="">
                  <v:imagedata r:id="rId6" o:title=""/>
                </v:shape>
                <o:OLEObject Type="Embed" ProgID="PBrush" ShapeID="_x0000_i1025" DrawAspect="Content" ObjectID="_1757857085" r:id="rId7"/>
              </w:object>
            </w:r>
          </w:p>
        </w:tc>
        <w:tc>
          <w:tcPr>
            <w:tcW w:w="4622" w:type="dxa"/>
          </w:tcPr>
          <w:p w14:paraId="5C4A5132" w14:textId="53C0ED26" w:rsidR="00654160" w:rsidRDefault="009E433E" w:rsidP="00F540B6">
            <w:pPr>
              <w:jc w:val="center"/>
            </w:pPr>
            <w:r>
              <w:object w:dxaOrig="13485" w:dyaOrig="13470" w14:anchorId="31467A8C">
                <v:shape id="_x0000_i1026" type="#_x0000_t75" style="width:137.75pt;height:136.5pt" o:ole="">
                  <v:imagedata r:id="rId8" o:title=""/>
                </v:shape>
                <o:OLEObject Type="Embed" ProgID="PBrush" ShapeID="_x0000_i1026" DrawAspect="Content" ObjectID="_1757857086" r:id="rId9"/>
              </w:object>
            </w:r>
          </w:p>
        </w:tc>
      </w:tr>
      <w:tr w:rsidR="00654160" w14:paraId="6BA3DF1B" w14:textId="77777777" w:rsidTr="007E50C9">
        <w:trPr>
          <w:jc w:val="center"/>
        </w:trPr>
        <w:tc>
          <w:tcPr>
            <w:tcW w:w="4738" w:type="dxa"/>
          </w:tcPr>
          <w:p w14:paraId="3C7348D5" w14:textId="61EEF270" w:rsidR="00654160" w:rsidRPr="00F540B6" w:rsidRDefault="00654160" w:rsidP="00F540B6">
            <w:pPr>
              <w:jc w:val="center"/>
              <w:rPr>
                <w:i/>
                <w:iCs/>
                <w:sz w:val="16"/>
                <w:szCs w:val="16"/>
              </w:rPr>
            </w:pPr>
            <w:r w:rsidRPr="00F540B6">
              <w:rPr>
                <w:i/>
                <w:iCs/>
                <w:sz w:val="16"/>
                <w:szCs w:val="16"/>
              </w:rPr>
              <w:t xml:space="preserve">(a) Literature survey </w:t>
            </w:r>
            <w:r w:rsidR="00611A81" w:rsidRPr="00F540B6">
              <w:rPr>
                <w:i/>
                <w:iCs/>
                <w:sz w:val="16"/>
                <w:szCs w:val="16"/>
              </w:rPr>
              <w:t xml:space="preserve">overlay and basis of </w:t>
            </w:r>
            <w:r w:rsidR="00113A59" w:rsidRPr="00F540B6">
              <w:rPr>
                <w:i/>
                <w:iCs/>
                <w:sz w:val="16"/>
                <w:szCs w:val="16"/>
              </w:rPr>
              <w:t>classification</w:t>
            </w:r>
            <w:r w:rsidR="00611A81" w:rsidRPr="00F540B6">
              <w:rPr>
                <w:i/>
                <w:iCs/>
                <w:sz w:val="16"/>
                <w:szCs w:val="16"/>
              </w:rPr>
              <w:t>.</w:t>
            </w:r>
          </w:p>
        </w:tc>
        <w:tc>
          <w:tcPr>
            <w:tcW w:w="4622" w:type="dxa"/>
          </w:tcPr>
          <w:p w14:paraId="2DBDF670" w14:textId="6A652694" w:rsidR="00654160" w:rsidRPr="00F540B6" w:rsidRDefault="00611A81" w:rsidP="00F540B6">
            <w:pPr>
              <w:jc w:val="center"/>
              <w:rPr>
                <w:i/>
                <w:iCs/>
                <w:sz w:val="16"/>
                <w:szCs w:val="16"/>
              </w:rPr>
            </w:pPr>
            <w:r w:rsidRPr="00F540B6">
              <w:rPr>
                <w:i/>
                <w:iCs/>
                <w:sz w:val="16"/>
                <w:szCs w:val="16"/>
              </w:rPr>
              <w:t xml:space="preserve">(b) Overlaps of </w:t>
            </w:r>
            <w:r w:rsidR="00F540B6" w:rsidRPr="00F540B6">
              <w:rPr>
                <w:i/>
                <w:iCs/>
                <w:sz w:val="16"/>
                <w:szCs w:val="16"/>
              </w:rPr>
              <w:t>techniques</w:t>
            </w:r>
            <w:r w:rsidRPr="00F540B6">
              <w:rPr>
                <w:i/>
                <w:iCs/>
                <w:sz w:val="16"/>
                <w:szCs w:val="16"/>
              </w:rPr>
              <w:t xml:space="preserve"> to break the barriers of sim2real transfer.</w:t>
            </w:r>
          </w:p>
        </w:tc>
      </w:tr>
    </w:tbl>
    <w:p w14:paraId="3E2C0145" w14:textId="77777777" w:rsidR="00F540B6" w:rsidRDefault="00F540B6" w:rsidP="001C2E1C">
      <w:pPr>
        <w:spacing w:before="240"/>
        <w:jc w:val="both"/>
      </w:pPr>
      <w:r>
        <w:lastRenderedPageBreak/>
        <w:t xml:space="preserve">One approach to bridging this gap is through system </w:t>
      </w:r>
      <w:r w:rsidRPr="001C2E1C">
        <w:rPr>
          <w:b/>
          <w:bCs/>
        </w:rPr>
        <w:t>identification</w:t>
      </w:r>
      <w:r>
        <w:t>. This method involves calibrating the simulator against real-world system under test (SUT) through varying grades of parameter/system identification. More recently, the concept of differentiable simulation shows promise to update simulation parameters through gradient-based optimization.</w:t>
      </w:r>
    </w:p>
    <w:tbl>
      <w:tblPr>
        <w:tblW w:w="0" w:type="auto"/>
        <w:tblCellMar>
          <w:left w:w="0" w:type="dxa"/>
          <w:right w:w="0" w:type="dxa"/>
        </w:tblCellMar>
        <w:tblLook w:val="04A0" w:firstRow="1" w:lastRow="0" w:firstColumn="1" w:lastColumn="0" w:noHBand="0" w:noVBand="1"/>
      </w:tblPr>
      <w:tblGrid>
        <w:gridCol w:w="1027"/>
        <w:gridCol w:w="994"/>
        <w:gridCol w:w="1252"/>
        <w:gridCol w:w="2537"/>
        <w:gridCol w:w="2801"/>
        <w:gridCol w:w="729"/>
      </w:tblGrid>
      <w:tr w:rsidR="00B2120A" w:rsidRPr="00B2120A" w14:paraId="29759739" w14:textId="77777777" w:rsidTr="007E50C9">
        <w:trPr>
          <w:trHeight w:val="104"/>
        </w:trPr>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695D2062" w14:textId="77777777" w:rsidR="007E50C9" w:rsidRPr="007E50C9" w:rsidRDefault="007E50C9" w:rsidP="007E50C9">
            <w:pPr>
              <w:rPr>
                <w:color w:val="FFFFFF" w:themeColor="background1"/>
                <w:sz w:val="16"/>
                <w:szCs w:val="16"/>
              </w:rPr>
            </w:pPr>
            <w:r w:rsidRPr="007E50C9">
              <w:rPr>
                <w:b/>
                <w:bCs/>
                <w:color w:val="FFFFFF" w:themeColor="background1"/>
                <w:sz w:val="16"/>
                <w:szCs w:val="16"/>
              </w:rPr>
              <w:t>Article/Author</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34B02CF7" w14:textId="77777777" w:rsidR="007E50C9" w:rsidRPr="007E50C9" w:rsidRDefault="007E50C9" w:rsidP="007E50C9">
            <w:pPr>
              <w:rPr>
                <w:color w:val="FFFFFF" w:themeColor="background1"/>
                <w:sz w:val="16"/>
                <w:szCs w:val="16"/>
              </w:rPr>
            </w:pPr>
            <w:r w:rsidRPr="007E50C9">
              <w:rPr>
                <w:b/>
                <w:bCs/>
                <w:color w:val="FFFFFF" w:themeColor="background1"/>
                <w:sz w:val="16"/>
                <w:szCs w:val="16"/>
              </w:rPr>
              <w:t>Category</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65B9BFA4" w14:textId="77777777" w:rsidR="007E50C9" w:rsidRPr="007E50C9" w:rsidRDefault="007E50C9" w:rsidP="007E50C9">
            <w:pPr>
              <w:rPr>
                <w:color w:val="FFFFFF" w:themeColor="background1"/>
                <w:sz w:val="16"/>
                <w:szCs w:val="16"/>
              </w:rPr>
            </w:pPr>
            <w:r w:rsidRPr="007E50C9">
              <w:rPr>
                <w:b/>
                <w:bCs/>
                <w:color w:val="FFFFFF" w:themeColor="background1"/>
                <w:sz w:val="16"/>
                <w:szCs w:val="16"/>
              </w:rPr>
              <w:t>Dataset/Simulator</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21F9F476" w14:textId="77777777" w:rsidR="007E50C9" w:rsidRPr="007E50C9" w:rsidRDefault="007E50C9" w:rsidP="007E50C9">
            <w:pPr>
              <w:rPr>
                <w:color w:val="FFFFFF" w:themeColor="background1"/>
                <w:sz w:val="16"/>
                <w:szCs w:val="16"/>
              </w:rPr>
            </w:pPr>
            <w:r w:rsidRPr="007E50C9">
              <w:rPr>
                <w:b/>
                <w:bCs/>
                <w:color w:val="FFFFFF" w:themeColor="background1"/>
                <w:sz w:val="16"/>
                <w:szCs w:val="16"/>
              </w:rPr>
              <w:t>Implemented Tasks</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0D240C57" w14:textId="77777777" w:rsidR="007E50C9" w:rsidRPr="007E50C9" w:rsidRDefault="007E50C9" w:rsidP="007E50C9">
            <w:pPr>
              <w:rPr>
                <w:color w:val="FFFFFF" w:themeColor="background1"/>
                <w:sz w:val="16"/>
                <w:szCs w:val="16"/>
              </w:rPr>
            </w:pPr>
            <w:r w:rsidRPr="007E50C9">
              <w:rPr>
                <w:b/>
                <w:bCs/>
                <w:color w:val="FFFFFF" w:themeColor="background1"/>
                <w:sz w:val="16"/>
                <w:szCs w:val="16"/>
              </w:rPr>
              <w:t>Description</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3AFA254C" w14:textId="77777777" w:rsidR="007E50C9" w:rsidRPr="007E50C9" w:rsidRDefault="007E50C9" w:rsidP="007E50C9">
            <w:pPr>
              <w:rPr>
                <w:color w:val="FFFFFF" w:themeColor="background1"/>
                <w:sz w:val="16"/>
                <w:szCs w:val="16"/>
              </w:rPr>
            </w:pPr>
            <w:r w:rsidRPr="007E50C9">
              <w:rPr>
                <w:b/>
                <w:bCs/>
                <w:color w:val="FFFFFF" w:themeColor="background1"/>
                <w:sz w:val="16"/>
                <w:szCs w:val="16"/>
              </w:rPr>
              <w:t>Interface</w:t>
            </w:r>
          </w:p>
        </w:tc>
      </w:tr>
      <w:tr w:rsidR="00B2120A" w:rsidRPr="00B2120A" w14:paraId="50F193AD" w14:textId="77777777" w:rsidTr="007E50C9">
        <w:trPr>
          <w:trHeight w:val="440"/>
        </w:trPr>
        <w:tc>
          <w:tcPr>
            <w:tcW w:w="0" w:type="auto"/>
            <w:tcBorders>
              <w:top w:val="single" w:sz="24"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1F372B8B" w14:textId="7A285B91" w:rsidR="007E50C9" w:rsidRPr="007E50C9" w:rsidRDefault="007E50C9" w:rsidP="007E50C9">
            <w:pPr>
              <w:rPr>
                <w:color w:val="FFFFFF" w:themeColor="background1"/>
                <w:sz w:val="16"/>
                <w:szCs w:val="16"/>
              </w:rPr>
            </w:pPr>
            <w:r w:rsidRPr="007E50C9">
              <w:rPr>
                <w:b/>
                <w:bCs/>
                <w:color w:val="FFFFFF" w:themeColor="background1"/>
                <w:sz w:val="16"/>
                <w:szCs w:val="16"/>
              </w:rPr>
              <w:t>Tan et al. [</w:t>
            </w:r>
            <w:r w:rsidR="001A72AB">
              <w:rPr>
                <w:b/>
                <w:bCs/>
                <w:color w:val="FFFFFF" w:themeColor="background1"/>
                <w:sz w:val="16"/>
                <w:szCs w:val="16"/>
              </w:rPr>
              <w:t>18</w:t>
            </w:r>
            <w:r w:rsidRPr="007E50C9">
              <w:rPr>
                <w:b/>
                <w:bCs/>
                <w:color w:val="FFFFFF" w:themeColor="background1"/>
                <w:sz w:val="16"/>
                <w:szCs w:val="16"/>
              </w:rPr>
              <w:t>]</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28E3210" w14:textId="77777777" w:rsidR="007E50C9" w:rsidRPr="007E50C9" w:rsidRDefault="007E50C9" w:rsidP="007E50C9">
            <w:pPr>
              <w:rPr>
                <w:sz w:val="16"/>
                <w:szCs w:val="16"/>
              </w:rPr>
            </w:pPr>
            <w:r w:rsidRPr="007E50C9">
              <w:rPr>
                <w:sz w:val="16"/>
                <w:szCs w:val="16"/>
              </w:rPr>
              <w:t>Parameter identification</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4235CFD" w14:textId="77777777" w:rsidR="007E50C9" w:rsidRPr="007E50C9" w:rsidRDefault="007E50C9" w:rsidP="007E50C9">
            <w:pPr>
              <w:rPr>
                <w:sz w:val="16"/>
                <w:szCs w:val="16"/>
              </w:rPr>
            </w:pPr>
            <w:r w:rsidRPr="007E50C9">
              <w:rPr>
                <w:sz w:val="16"/>
                <w:szCs w:val="16"/>
              </w:rPr>
              <w:t>PyBullet</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BB33333" w14:textId="77777777" w:rsidR="007E50C9" w:rsidRPr="007E50C9" w:rsidRDefault="007E50C9" w:rsidP="007E50C9">
            <w:pPr>
              <w:rPr>
                <w:sz w:val="16"/>
                <w:szCs w:val="16"/>
              </w:rPr>
            </w:pPr>
            <w:r w:rsidRPr="007E50C9">
              <w:rPr>
                <w:sz w:val="16"/>
                <w:szCs w:val="16"/>
              </w:rPr>
              <w:t>Learning quadruped locomotion</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4BFE479" w14:textId="77777777" w:rsidR="007E50C9" w:rsidRPr="007E50C9" w:rsidRDefault="007E50C9" w:rsidP="007E50C9">
            <w:pPr>
              <w:rPr>
                <w:sz w:val="16"/>
                <w:szCs w:val="16"/>
              </w:rPr>
            </w:pPr>
            <w:r w:rsidRPr="007E50C9">
              <w:rPr>
                <w:sz w:val="16"/>
                <w:szCs w:val="16"/>
              </w:rPr>
              <w:t>Narrow reality gap by improving the simulator physics and learning robust policies.</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0ACD199" w14:textId="77777777" w:rsidR="007E50C9" w:rsidRPr="007E50C9" w:rsidRDefault="007E50C9" w:rsidP="007E50C9">
            <w:pPr>
              <w:rPr>
                <w:sz w:val="16"/>
                <w:szCs w:val="16"/>
              </w:rPr>
            </w:pPr>
            <w:r w:rsidRPr="007E50C9">
              <w:rPr>
                <w:sz w:val="16"/>
                <w:szCs w:val="16"/>
              </w:rPr>
              <w:t>Dynamics</w:t>
            </w:r>
          </w:p>
        </w:tc>
      </w:tr>
      <w:tr w:rsidR="00B2120A" w:rsidRPr="00B2120A" w14:paraId="74AF1EDE" w14:textId="77777777" w:rsidTr="007E50C9">
        <w:trPr>
          <w:trHeight w:val="489"/>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5EBB3D6C" w14:textId="44E19973" w:rsidR="007E50C9" w:rsidRPr="007E50C9" w:rsidRDefault="007E50C9" w:rsidP="007E50C9">
            <w:pPr>
              <w:rPr>
                <w:color w:val="FFFFFF" w:themeColor="background1"/>
                <w:sz w:val="16"/>
                <w:szCs w:val="16"/>
              </w:rPr>
            </w:pPr>
            <w:r w:rsidRPr="007E50C9">
              <w:rPr>
                <w:b/>
                <w:bCs/>
                <w:color w:val="FFFFFF" w:themeColor="background1"/>
                <w:sz w:val="16"/>
                <w:szCs w:val="16"/>
              </w:rPr>
              <w:t>Kaspar et al. [</w:t>
            </w:r>
            <w:r w:rsidR="001A72AB">
              <w:rPr>
                <w:b/>
                <w:bCs/>
                <w:color w:val="FFFFFF" w:themeColor="background1"/>
                <w:sz w:val="16"/>
                <w:szCs w:val="16"/>
              </w:rPr>
              <w:t>19</w:t>
            </w:r>
            <w:r w:rsidRPr="007E50C9">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50302F73" w14:textId="77777777" w:rsidR="007E50C9" w:rsidRPr="007E50C9" w:rsidRDefault="007E50C9" w:rsidP="007E50C9">
            <w:pPr>
              <w:rPr>
                <w:sz w:val="16"/>
                <w:szCs w:val="16"/>
              </w:rPr>
            </w:pPr>
            <w:r w:rsidRPr="007E50C9">
              <w:rPr>
                <w:sz w:val="16"/>
                <w:szCs w:val="16"/>
              </w:rPr>
              <w:t>Parameter identification</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63993919" w14:textId="77777777" w:rsidR="007E50C9" w:rsidRPr="007E50C9" w:rsidRDefault="007E50C9" w:rsidP="007E50C9">
            <w:pPr>
              <w:rPr>
                <w:sz w:val="16"/>
                <w:szCs w:val="16"/>
              </w:rPr>
            </w:pPr>
            <w:r w:rsidRPr="007E50C9">
              <w:rPr>
                <w:sz w:val="16"/>
                <w:szCs w:val="16"/>
              </w:rPr>
              <w:t>PyBullet</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08306A9F" w14:textId="77777777" w:rsidR="007E50C9" w:rsidRPr="007E50C9" w:rsidRDefault="007E50C9" w:rsidP="007E50C9">
            <w:pPr>
              <w:rPr>
                <w:sz w:val="16"/>
                <w:szCs w:val="16"/>
              </w:rPr>
            </w:pPr>
            <w:r w:rsidRPr="007E50C9">
              <w:rPr>
                <w:sz w:val="16"/>
                <w:szCs w:val="16"/>
              </w:rPr>
              <w:t>RL for peg-in-hole task using KUKA LBR iiwa</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447716E0" w14:textId="77777777" w:rsidR="007E50C9" w:rsidRPr="007E50C9" w:rsidRDefault="007E50C9" w:rsidP="007E50C9">
            <w:pPr>
              <w:rPr>
                <w:sz w:val="16"/>
                <w:szCs w:val="16"/>
              </w:rPr>
            </w:pPr>
            <w:r w:rsidRPr="007E50C9">
              <w:rPr>
                <w:sz w:val="16"/>
                <w:szCs w:val="16"/>
              </w:rPr>
              <w:t xml:space="preserve">Perform system identification prior to learning for aligning the simulation environment as far as possible with the dynamics of real robot. </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27B5634C" w14:textId="77777777" w:rsidR="007E50C9" w:rsidRPr="007E50C9" w:rsidRDefault="007E50C9" w:rsidP="007E50C9">
            <w:pPr>
              <w:rPr>
                <w:sz w:val="16"/>
                <w:szCs w:val="16"/>
              </w:rPr>
            </w:pPr>
            <w:r w:rsidRPr="007E50C9">
              <w:rPr>
                <w:sz w:val="16"/>
                <w:szCs w:val="16"/>
              </w:rPr>
              <w:t>Dynamics</w:t>
            </w:r>
          </w:p>
        </w:tc>
      </w:tr>
      <w:tr w:rsidR="00B2120A" w:rsidRPr="00B2120A" w14:paraId="47C9CB2B" w14:textId="77777777" w:rsidTr="007E50C9">
        <w:trPr>
          <w:trHeight w:val="793"/>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7D4016B1" w14:textId="154B8990" w:rsidR="007E50C9" w:rsidRPr="007E50C9" w:rsidRDefault="007E50C9" w:rsidP="007E50C9">
            <w:pPr>
              <w:rPr>
                <w:color w:val="FFFFFF" w:themeColor="background1"/>
                <w:sz w:val="16"/>
                <w:szCs w:val="16"/>
              </w:rPr>
            </w:pPr>
            <w:r w:rsidRPr="007E50C9">
              <w:rPr>
                <w:b/>
                <w:bCs/>
                <w:color w:val="FFFFFF" w:themeColor="background1"/>
                <w:sz w:val="16"/>
                <w:szCs w:val="16"/>
              </w:rPr>
              <w:t>Mehta et al. [</w:t>
            </w:r>
            <w:r w:rsidR="001A72AB">
              <w:rPr>
                <w:b/>
                <w:bCs/>
                <w:color w:val="FFFFFF" w:themeColor="background1"/>
                <w:sz w:val="16"/>
                <w:szCs w:val="16"/>
              </w:rPr>
              <w:t>20</w:t>
            </w:r>
            <w:r w:rsidRPr="007E50C9">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EB381CF" w14:textId="77777777" w:rsidR="007E50C9" w:rsidRPr="007E50C9" w:rsidRDefault="007E50C9" w:rsidP="007E50C9">
            <w:pPr>
              <w:rPr>
                <w:sz w:val="16"/>
                <w:szCs w:val="16"/>
              </w:rPr>
            </w:pPr>
            <w:r w:rsidRPr="007E50C9">
              <w:rPr>
                <w:sz w:val="16"/>
                <w:szCs w:val="16"/>
              </w:rPr>
              <w:t>Parameter identification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7879F44" w14:textId="77777777" w:rsidR="007E50C9" w:rsidRPr="007E50C9" w:rsidRDefault="007E50C9" w:rsidP="007E50C9">
            <w:pPr>
              <w:rPr>
                <w:sz w:val="16"/>
                <w:szCs w:val="16"/>
              </w:rPr>
            </w:pPr>
            <w:r w:rsidRPr="007E50C9">
              <w:rPr>
                <w:sz w:val="16"/>
                <w:szCs w:val="16"/>
              </w:rPr>
              <w:t>MuJoCo</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8F5CEF7" w14:textId="77777777" w:rsidR="007E50C9" w:rsidRPr="007E50C9" w:rsidRDefault="007E50C9" w:rsidP="007E50C9">
            <w:pPr>
              <w:rPr>
                <w:sz w:val="16"/>
                <w:szCs w:val="16"/>
              </w:rPr>
            </w:pPr>
            <w:r w:rsidRPr="007E50C9">
              <w:rPr>
                <w:sz w:val="16"/>
                <w:szCs w:val="16"/>
              </w:rPr>
              <w:t>Several tasks like pushing a block to goal, sliding a puck to goal, picking and placing a block onto another, moving a ball to goal with hand, opening a door with hand, as well as simple and difficult locomotion of half-cheetah and a humanoid</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911BCB5" w14:textId="77777777" w:rsidR="007E50C9" w:rsidRPr="007E50C9" w:rsidRDefault="007E50C9" w:rsidP="007E50C9">
            <w:pPr>
              <w:rPr>
                <w:sz w:val="16"/>
                <w:szCs w:val="16"/>
              </w:rPr>
            </w:pPr>
            <w:r w:rsidRPr="007E50C9">
              <w:rPr>
                <w:sz w:val="16"/>
                <w:szCs w:val="16"/>
              </w:rPr>
              <w:t>Use various methods like linear regression (LR), Bayesian optimization (BayesOpt), model-agnostic meta-learning (MAML), simulation parameter distribution optimization (SimOpt) and active domain randomization (ADR) for calibrating robotic simulators.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88169EE" w14:textId="77777777" w:rsidR="007E50C9" w:rsidRPr="007E50C9" w:rsidRDefault="007E50C9" w:rsidP="007E50C9">
            <w:pPr>
              <w:rPr>
                <w:sz w:val="16"/>
                <w:szCs w:val="16"/>
              </w:rPr>
            </w:pPr>
            <w:r w:rsidRPr="007E50C9">
              <w:rPr>
                <w:sz w:val="16"/>
                <w:szCs w:val="16"/>
              </w:rPr>
              <w:t>Dynamics</w:t>
            </w:r>
          </w:p>
        </w:tc>
      </w:tr>
      <w:tr w:rsidR="00B2120A" w:rsidRPr="00B2120A" w14:paraId="7BE724F6" w14:textId="77777777" w:rsidTr="007E50C9">
        <w:trPr>
          <w:trHeight w:val="359"/>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23840631" w14:textId="5821D7A5" w:rsidR="007E50C9" w:rsidRPr="007E50C9" w:rsidRDefault="007E50C9" w:rsidP="007E50C9">
            <w:pPr>
              <w:rPr>
                <w:color w:val="FFFFFF" w:themeColor="background1"/>
                <w:sz w:val="16"/>
                <w:szCs w:val="16"/>
              </w:rPr>
            </w:pPr>
            <w:r w:rsidRPr="007E50C9">
              <w:rPr>
                <w:b/>
                <w:bCs/>
                <w:color w:val="FFFFFF" w:themeColor="background1"/>
                <w:sz w:val="16"/>
                <w:szCs w:val="16"/>
              </w:rPr>
              <w:t>Sontakke et al. [</w:t>
            </w:r>
            <w:r w:rsidR="001A72AB">
              <w:rPr>
                <w:b/>
                <w:bCs/>
                <w:color w:val="FFFFFF" w:themeColor="background1"/>
                <w:sz w:val="16"/>
                <w:szCs w:val="16"/>
              </w:rPr>
              <w:t>21</w:t>
            </w:r>
            <w:r w:rsidRPr="007E50C9">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1AEE49EA" w14:textId="77777777" w:rsidR="007E50C9" w:rsidRPr="007E50C9" w:rsidRDefault="007E50C9" w:rsidP="007E50C9">
            <w:pPr>
              <w:rPr>
                <w:sz w:val="16"/>
                <w:szCs w:val="16"/>
              </w:rPr>
            </w:pPr>
            <w:r w:rsidRPr="007E50C9">
              <w:rPr>
                <w:sz w:val="16"/>
                <w:szCs w:val="16"/>
              </w:rPr>
              <w:t>Parameter identification</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42964DC1" w14:textId="77777777" w:rsidR="007E50C9" w:rsidRPr="007E50C9" w:rsidRDefault="007E50C9" w:rsidP="007E50C9">
            <w:pPr>
              <w:rPr>
                <w:sz w:val="16"/>
                <w:szCs w:val="16"/>
              </w:rPr>
            </w:pPr>
            <w:r w:rsidRPr="007E50C9">
              <w:rPr>
                <w:sz w:val="16"/>
                <w:szCs w:val="16"/>
              </w:rPr>
              <w:t>MuJoCo</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1B31C45A" w14:textId="77777777" w:rsidR="007E50C9" w:rsidRPr="007E50C9" w:rsidRDefault="007E50C9" w:rsidP="007E50C9">
            <w:pPr>
              <w:rPr>
                <w:sz w:val="16"/>
                <w:szCs w:val="16"/>
              </w:rPr>
            </w:pPr>
            <w:r w:rsidRPr="007E50C9">
              <w:rPr>
                <w:sz w:val="16"/>
                <w:szCs w:val="16"/>
              </w:rPr>
              <w:t>Walking and turning policies for buoyancy assisted legged robots</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5F465F00" w14:textId="77777777" w:rsidR="007E50C9" w:rsidRPr="007E50C9" w:rsidRDefault="007E50C9" w:rsidP="007E50C9">
            <w:pPr>
              <w:rPr>
                <w:sz w:val="16"/>
                <w:szCs w:val="16"/>
              </w:rPr>
            </w:pPr>
            <w:r w:rsidRPr="007E50C9">
              <w:rPr>
                <w:sz w:val="16"/>
                <w:szCs w:val="16"/>
              </w:rPr>
              <w:t>Model the nonlinear dynamics of the actuators by collecting hardware data and optimizing the simulation parameters.</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29B76695" w14:textId="77777777" w:rsidR="007E50C9" w:rsidRPr="007E50C9" w:rsidRDefault="007E50C9" w:rsidP="007E50C9">
            <w:pPr>
              <w:rPr>
                <w:sz w:val="16"/>
                <w:szCs w:val="16"/>
              </w:rPr>
            </w:pPr>
            <w:r w:rsidRPr="007E50C9">
              <w:rPr>
                <w:sz w:val="16"/>
                <w:szCs w:val="16"/>
              </w:rPr>
              <w:t>Dynamics</w:t>
            </w:r>
          </w:p>
        </w:tc>
      </w:tr>
      <w:tr w:rsidR="00B2120A" w:rsidRPr="00B2120A" w14:paraId="605D97BE" w14:textId="77777777" w:rsidTr="007E50C9">
        <w:trPr>
          <w:trHeight w:val="359"/>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6D81F277" w14:textId="73287476" w:rsidR="007E50C9" w:rsidRPr="007E50C9" w:rsidRDefault="007E50C9" w:rsidP="007E50C9">
            <w:pPr>
              <w:rPr>
                <w:color w:val="FFFFFF" w:themeColor="background1"/>
                <w:sz w:val="16"/>
                <w:szCs w:val="16"/>
              </w:rPr>
            </w:pPr>
            <w:r w:rsidRPr="007E50C9">
              <w:rPr>
                <w:b/>
                <w:bCs/>
                <w:color w:val="FFFFFF" w:themeColor="background1"/>
                <w:sz w:val="16"/>
                <w:szCs w:val="16"/>
              </w:rPr>
              <w:t>Lee et al. [</w:t>
            </w:r>
            <w:r w:rsidR="00B56EB5">
              <w:rPr>
                <w:b/>
                <w:bCs/>
                <w:color w:val="FFFFFF" w:themeColor="background1"/>
                <w:sz w:val="16"/>
                <w:szCs w:val="16"/>
              </w:rPr>
              <w:t>22</w:t>
            </w:r>
            <w:r w:rsidRPr="007E50C9">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D3FBE3C" w14:textId="77777777" w:rsidR="007E50C9" w:rsidRPr="007E50C9" w:rsidRDefault="007E50C9" w:rsidP="007E50C9">
            <w:pPr>
              <w:rPr>
                <w:sz w:val="16"/>
                <w:szCs w:val="16"/>
              </w:rPr>
            </w:pPr>
            <w:r w:rsidRPr="007E50C9">
              <w:rPr>
                <w:sz w:val="16"/>
                <w:szCs w:val="16"/>
              </w:rPr>
              <w:t>Parameter identification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171D925" w14:textId="77777777" w:rsidR="007E50C9" w:rsidRPr="007E50C9" w:rsidRDefault="007E50C9" w:rsidP="007E50C9">
            <w:pPr>
              <w:rPr>
                <w:sz w:val="16"/>
                <w:szCs w:val="16"/>
              </w:rPr>
            </w:pPr>
            <w:r w:rsidRPr="007E50C9">
              <w:rPr>
                <w:sz w:val="16"/>
                <w:szCs w:val="16"/>
              </w:rPr>
              <w:t>Custom</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7A40FA6" w14:textId="77777777" w:rsidR="007E50C9" w:rsidRPr="007E50C9" w:rsidRDefault="007E50C9" w:rsidP="007E50C9">
            <w:pPr>
              <w:rPr>
                <w:sz w:val="16"/>
                <w:szCs w:val="16"/>
              </w:rPr>
            </w:pPr>
            <w:r w:rsidRPr="007E50C9">
              <w:rPr>
                <w:sz w:val="16"/>
                <w:szCs w:val="16"/>
              </w:rPr>
              <w:t>Simultaneous identification of intrinsic and extrinsic parameters of a laser-vision sensor</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BF9176B" w14:textId="77777777" w:rsidR="007E50C9" w:rsidRPr="007E50C9" w:rsidRDefault="007E50C9" w:rsidP="007E50C9">
            <w:pPr>
              <w:rPr>
                <w:sz w:val="16"/>
                <w:szCs w:val="16"/>
              </w:rPr>
            </w:pPr>
            <w:r w:rsidRPr="007E50C9">
              <w:rPr>
                <w:sz w:val="16"/>
                <w:szCs w:val="16"/>
              </w:rPr>
              <w:t>Use particle swarm optimization (PSO) for sensor model parameter estimation.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E04271E" w14:textId="77777777" w:rsidR="007E50C9" w:rsidRPr="007E50C9" w:rsidRDefault="007E50C9" w:rsidP="007E50C9">
            <w:pPr>
              <w:rPr>
                <w:sz w:val="16"/>
                <w:szCs w:val="16"/>
              </w:rPr>
            </w:pPr>
            <w:r w:rsidRPr="007E50C9">
              <w:rPr>
                <w:sz w:val="16"/>
                <w:szCs w:val="16"/>
              </w:rPr>
              <w:t>Perception</w:t>
            </w:r>
          </w:p>
        </w:tc>
      </w:tr>
      <w:tr w:rsidR="007E50C9" w:rsidRPr="00B2120A" w14:paraId="64053EF8" w14:textId="77777777" w:rsidTr="007E50C9">
        <w:trPr>
          <w:trHeight w:val="359"/>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71D275DF" w14:textId="2F116840" w:rsidR="007E50C9" w:rsidRPr="007E50C9" w:rsidRDefault="007E50C9" w:rsidP="007E50C9">
            <w:pPr>
              <w:rPr>
                <w:b/>
                <w:bCs/>
                <w:color w:val="FFFFFF" w:themeColor="background1"/>
                <w:sz w:val="16"/>
                <w:szCs w:val="16"/>
              </w:rPr>
            </w:pPr>
            <w:r w:rsidRPr="007E50C9">
              <w:rPr>
                <w:b/>
                <w:bCs/>
                <w:color w:val="FFFFFF" w:themeColor="background1"/>
                <w:sz w:val="16"/>
                <w:szCs w:val="16"/>
              </w:rPr>
              <w:t>Krishna et al. [</w:t>
            </w:r>
            <w:r w:rsidR="00B56EB5">
              <w:rPr>
                <w:b/>
                <w:bCs/>
                <w:color w:val="FFFFFF" w:themeColor="background1"/>
                <w:sz w:val="16"/>
                <w:szCs w:val="16"/>
              </w:rPr>
              <w:t>23</w:t>
            </w:r>
            <w:r w:rsidRPr="007E50C9">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200F296" w14:textId="77777777" w:rsidR="007E50C9" w:rsidRPr="007E50C9" w:rsidRDefault="007E50C9" w:rsidP="007E50C9">
            <w:pPr>
              <w:rPr>
                <w:sz w:val="16"/>
                <w:szCs w:val="16"/>
              </w:rPr>
            </w:pPr>
            <w:r w:rsidRPr="007E50C9">
              <w:rPr>
                <w:sz w:val="16"/>
                <w:szCs w:val="16"/>
              </w:rPr>
              <w:t>Differentiable simulation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96720A8" w14:textId="77777777" w:rsidR="007E50C9" w:rsidRPr="007E50C9" w:rsidRDefault="007E50C9" w:rsidP="007E50C9">
            <w:pPr>
              <w:rPr>
                <w:sz w:val="16"/>
                <w:szCs w:val="16"/>
              </w:rPr>
            </w:pPr>
            <w:r w:rsidRPr="007E50C9">
              <w:rPr>
                <w:sz w:val="16"/>
                <w:szCs w:val="16"/>
              </w:rPr>
              <w:t>gradSim</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45CC7C4" w14:textId="77777777" w:rsidR="007E50C9" w:rsidRPr="007E50C9" w:rsidRDefault="007E50C9" w:rsidP="007E50C9">
            <w:pPr>
              <w:rPr>
                <w:sz w:val="16"/>
                <w:szCs w:val="16"/>
              </w:rPr>
            </w:pPr>
            <w:r w:rsidRPr="007E50C9">
              <w:rPr>
                <w:sz w:val="16"/>
                <w:szCs w:val="16"/>
              </w:rPr>
              <w:t xml:space="preserve">Motion of rigid and soft body objects upon impulse input </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66871E8" w14:textId="77777777" w:rsidR="007E50C9" w:rsidRPr="007E50C9" w:rsidRDefault="007E50C9" w:rsidP="007E50C9">
            <w:pPr>
              <w:rPr>
                <w:sz w:val="16"/>
                <w:szCs w:val="16"/>
              </w:rPr>
            </w:pPr>
            <w:r w:rsidRPr="007E50C9">
              <w:rPr>
                <w:sz w:val="16"/>
                <w:szCs w:val="16"/>
              </w:rPr>
              <w:t>Identification of a variety of physical parameters such as mass, friction and elasticity of rigid and soft body objects using gradient-based optimization for minimizing variation between true and estimated image/video observations.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FE6CAF7" w14:textId="77777777" w:rsidR="007E50C9" w:rsidRPr="007E50C9" w:rsidRDefault="007E50C9" w:rsidP="007E50C9">
            <w:pPr>
              <w:rPr>
                <w:sz w:val="16"/>
                <w:szCs w:val="16"/>
              </w:rPr>
            </w:pPr>
            <w:r w:rsidRPr="007E50C9">
              <w:rPr>
                <w:sz w:val="16"/>
                <w:szCs w:val="16"/>
              </w:rPr>
              <w:t>Dynamics</w:t>
            </w:r>
          </w:p>
        </w:tc>
      </w:tr>
      <w:tr w:rsidR="007E50C9" w:rsidRPr="00B2120A" w14:paraId="7F7F0AFE" w14:textId="77777777" w:rsidTr="007E50C9">
        <w:trPr>
          <w:trHeight w:val="359"/>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384D96BF" w14:textId="6FB1E7D6" w:rsidR="007E50C9" w:rsidRPr="007E50C9" w:rsidRDefault="007E50C9" w:rsidP="007E50C9">
            <w:pPr>
              <w:rPr>
                <w:b/>
                <w:bCs/>
                <w:color w:val="FFFFFF" w:themeColor="background1"/>
                <w:sz w:val="16"/>
                <w:szCs w:val="16"/>
              </w:rPr>
            </w:pPr>
            <w:r w:rsidRPr="007E50C9">
              <w:rPr>
                <w:b/>
                <w:bCs/>
                <w:color w:val="FFFFFF" w:themeColor="background1"/>
                <w:sz w:val="16"/>
                <w:szCs w:val="16"/>
              </w:rPr>
              <w:t>Le Lidec et al. [</w:t>
            </w:r>
            <w:r w:rsidR="00B56EB5">
              <w:rPr>
                <w:b/>
                <w:bCs/>
                <w:color w:val="FFFFFF" w:themeColor="background1"/>
                <w:sz w:val="16"/>
                <w:szCs w:val="16"/>
              </w:rPr>
              <w:t>24</w:t>
            </w:r>
            <w:r w:rsidRPr="007E50C9">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39CF162" w14:textId="77777777" w:rsidR="007E50C9" w:rsidRPr="007E50C9" w:rsidRDefault="007E50C9" w:rsidP="007E50C9">
            <w:pPr>
              <w:rPr>
                <w:sz w:val="16"/>
                <w:szCs w:val="16"/>
              </w:rPr>
            </w:pPr>
            <w:r w:rsidRPr="007E50C9">
              <w:rPr>
                <w:sz w:val="16"/>
                <w:szCs w:val="16"/>
              </w:rPr>
              <w:t>Differentiable simulation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6E507D5" w14:textId="77777777" w:rsidR="007E50C9" w:rsidRPr="007E50C9" w:rsidRDefault="007E50C9" w:rsidP="007E50C9">
            <w:pPr>
              <w:rPr>
                <w:sz w:val="16"/>
                <w:szCs w:val="16"/>
              </w:rPr>
            </w:pPr>
            <w:r w:rsidRPr="007E50C9">
              <w:rPr>
                <w:sz w:val="16"/>
                <w:szCs w:val="16"/>
              </w:rPr>
              <w:t>Custom</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B6A37F2" w14:textId="77777777" w:rsidR="007E50C9" w:rsidRPr="007E50C9" w:rsidRDefault="007E50C9" w:rsidP="007E50C9">
            <w:pPr>
              <w:rPr>
                <w:sz w:val="16"/>
                <w:szCs w:val="16"/>
              </w:rPr>
            </w:pPr>
            <w:r w:rsidRPr="007E50C9">
              <w:rPr>
                <w:sz w:val="16"/>
                <w:szCs w:val="16"/>
              </w:rPr>
              <w:t>Sliding motion as well as elastic collision of rigid body cubes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4F0EFEB" w14:textId="77777777" w:rsidR="007E50C9" w:rsidRPr="007E50C9" w:rsidRDefault="007E50C9" w:rsidP="007E50C9">
            <w:pPr>
              <w:rPr>
                <w:sz w:val="16"/>
                <w:szCs w:val="16"/>
              </w:rPr>
            </w:pPr>
            <w:r w:rsidRPr="007E50C9">
              <w:rPr>
                <w:sz w:val="16"/>
                <w:szCs w:val="16"/>
              </w:rPr>
              <w:t>Identification of a physical parameters such as object mass, coefficient of kinetic friction and coefficient of restitution of rigid bodies using gradient-based optimization for minimizing variation between true and estimated object trajectories.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A30DC45" w14:textId="77777777" w:rsidR="007E50C9" w:rsidRPr="007E50C9" w:rsidRDefault="007E50C9" w:rsidP="007E50C9">
            <w:pPr>
              <w:rPr>
                <w:sz w:val="16"/>
                <w:szCs w:val="16"/>
              </w:rPr>
            </w:pPr>
            <w:r w:rsidRPr="007E50C9">
              <w:rPr>
                <w:sz w:val="16"/>
                <w:szCs w:val="16"/>
              </w:rPr>
              <w:t>Dynamics</w:t>
            </w:r>
          </w:p>
        </w:tc>
      </w:tr>
      <w:tr w:rsidR="007E50C9" w:rsidRPr="00B2120A" w14:paraId="60AB56DE" w14:textId="77777777" w:rsidTr="007E50C9">
        <w:trPr>
          <w:trHeight w:val="359"/>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47D5C0DD" w14:textId="12A9744F" w:rsidR="007E50C9" w:rsidRPr="007E50C9" w:rsidRDefault="007E50C9" w:rsidP="007E50C9">
            <w:pPr>
              <w:rPr>
                <w:b/>
                <w:bCs/>
                <w:color w:val="FFFFFF" w:themeColor="background1"/>
                <w:sz w:val="16"/>
                <w:szCs w:val="16"/>
              </w:rPr>
            </w:pPr>
            <w:r w:rsidRPr="007E50C9">
              <w:rPr>
                <w:b/>
                <w:bCs/>
                <w:color w:val="FFFFFF" w:themeColor="background1"/>
                <w:sz w:val="16"/>
                <w:szCs w:val="16"/>
              </w:rPr>
              <w:t>Heiden et al. [</w:t>
            </w:r>
            <w:r w:rsidR="00B56EB5">
              <w:rPr>
                <w:b/>
                <w:bCs/>
                <w:color w:val="FFFFFF" w:themeColor="background1"/>
                <w:sz w:val="16"/>
                <w:szCs w:val="16"/>
              </w:rPr>
              <w:t>25</w:t>
            </w:r>
            <w:r w:rsidRPr="007E50C9">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E54AB3C" w14:textId="77777777" w:rsidR="007E50C9" w:rsidRPr="007E50C9" w:rsidRDefault="007E50C9" w:rsidP="007E50C9">
            <w:pPr>
              <w:rPr>
                <w:sz w:val="16"/>
                <w:szCs w:val="16"/>
              </w:rPr>
            </w:pPr>
            <w:r w:rsidRPr="007E50C9">
              <w:rPr>
                <w:sz w:val="16"/>
                <w:szCs w:val="16"/>
              </w:rPr>
              <w:t>Differentiable simulation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13A0B8B" w14:textId="77777777" w:rsidR="007E50C9" w:rsidRPr="007E50C9" w:rsidRDefault="007E50C9" w:rsidP="007E50C9">
            <w:pPr>
              <w:rPr>
                <w:sz w:val="16"/>
                <w:szCs w:val="16"/>
              </w:rPr>
            </w:pPr>
            <w:r w:rsidRPr="007E50C9">
              <w:rPr>
                <w:sz w:val="16"/>
                <w:szCs w:val="16"/>
              </w:rPr>
              <w:t>DiSECt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AD998F4" w14:textId="77777777" w:rsidR="007E50C9" w:rsidRPr="007E50C9" w:rsidRDefault="007E50C9" w:rsidP="007E50C9">
            <w:pPr>
              <w:rPr>
                <w:sz w:val="16"/>
                <w:szCs w:val="16"/>
              </w:rPr>
            </w:pPr>
            <w:r w:rsidRPr="007E50C9">
              <w:rPr>
                <w:sz w:val="16"/>
                <w:szCs w:val="16"/>
              </w:rPr>
              <w:t>Cutting of natural soft materials such as fruits (apple) and vegetables (potato) using knife blade</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8CDB117" w14:textId="77777777" w:rsidR="007E50C9" w:rsidRPr="007E50C9" w:rsidRDefault="007E50C9" w:rsidP="007E50C9">
            <w:pPr>
              <w:rPr>
                <w:sz w:val="16"/>
                <w:szCs w:val="16"/>
              </w:rPr>
            </w:pPr>
            <w:r w:rsidRPr="007E50C9">
              <w:rPr>
                <w:sz w:val="16"/>
                <w:szCs w:val="16"/>
              </w:rPr>
              <w:t>Identification of simulation parameters such as vertical knife velocity, cut spring softness, cut spring stiffness, contact stiffness, contact friction and contact damping using gradient-based optimization for minimizing variation between true and estimated knife blade force.</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60FA149" w14:textId="77777777" w:rsidR="007E50C9" w:rsidRPr="007E50C9" w:rsidRDefault="007E50C9" w:rsidP="007E50C9">
            <w:pPr>
              <w:rPr>
                <w:sz w:val="16"/>
                <w:szCs w:val="16"/>
              </w:rPr>
            </w:pPr>
            <w:r w:rsidRPr="007E50C9">
              <w:rPr>
                <w:sz w:val="16"/>
                <w:szCs w:val="16"/>
              </w:rPr>
              <w:t>Dynamics</w:t>
            </w:r>
          </w:p>
        </w:tc>
      </w:tr>
    </w:tbl>
    <w:p w14:paraId="1D4DDA40" w14:textId="77777777" w:rsidR="003C5FD0" w:rsidRDefault="003C5FD0" w:rsidP="004C7CF0"/>
    <w:p w14:paraId="64D98B86" w14:textId="77777777" w:rsidR="003C5FD0" w:rsidRDefault="003C5FD0" w:rsidP="004C7CF0"/>
    <w:p w14:paraId="243F354A" w14:textId="4EBA86FE" w:rsidR="007E50C9" w:rsidRDefault="007E50C9" w:rsidP="001C2E1C">
      <w:pPr>
        <w:jc w:val="both"/>
      </w:pPr>
      <w:r>
        <w:lastRenderedPageBreak/>
        <w:t xml:space="preserve">Another </w:t>
      </w:r>
      <w:r w:rsidR="004C7CF0">
        <w:t xml:space="preserve">approach to bridging this gap is through </w:t>
      </w:r>
      <w:r>
        <w:t xml:space="preserve">various </w:t>
      </w:r>
      <w:r w:rsidRPr="001C2E1C">
        <w:rPr>
          <w:b/>
          <w:bCs/>
        </w:rPr>
        <w:t>adaption techniques</w:t>
      </w:r>
      <w:r w:rsidR="004C7CF0">
        <w:t xml:space="preserve">. </w:t>
      </w:r>
      <w:r w:rsidR="00F540B6">
        <w:t>This involves adapting the simulation domain to match real-world data distribution using certain pre/post-processing methods such as transfer learning, curriculum learning, meta learning, knowledge distillation or imitation learning.</w:t>
      </w:r>
    </w:p>
    <w:tbl>
      <w:tblPr>
        <w:tblW w:w="0" w:type="auto"/>
        <w:tblCellMar>
          <w:left w:w="0" w:type="dxa"/>
          <w:right w:w="0" w:type="dxa"/>
        </w:tblCellMar>
        <w:tblLook w:val="04A0" w:firstRow="1" w:lastRow="0" w:firstColumn="1" w:lastColumn="0" w:noHBand="0" w:noVBand="1"/>
      </w:tblPr>
      <w:tblGrid>
        <w:gridCol w:w="1061"/>
        <w:gridCol w:w="818"/>
        <w:gridCol w:w="1380"/>
        <w:gridCol w:w="1769"/>
        <w:gridCol w:w="3583"/>
        <w:gridCol w:w="729"/>
      </w:tblGrid>
      <w:tr w:rsidR="00B2120A" w:rsidRPr="00B2120A" w14:paraId="413B1BD5" w14:textId="77777777" w:rsidTr="00B2120A">
        <w:trPr>
          <w:trHeight w:val="103"/>
        </w:trPr>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197B43DB" w14:textId="77777777" w:rsidR="00B2120A" w:rsidRPr="00B2120A" w:rsidRDefault="00B2120A" w:rsidP="00B2120A">
            <w:pPr>
              <w:rPr>
                <w:color w:val="FFFFFF" w:themeColor="background1"/>
                <w:sz w:val="16"/>
                <w:szCs w:val="16"/>
              </w:rPr>
            </w:pPr>
            <w:r w:rsidRPr="00B2120A">
              <w:rPr>
                <w:b/>
                <w:bCs/>
                <w:color w:val="FFFFFF" w:themeColor="background1"/>
                <w:sz w:val="16"/>
                <w:szCs w:val="16"/>
              </w:rPr>
              <w:t>Article/Author</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28E6F211" w14:textId="77777777" w:rsidR="00B2120A" w:rsidRPr="00B2120A" w:rsidRDefault="00B2120A" w:rsidP="00B2120A">
            <w:pPr>
              <w:rPr>
                <w:color w:val="FFFFFF" w:themeColor="background1"/>
                <w:sz w:val="16"/>
                <w:szCs w:val="16"/>
              </w:rPr>
            </w:pPr>
            <w:r w:rsidRPr="00B2120A">
              <w:rPr>
                <w:b/>
                <w:bCs/>
                <w:color w:val="FFFFFF" w:themeColor="background1"/>
                <w:sz w:val="16"/>
                <w:szCs w:val="16"/>
              </w:rPr>
              <w:t>Category</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3EE130EC" w14:textId="77777777" w:rsidR="00B2120A" w:rsidRPr="00B2120A" w:rsidRDefault="00B2120A" w:rsidP="00B2120A">
            <w:pPr>
              <w:rPr>
                <w:color w:val="FFFFFF" w:themeColor="background1"/>
                <w:sz w:val="16"/>
                <w:szCs w:val="16"/>
              </w:rPr>
            </w:pPr>
            <w:r w:rsidRPr="00B2120A">
              <w:rPr>
                <w:b/>
                <w:bCs/>
                <w:color w:val="FFFFFF" w:themeColor="background1"/>
                <w:sz w:val="16"/>
                <w:szCs w:val="16"/>
              </w:rPr>
              <w:t>Dataset/Simulator</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601E90CB" w14:textId="77777777" w:rsidR="00B2120A" w:rsidRPr="00B2120A" w:rsidRDefault="00B2120A" w:rsidP="00B2120A">
            <w:pPr>
              <w:rPr>
                <w:color w:val="FFFFFF" w:themeColor="background1"/>
                <w:sz w:val="16"/>
                <w:szCs w:val="16"/>
              </w:rPr>
            </w:pPr>
            <w:r w:rsidRPr="00B2120A">
              <w:rPr>
                <w:b/>
                <w:bCs/>
                <w:color w:val="FFFFFF" w:themeColor="background1"/>
                <w:sz w:val="16"/>
                <w:szCs w:val="16"/>
              </w:rPr>
              <w:t>Implemented Tasks</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0FA5AB64" w14:textId="77777777" w:rsidR="00B2120A" w:rsidRPr="00B2120A" w:rsidRDefault="00B2120A" w:rsidP="00B2120A">
            <w:pPr>
              <w:rPr>
                <w:color w:val="FFFFFF" w:themeColor="background1"/>
                <w:sz w:val="16"/>
                <w:szCs w:val="16"/>
              </w:rPr>
            </w:pPr>
            <w:r w:rsidRPr="00B2120A">
              <w:rPr>
                <w:b/>
                <w:bCs/>
                <w:color w:val="FFFFFF" w:themeColor="background1"/>
                <w:sz w:val="16"/>
                <w:szCs w:val="16"/>
              </w:rPr>
              <w:t>Description</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61ACE787" w14:textId="77777777" w:rsidR="00B2120A" w:rsidRPr="00B2120A" w:rsidRDefault="00B2120A" w:rsidP="00B2120A">
            <w:pPr>
              <w:rPr>
                <w:color w:val="FFFFFF" w:themeColor="background1"/>
                <w:sz w:val="16"/>
                <w:szCs w:val="16"/>
              </w:rPr>
            </w:pPr>
            <w:r w:rsidRPr="00B2120A">
              <w:rPr>
                <w:b/>
                <w:bCs/>
                <w:color w:val="FFFFFF" w:themeColor="background1"/>
                <w:sz w:val="16"/>
                <w:szCs w:val="16"/>
              </w:rPr>
              <w:t>Interface</w:t>
            </w:r>
          </w:p>
        </w:tc>
      </w:tr>
      <w:tr w:rsidR="00B2120A" w:rsidRPr="00B2120A" w14:paraId="6D07558F" w14:textId="77777777" w:rsidTr="00B2120A">
        <w:trPr>
          <w:trHeight w:val="418"/>
        </w:trPr>
        <w:tc>
          <w:tcPr>
            <w:tcW w:w="0" w:type="auto"/>
            <w:tcBorders>
              <w:top w:val="single" w:sz="24"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13A7828A" w14:textId="4D939A48" w:rsidR="00B2120A" w:rsidRPr="00B2120A" w:rsidRDefault="00B2120A" w:rsidP="00B2120A">
            <w:pPr>
              <w:rPr>
                <w:color w:val="FFFFFF" w:themeColor="background1"/>
                <w:sz w:val="16"/>
                <w:szCs w:val="16"/>
              </w:rPr>
            </w:pPr>
            <w:r w:rsidRPr="00B2120A">
              <w:rPr>
                <w:b/>
                <w:bCs/>
                <w:color w:val="FFFFFF" w:themeColor="background1"/>
                <w:sz w:val="16"/>
                <w:szCs w:val="16"/>
              </w:rPr>
              <w:t>Kim et al. [</w:t>
            </w:r>
            <w:r w:rsidR="00507741">
              <w:rPr>
                <w:b/>
                <w:bCs/>
                <w:color w:val="FFFFFF" w:themeColor="background1"/>
                <w:sz w:val="16"/>
                <w:szCs w:val="16"/>
              </w:rPr>
              <w:t>26</w:t>
            </w:r>
            <w:r w:rsidRPr="00B2120A">
              <w:rPr>
                <w:b/>
                <w:bCs/>
                <w:color w:val="FFFFFF" w:themeColor="background1"/>
                <w:sz w:val="16"/>
                <w:szCs w:val="16"/>
              </w:rPr>
              <w:t>]</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C47988A" w14:textId="77777777" w:rsidR="00B2120A" w:rsidRPr="00B2120A" w:rsidRDefault="00B2120A" w:rsidP="00B2120A">
            <w:pPr>
              <w:rPr>
                <w:sz w:val="16"/>
                <w:szCs w:val="16"/>
              </w:rPr>
            </w:pPr>
            <w:r w:rsidRPr="00B2120A">
              <w:rPr>
                <w:sz w:val="16"/>
                <w:szCs w:val="16"/>
              </w:rPr>
              <w:t>Transfer learning</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1B3A6A6" w14:textId="77777777" w:rsidR="00B2120A" w:rsidRPr="00B2120A" w:rsidRDefault="00B2120A" w:rsidP="00B2120A">
            <w:pPr>
              <w:rPr>
                <w:sz w:val="16"/>
                <w:szCs w:val="16"/>
              </w:rPr>
            </w:pPr>
            <w:r w:rsidRPr="00B2120A">
              <w:rPr>
                <w:sz w:val="16"/>
                <w:szCs w:val="16"/>
              </w:rPr>
              <w:t>Kinect</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40CF0D7" w14:textId="77777777" w:rsidR="00B2120A" w:rsidRPr="00B2120A" w:rsidRDefault="00B2120A" w:rsidP="00B2120A">
            <w:pPr>
              <w:rPr>
                <w:sz w:val="16"/>
                <w:szCs w:val="16"/>
              </w:rPr>
            </w:pPr>
            <w:r w:rsidRPr="00B2120A">
              <w:rPr>
                <w:sz w:val="16"/>
                <w:szCs w:val="16"/>
              </w:rPr>
              <w:t>End-to-end autonomous driving with lane semantic segmentation</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F804D56" w14:textId="77777777" w:rsidR="00B2120A" w:rsidRPr="00B2120A" w:rsidRDefault="00B2120A" w:rsidP="00B2120A">
            <w:pPr>
              <w:rPr>
                <w:sz w:val="16"/>
                <w:szCs w:val="16"/>
              </w:rPr>
            </w:pPr>
            <w:r w:rsidRPr="00B2120A">
              <w:rPr>
                <w:sz w:val="16"/>
                <w:szCs w:val="16"/>
              </w:rPr>
              <w:t>A continuous end-to-end transfer learning approach which uses two transfer learning steps.</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823B5EE" w14:textId="77777777" w:rsidR="00B2120A" w:rsidRPr="00B2120A" w:rsidRDefault="00B2120A" w:rsidP="00B2120A">
            <w:pPr>
              <w:rPr>
                <w:sz w:val="16"/>
                <w:szCs w:val="16"/>
              </w:rPr>
            </w:pPr>
            <w:r w:rsidRPr="00B2120A">
              <w:rPr>
                <w:sz w:val="16"/>
                <w:szCs w:val="16"/>
              </w:rPr>
              <w:t>Perception</w:t>
            </w:r>
          </w:p>
        </w:tc>
      </w:tr>
      <w:tr w:rsidR="00B2120A" w:rsidRPr="00B2120A" w14:paraId="74B41758"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4D6A3095" w14:textId="1FD29068" w:rsidR="00B2120A" w:rsidRPr="00B2120A" w:rsidRDefault="00B2120A" w:rsidP="00B2120A">
            <w:pPr>
              <w:rPr>
                <w:color w:val="FFFFFF" w:themeColor="background1"/>
                <w:sz w:val="16"/>
                <w:szCs w:val="16"/>
              </w:rPr>
            </w:pPr>
            <w:r w:rsidRPr="00B2120A">
              <w:rPr>
                <w:b/>
                <w:bCs/>
                <w:color w:val="FFFFFF" w:themeColor="background1"/>
                <w:sz w:val="16"/>
                <w:szCs w:val="16"/>
              </w:rPr>
              <w:t>Akhauri et al. [</w:t>
            </w:r>
            <w:r w:rsidR="00507741">
              <w:rPr>
                <w:b/>
                <w:bCs/>
                <w:color w:val="FFFFFF" w:themeColor="background1"/>
                <w:sz w:val="16"/>
                <w:szCs w:val="16"/>
              </w:rPr>
              <w:t>27</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7DD691AD" w14:textId="77777777" w:rsidR="00B2120A" w:rsidRPr="00B2120A" w:rsidRDefault="00B2120A" w:rsidP="00B2120A">
            <w:pPr>
              <w:rPr>
                <w:sz w:val="16"/>
                <w:szCs w:val="16"/>
              </w:rPr>
            </w:pPr>
            <w:r w:rsidRPr="00B2120A">
              <w:rPr>
                <w:sz w:val="16"/>
                <w:szCs w:val="16"/>
              </w:rPr>
              <w:t>Transfer learning</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2B9F99FA" w14:textId="77777777" w:rsidR="00B2120A" w:rsidRPr="00B2120A" w:rsidRDefault="00B2120A" w:rsidP="00B2120A">
            <w:pPr>
              <w:rPr>
                <w:sz w:val="16"/>
                <w:szCs w:val="16"/>
              </w:rPr>
            </w:pPr>
            <w:r w:rsidRPr="00B2120A">
              <w:rPr>
                <w:sz w:val="16"/>
                <w:szCs w:val="16"/>
              </w:rPr>
              <w:t>Unity, deepDrive</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24E2D6AD" w14:textId="77777777" w:rsidR="00B2120A" w:rsidRPr="00B2120A" w:rsidRDefault="00B2120A" w:rsidP="00B2120A">
            <w:pPr>
              <w:rPr>
                <w:sz w:val="16"/>
                <w:szCs w:val="16"/>
              </w:rPr>
            </w:pPr>
            <w:r w:rsidRPr="00B2120A">
              <w:rPr>
                <w:sz w:val="16"/>
                <w:szCs w:val="16"/>
              </w:rPr>
              <w:t>Autonomous driving domain transfer</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2D526FEF" w14:textId="77777777" w:rsidR="00B2120A" w:rsidRPr="00B2120A" w:rsidRDefault="00B2120A" w:rsidP="00B2120A">
            <w:pPr>
              <w:rPr>
                <w:sz w:val="16"/>
                <w:szCs w:val="16"/>
              </w:rPr>
            </w:pPr>
            <w:r w:rsidRPr="00B2120A">
              <w:rPr>
                <w:sz w:val="16"/>
                <w:szCs w:val="16"/>
              </w:rPr>
              <w:t>Adding the idea of robust RL to transfer learning, learning both parameters and strategies, and transferring the correspondence between the two to the execution environment.</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4E9CE96F" w14:textId="77777777" w:rsidR="00B2120A" w:rsidRPr="00B2120A" w:rsidRDefault="00B2120A" w:rsidP="00B2120A">
            <w:pPr>
              <w:rPr>
                <w:sz w:val="16"/>
                <w:szCs w:val="16"/>
              </w:rPr>
            </w:pPr>
            <w:r w:rsidRPr="00B2120A">
              <w:rPr>
                <w:sz w:val="16"/>
                <w:szCs w:val="16"/>
              </w:rPr>
              <w:t>Perception</w:t>
            </w:r>
          </w:p>
        </w:tc>
      </w:tr>
      <w:tr w:rsidR="00B2120A" w:rsidRPr="00B2120A" w14:paraId="1F9A0BB9"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3BF08ADF" w14:textId="7B37F708" w:rsidR="00B2120A" w:rsidRPr="00B2120A" w:rsidRDefault="00B2120A" w:rsidP="00B2120A">
            <w:pPr>
              <w:rPr>
                <w:color w:val="FFFFFF" w:themeColor="background1"/>
                <w:sz w:val="16"/>
                <w:szCs w:val="16"/>
              </w:rPr>
            </w:pPr>
            <w:r w:rsidRPr="00B2120A">
              <w:rPr>
                <w:b/>
                <w:bCs/>
                <w:color w:val="FFFFFF" w:themeColor="background1"/>
                <w:sz w:val="16"/>
                <w:szCs w:val="16"/>
              </w:rPr>
              <w:t>Wu et al. [</w:t>
            </w:r>
            <w:r w:rsidR="00207ED4">
              <w:rPr>
                <w:b/>
                <w:bCs/>
                <w:color w:val="FFFFFF" w:themeColor="background1"/>
                <w:sz w:val="16"/>
                <w:szCs w:val="16"/>
              </w:rPr>
              <w:t>28</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60C6940" w14:textId="77777777" w:rsidR="00B2120A" w:rsidRPr="00B2120A" w:rsidRDefault="00B2120A" w:rsidP="00B2120A">
            <w:pPr>
              <w:rPr>
                <w:sz w:val="16"/>
                <w:szCs w:val="16"/>
              </w:rPr>
            </w:pPr>
            <w:r w:rsidRPr="00B2120A">
              <w:rPr>
                <w:sz w:val="16"/>
                <w:szCs w:val="16"/>
              </w:rPr>
              <w:t>Transfer 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52E86BA" w14:textId="77777777" w:rsidR="00B2120A" w:rsidRPr="00B2120A" w:rsidRDefault="00B2120A" w:rsidP="00B2120A">
            <w:pPr>
              <w:rPr>
                <w:sz w:val="16"/>
                <w:szCs w:val="16"/>
              </w:rPr>
            </w:pPr>
            <w:r w:rsidRPr="00B2120A">
              <w:rPr>
                <w:sz w:val="16"/>
                <w:szCs w:val="16"/>
              </w:rPr>
              <w:t>Blender (BlenSor, BlenderProc)</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4F37C8B" w14:textId="77777777" w:rsidR="00B2120A" w:rsidRPr="00B2120A" w:rsidRDefault="00B2120A" w:rsidP="00B2120A">
            <w:pPr>
              <w:rPr>
                <w:sz w:val="16"/>
                <w:szCs w:val="16"/>
              </w:rPr>
            </w:pPr>
            <w:r w:rsidRPr="00B2120A">
              <w:rPr>
                <w:sz w:val="16"/>
                <w:szCs w:val="16"/>
              </w:rPr>
              <w:t>Automated disassembly of different variants of actuators in vehicle manufacturing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BFD946C" w14:textId="77777777" w:rsidR="00B2120A" w:rsidRPr="00B2120A" w:rsidRDefault="00B2120A" w:rsidP="00B2120A">
            <w:pPr>
              <w:rPr>
                <w:sz w:val="16"/>
                <w:szCs w:val="16"/>
              </w:rPr>
            </w:pPr>
            <w:r w:rsidRPr="00B2120A">
              <w:rPr>
                <w:sz w:val="16"/>
                <w:szCs w:val="16"/>
              </w:rPr>
              <w:t>Pre-train the network model on synthetic data, fine-tune the network model on real-world data, and post-process semantically segmented point-cloud for predicting screw locations and orientations.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A33C85B" w14:textId="77777777" w:rsidR="00B2120A" w:rsidRPr="00B2120A" w:rsidRDefault="00B2120A" w:rsidP="00B2120A">
            <w:pPr>
              <w:rPr>
                <w:sz w:val="16"/>
                <w:szCs w:val="16"/>
              </w:rPr>
            </w:pPr>
            <w:r w:rsidRPr="00B2120A">
              <w:rPr>
                <w:sz w:val="16"/>
                <w:szCs w:val="16"/>
              </w:rPr>
              <w:t>Perception</w:t>
            </w:r>
          </w:p>
        </w:tc>
      </w:tr>
      <w:tr w:rsidR="00B2120A" w:rsidRPr="00B2120A" w14:paraId="086D4A60"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5CBC94D3" w14:textId="47EE7FFC" w:rsidR="00B2120A" w:rsidRPr="00B2120A" w:rsidRDefault="00B2120A" w:rsidP="00B2120A">
            <w:pPr>
              <w:rPr>
                <w:b/>
                <w:bCs/>
                <w:color w:val="FFFFFF" w:themeColor="background1"/>
                <w:sz w:val="16"/>
                <w:szCs w:val="16"/>
              </w:rPr>
            </w:pPr>
            <w:r w:rsidRPr="00B2120A">
              <w:rPr>
                <w:b/>
                <w:bCs/>
                <w:color w:val="FFFFFF" w:themeColor="background1"/>
                <w:sz w:val="16"/>
                <w:szCs w:val="16"/>
              </w:rPr>
              <w:t>Qiao et al. [</w:t>
            </w:r>
            <w:r w:rsidR="0053709E">
              <w:rPr>
                <w:b/>
                <w:bCs/>
                <w:color w:val="FFFFFF" w:themeColor="background1"/>
                <w:sz w:val="16"/>
                <w:szCs w:val="16"/>
              </w:rPr>
              <w:t>29</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9A6397E" w14:textId="77777777" w:rsidR="00B2120A" w:rsidRPr="00B2120A" w:rsidRDefault="00B2120A" w:rsidP="00B2120A">
            <w:pPr>
              <w:rPr>
                <w:sz w:val="16"/>
                <w:szCs w:val="16"/>
              </w:rPr>
            </w:pPr>
            <w:r w:rsidRPr="00B2120A">
              <w:rPr>
                <w:sz w:val="16"/>
                <w:szCs w:val="16"/>
              </w:rPr>
              <w:t>Curriculum</w:t>
            </w:r>
          </w:p>
          <w:p w14:paraId="08F8849F" w14:textId="77777777" w:rsidR="00B2120A" w:rsidRPr="00B2120A" w:rsidRDefault="00B2120A" w:rsidP="00B2120A">
            <w:pPr>
              <w:rPr>
                <w:sz w:val="16"/>
                <w:szCs w:val="16"/>
              </w:rPr>
            </w:pPr>
            <w:r w:rsidRPr="00B2120A">
              <w:rPr>
                <w:sz w:val="16"/>
                <w:szCs w:val="16"/>
              </w:rPr>
              <w:t>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104862D" w14:textId="77777777" w:rsidR="00B2120A" w:rsidRPr="00B2120A" w:rsidRDefault="00B2120A" w:rsidP="00B2120A">
            <w:pPr>
              <w:rPr>
                <w:sz w:val="16"/>
                <w:szCs w:val="16"/>
              </w:rPr>
            </w:pPr>
            <w:r w:rsidRPr="00B2120A">
              <w:rPr>
                <w:sz w:val="16"/>
                <w:szCs w:val="16"/>
              </w:rPr>
              <w:t>PyBullet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59C51F3" w14:textId="77777777" w:rsidR="00B2120A" w:rsidRPr="00B2120A" w:rsidRDefault="00B2120A" w:rsidP="00B2120A">
            <w:pPr>
              <w:rPr>
                <w:sz w:val="16"/>
                <w:szCs w:val="16"/>
              </w:rPr>
            </w:pPr>
            <w:r w:rsidRPr="00B2120A">
              <w:rPr>
                <w:sz w:val="16"/>
                <w:szCs w:val="16"/>
              </w:rPr>
              <w:t>Sequential goal tracking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900BCCE" w14:textId="77777777" w:rsidR="00B2120A" w:rsidRPr="00B2120A" w:rsidRDefault="00B2120A" w:rsidP="00B2120A">
            <w:pPr>
              <w:rPr>
                <w:sz w:val="16"/>
                <w:szCs w:val="16"/>
              </w:rPr>
            </w:pPr>
            <w:r w:rsidRPr="00B2120A">
              <w:rPr>
                <w:sz w:val="16"/>
                <w:szCs w:val="16"/>
              </w:rPr>
              <w:t>Map low-fidelity (grid-world) simulation to high-fidelity (physics-based) simulation or real-world, using curriculum 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C580965" w14:textId="77777777" w:rsidR="00B2120A" w:rsidRPr="00B2120A" w:rsidRDefault="00B2120A" w:rsidP="00B2120A">
            <w:pPr>
              <w:rPr>
                <w:sz w:val="16"/>
                <w:szCs w:val="16"/>
              </w:rPr>
            </w:pPr>
            <w:r w:rsidRPr="00B2120A">
              <w:rPr>
                <w:sz w:val="16"/>
                <w:szCs w:val="16"/>
              </w:rPr>
              <w:t>Dynamics</w:t>
            </w:r>
          </w:p>
        </w:tc>
      </w:tr>
      <w:tr w:rsidR="00B2120A" w:rsidRPr="00B2120A" w14:paraId="36D62B64"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63CB00E4" w14:textId="331A87BA" w:rsidR="00B2120A" w:rsidRPr="00B2120A" w:rsidRDefault="00B2120A" w:rsidP="00B2120A">
            <w:pPr>
              <w:rPr>
                <w:b/>
                <w:bCs/>
                <w:color w:val="FFFFFF" w:themeColor="background1"/>
                <w:sz w:val="16"/>
                <w:szCs w:val="16"/>
              </w:rPr>
            </w:pPr>
            <w:r w:rsidRPr="00B2120A">
              <w:rPr>
                <w:b/>
                <w:bCs/>
                <w:color w:val="FFFFFF" w:themeColor="background1"/>
                <w:sz w:val="16"/>
                <w:szCs w:val="16"/>
              </w:rPr>
              <w:t>Bae et al. [</w:t>
            </w:r>
            <w:r w:rsidR="0053709E">
              <w:rPr>
                <w:b/>
                <w:bCs/>
                <w:color w:val="FFFFFF" w:themeColor="background1"/>
                <w:sz w:val="16"/>
                <w:szCs w:val="16"/>
              </w:rPr>
              <w:t>30</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DEE179F" w14:textId="77777777" w:rsidR="00B2120A" w:rsidRPr="00B2120A" w:rsidRDefault="00B2120A" w:rsidP="00B2120A">
            <w:pPr>
              <w:rPr>
                <w:sz w:val="16"/>
                <w:szCs w:val="16"/>
              </w:rPr>
            </w:pPr>
            <w:r w:rsidRPr="00B2120A">
              <w:rPr>
                <w:sz w:val="16"/>
                <w:szCs w:val="16"/>
              </w:rPr>
              <w:t>Curriculum</w:t>
            </w:r>
          </w:p>
          <w:p w14:paraId="320D2513" w14:textId="77777777" w:rsidR="00B2120A" w:rsidRPr="00B2120A" w:rsidRDefault="00B2120A" w:rsidP="00B2120A">
            <w:pPr>
              <w:rPr>
                <w:sz w:val="16"/>
                <w:szCs w:val="16"/>
              </w:rPr>
            </w:pPr>
            <w:r w:rsidRPr="00B2120A">
              <w:rPr>
                <w:sz w:val="16"/>
                <w:szCs w:val="16"/>
              </w:rPr>
              <w:t>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D541C8C" w14:textId="77777777" w:rsidR="00B2120A" w:rsidRPr="00B2120A" w:rsidRDefault="00B2120A" w:rsidP="00B2120A">
            <w:pPr>
              <w:rPr>
                <w:sz w:val="16"/>
                <w:szCs w:val="16"/>
              </w:rPr>
            </w:pPr>
            <w:r w:rsidRPr="00B2120A">
              <w:rPr>
                <w:sz w:val="16"/>
                <w:szCs w:val="16"/>
              </w:rPr>
              <w:t>Isaac Sim</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ED80E1C" w14:textId="77777777" w:rsidR="00B2120A" w:rsidRPr="00B2120A" w:rsidRDefault="00B2120A" w:rsidP="00B2120A">
            <w:pPr>
              <w:rPr>
                <w:sz w:val="16"/>
                <w:szCs w:val="16"/>
              </w:rPr>
            </w:pPr>
            <w:r w:rsidRPr="00B2120A">
              <w:rPr>
                <w:sz w:val="16"/>
                <w:szCs w:val="16"/>
              </w:rPr>
              <w:t>Construct task-independent trajectories for point-to-point motions of robot manipulator</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1A22D8D" w14:textId="77777777" w:rsidR="00B2120A" w:rsidRPr="00B2120A" w:rsidRDefault="00B2120A" w:rsidP="00B2120A">
            <w:pPr>
              <w:rPr>
                <w:sz w:val="16"/>
                <w:szCs w:val="16"/>
              </w:rPr>
            </w:pPr>
            <w:r w:rsidRPr="00B2120A">
              <w:rPr>
                <w:sz w:val="16"/>
                <w:szCs w:val="16"/>
              </w:rPr>
              <w:t>Sim2Real transfer, augmented by curriculum learning, highlights that the robots behave in the same way in the real world as in the simulation.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5BA4AD8" w14:textId="77777777" w:rsidR="00B2120A" w:rsidRPr="00B2120A" w:rsidRDefault="00B2120A" w:rsidP="00B2120A">
            <w:pPr>
              <w:rPr>
                <w:sz w:val="16"/>
                <w:szCs w:val="16"/>
              </w:rPr>
            </w:pPr>
            <w:r w:rsidRPr="00B2120A">
              <w:rPr>
                <w:sz w:val="16"/>
                <w:szCs w:val="16"/>
              </w:rPr>
              <w:t>Dynamics</w:t>
            </w:r>
          </w:p>
        </w:tc>
      </w:tr>
      <w:tr w:rsidR="00B2120A" w:rsidRPr="00B2120A" w14:paraId="7D63F236"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514B7CE2" w14:textId="2F4B396A" w:rsidR="00B2120A" w:rsidRPr="00B2120A" w:rsidRDefault="00B2120A" w:rsidP="00B2120A">
            <w:pPr>
              <w:rPr>
                <w:b/>
                <w:bCs/>
                <w:color w:val="FFFFFF" w:themeColor="background1"/>
                <w:sz w:val="16"/>
                <w:szCs w:val="16"/>
              </w:rPr>
            </w:pPr>
            <w:r w:rsidRPr="00B2120A">
              <w:rPr>
                <w:b/>
                <w:bCs/>
                <w:color w:val="FFFFFF" w:themeColor="background1"/>
                <w:sz w:val="16"/>
                <w:szCs w:val="16"/>
              </w:rPr>
              <w:t>Xiao et al. [</w:t>
            </w:r>
            <w:r w:rsidR="0053709E">
              <w:rPr>
                <w:b/>
                <w:bCs/>
                <w:color w:val="FFFFFF" w:themeColor="background1"/>
                <w:sz w:val="16"/>
                <w:szCs w:val="16"/>
              </w:rPr>
              <w:t>31</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802D6F9" w14:textId="77777777" w:rsidR="00B2120A" w:rsidRPr="00B2120A" w:rsidRDefault="00B2120A" w:rsidP="00B2120A">
            <w:pPr>
              <w:rPr>
                <w:sz w:val="16"/>
                <w:szCs w:val="16"/>
              </w:rPr>
            </w:pPr>
            <w:r w:rsidRPr="00B2120A">
              <w:rPr>
                <w:sz w:val="16"/>
                <w:szCs w:val="16"/>
              </w:rPr>
              <w:t>Curriculum</w:t>
            </w:r>
          </w:p>
          <w:p w14:paraId="7FFDE55F" w14:textId="77777777" w:rsidR="00B2120A" w:rsidRPr="00B2120A" w:rsidRDefault="00B2120A" w:rsidP="00B2120A">
            <w:pPr>
              <w:rPr>
                <w:sz w:val="16"/>
                <w:szCs w:val="16"/>
              </w:rPr>
            </w:pPr>
            <w:r w:rsidRPr="00B2120A">
              <w:rPr>
                <w:sz w:val="16"/>
                <w:szCs w:val="16"/>
              </w:rPr>
              <w:t>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A556253" w14:textId="77777777" w:rsidR="00B2120A" w:rsidRPr="00B2120A" w:rsidRDefault="00B2120A" w:rsidP="00B2120A">
            <w:pPr>
              <w:rPr>
                <w:sz w:val="16"/>
                <w:szCs w:val="16"/>
              </w:rPr>
            </w:pPr>
            <w:r w:rsidRPr="00B2120A">
              <w:rPr>
                <w:sz w:val="16"/>
                <w:szCs w:val="16"/>
              </w:rPr>
              <w:t>Custom</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8A9EAE2" w14:textId="77777777" w:rsidR="00B2120A" w:rsidRPr="00B2120A" w:rsidRDefault="00B2120A" w:rsidP="00B2120A">
            <w:pPr>
              <w:rPr>
                <w:sz w:val="16"/>
                <w:szCs w:val="16"/>
              </w:rPr>
            </w:pPr>
            <w:r w:rsidRPr="00B2120A">
              <w:rPr>
                <w:sz w:val="16"/>
                <w:szCs w:val="16"/>
              </w:rPr>
              <w:t>Flying quadrotor through narrow gaps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9A4CD0C" w14:textId="77777777" w:rsidR="00B2120A" w:rsidRPr="00B2120A" w:rsidRDefault="00B2120A" w:rsidP="00B2120A">
            <w:pPr>
              <w:rPr>
                <w:sz w:val="16"/>
                <w:szCs w:val="16"/>
              </w:rPr>
            </w:pPr>
            <w:r w:rsidRPr="00B2120A">
              <w:rPr>
                <w:sz w:val="16"/>
                <w:szCs w:val="16"/>
              </w:rPr>
              <w:t>Curriculum learning for searching dynamically feasible flight trajectories with a sim2real framework that can transfer control commands to a real quadrotor without using real flight data.</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25B2340" w14:textId="77777777" w:rsidR="00B2120A" w:rsidRPr="00B2120A" w:rsidRDefault="00B2120A" w:rsidP="00B2120A">
            <w:pPr>
              <w:rPr>
                <w:sz w:val="16"/>
                <w:szCs w:val="16"/>
              </w:rPr>
            </w:pPr>
            <w:r w:rsidRPr="00B2120A">
              <w:rPr>
                <w:sz w:val="16"/>
                <w:szCs w:val="16"/>
              </w:rPr>
              <w:t>Dynamics</w:t>
            </w:r>
          </w:p>
        </w:tc>
      </w:tr>
      <w:tr w:rsidR="00B2120A" w:rsidRPr="00B2120A" w14:paraId="7A39AC92"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7E500903" w14:textId="55ABF2DF" w:rsidR="00B2120A" w:rsidRPr="00B2120A" w:rsidRDefault="00B2120A" w:rsidP="00B2120A">
            <w:pPr>
              <w:rPr>
                <w:b/>
                <w:bCs/>
                <w:color w:val="FFFFFF" w:themeColor="background1"/>
                <w:sz w:val="16"/>
                <w:szCs w:val="16"/>
              </w:rPr>
            </w:pPr>
            <w:r w:rsidRPr="00B2120A">
              <w:rPr>
                <w:b/>
                <w:bCs/>
                <w:color w:val="FFFFFF" w:themeColor="background1"/>
                <w:sz w:val="16"/>
                <w:szCs w:val="16"/>
              </w:rPr>
              <w:t>Qin et al. [</w:t>
            </w:r>
            <w:r w:rsidR="0053709E">
              <w:rPr>
                <w:b/>
                <w:bCs/>
                <w:color w:val="FFFFFF" w:themeColor="background1"/>
                <w:sz w:val="16"/>
                <w:szCs w:val="16"/>
              </w:rPr>
              <w:t>32</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F76B18C" w14:textId="77777777" w:rsidR="00B2120A" w:rsidRPr="00B2120A" w:rsidRDefault="00B2120A" w:rsidP="00B2120A">
            <w:pPr>
              <w:rPr>
                <w:sz w:val="16"/>
                <w:szCs w:val="16"/>
              </w:rPr>
            </w:pPr>
            <w:r w:rsidRPr="00B2120A">
              <w:rPr>
                <w:sz w:val="16"/>
                <w:szCs w:val="16"/>
              </w:rPr>
              <w:t>Curriculum</w:t>
            </w:r>
          </w:p>
          <w:p w14:paraId="678632A1" w14:textId="77777777" w:rsidR="00B2120A" w:rsidRPr="00B2120A" w:rsidRDefault="00B2120A" w:rsidP="00B2120A">
            <w:pPr>
              <w:rPr>
                <w:sz w:val="16"/>
                <w:szCs w:val="16"/>
              </w:rPr>
            </w:pPr>
            <w:r w:rsidRPr="00B2120A">
              <w:rPr>
                <w:sz w:val="16"/>
                <w:szCs w:val="16"/>
              </w:rPr>
              <w:t>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2514479" w14:textId="77777777" w:rsidR="00B2120A" w:rsidRPr="00B2120A" w:rsidRDefault="00B2120A" w:rsidP="00B2120A">
            <w:pPr>
              <w:rPr>
                <w:sz w:val="16"/>
                <w:szCs w:val="16"/>
              </w:rPr>
            </w:pPr>
            <w:r w:rsidRPr="00B2120A">
              <w:rPr>
                <w:sz w:val="16"/>
                <w:szCs w:val="16"/>
              </w:rPr>
              <w:t>V-REP (CoppeliaSim)</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2BCA4B5" w14:textId="77777777" w:rsidR="00B2120A" w:rsidRPr="00B2120A" w:rsidRDefault="00B2120A" w:rsidP="00B2120A">
            <w:pPr>
              <w:rPr>
                <w:sz w:val="16"/>
                <w:szCs w:val="16"/>
              </w:rPr>
            </w:pPr>
            <w:r w:rsidRPr="00B2120A">
              <w:rPr>
                <w:sz w:val="16"/>
                <w:szCs w:val="16"/>
              </w:rPr>
              <w:t>Gait planning of six-legged robot to adapt to complex terrain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A0789EC" w14:textId="77777777" w:rsidR="00B2120A" w:rsidRPr="00B2120A" w:rsidRDefault="00B2120A" w:rsidP="00B2120A">
            <w:pPr>
              <w:rPr>
                <w:sz w:val="16"/>
                <w:szCs w:val="16"/>
              </w:rPr>
            </w:pPr>
            <w:r w:rsidRPr="00B2120A">
              <w:rPr>
                <w:sz w:val="16"/>
                <w:szCs w:val="16"/>
              </w:rPr>
              <w:t>Train a robot to safely arrive to the target point through complex terrains and use curriculum learning to speed up and optimize the training. Verify the reliability of the method in simulation platform and finally transfer the learned model to real robot.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E42F83A" w14:textId="77777777" w:rsidR="00B2120A" w:rsidRPr="00B2120A" w:rsidRDefault="00B2120A" w:rsidP="00B2120A">
            <w:pPr>
              <w:rPr>
                <w:sz w:val="16"/>
                <w:szCs w:val="16"/>
              </w:rPr>
            </w:pPr>
            <w:r w:rsidRPr="00B2120A">
              <w:rPr>
                <w:sz w:val="16"/>
                <w:szCs w:val="16"/>
              </w:rPr>
              <w:t>Dynamics</w:t>
            </w:r>
          </w:p>
        </w:tc>
      </w:tr>
      <w:tr w:rsidR="00B2120A" w:rsidRPr="00B2120A" w14:paraId="6BFE2387"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4BE03974" w14:textId="14F2E511" w:rsidR="00B2120A" w:rsidRPr="00B2120A" w:rsidRDefault="00B2120A" w:rsidP="00B2120A">
            <w:pPr>
              <w:rPr>
                <w:b/>
                <w:bCs/>
                <w:color w:val="FFFFFF" w:themeColor="background1"/>
                <w:sz w:val="16"/>
                <w:szCs w:val="16"/>
              </w:rPr>
            </w:pPr>
            <w:r w:rsidRPr="00B2120A">
              <w:rPr>
                <w:b/>
                <w:bCs/>
                <w:color w:val="FFFFFF" w:themeColor="background1"/>
                <w:sz w:val="16"/>
                <w:szCs w:val="16"/>
              </w:rPr>
              <w:t>Nagabandi et al. [</w:t>
            </w:r>
            <w:r w:rsidR="0053709E">
              <w:rPr>
                <w:b/>
                <w:bCs/>
                <w:color w:val="FFFFFF" w:themeColor="background1"/>
                <w:sz w:val="16"/>
                <w:szCs w:val="16"/>
              </w:rPr>
              <w:t>33</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408E510" w14:textId="77777777" w:rsidR="00B2120A" w:rsidRPr="00B2120A" w:rsidRDefault="00B2120A" w:rsidP="00B2120A">
            <w:pPr>
              <w:rPr>
                <w:sz w:val="16"/>
                <w:szCs w:val="16"/>
              </w:rPr>
            </w:pPr>
            <w:r w:rsidRPr="00B2120A">
              <w:rPr>
                <w:sz w:val="16"/>
                <w:szCs w:val="16"/>
              </w:rPr>
              <w:t>Meta 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448936C" w14:textId="77777777" w:rsidR="00B2120A" w:rsidRPr="00B2120A" w:rsidRDefault="00B2120A" w:rsidP="00B2120A">
            <w:pPr>
              <w:rPr>
                <w:sz w:val="16"/>
                <w:szCs w:val="16"/>
              </w:rPr>
            </w:pPr>
            <w:r w:rsidRPr="00B2120A">
              <w:rPr>
                <w:sz w:val="16"/>
                <w:szCs w:val="16"/>
              </w:rPr>
              <w:t>MuJoCo</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F4C4C68" w14:textId="77777777" w:rsidR="00B2120A" w:rsidRPr="00B2120A" w:rsidRDefault="00B2120A" w:rsidP="00B2120A">
            <w:pPr>
              <w:rPr>
                <w:sz w:val="16"/>
                <w:szCs w:val="16"/>
              </w:rPr>
            </w:pPr>
            <w:r w:rsidRPr="00B2120A">
              <w:rPr>
                <w:sz w:val="16"/>
                <w:szCs w:val="16"/>
              </w:rPr>
              <w:t>Simulation of dynamical models for online adaptation of real scenarios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D1C1822" w14:textId="77777777" w:rsidR="00B2120A" w:rsidRPr="00B2120A" w:rsidRDefault="00B2120A" w:rsidP="00B2120A">
            <w:pPr>
              <w:rPr>
                <w:sz w:val="16"/>
                <w:szCs w:val="16"/>
              </w:rPr>
            </w:pPr>
            <w:r w:rsidRPr="00B2120A">
              <w:rPr>
                <w:sz w:val="16"/>
                <w:szCs w:val="16"/>
              </w:rPr>
              <w:t>An online adaptive learning method for high-capacity dynamic models to address the simulation to reality problem.</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9D6AED5" w14:textId="77777777" w:rsidR="00B2120A" w:rsidRPr="00B2120A" w:rsidRDefault="00B2120A" w:rsidP="00B2120A">
            <w:pPr>
              <w:rPr>
                <w:sz w:val="16"/>
                <w:szCs w:val="16"/>
              </w:rPr>
            </w:pPr>
            <w:r w:rsidRPr="00B2120A">
              <w:rPr>
                <w:sz w:val="16"/>
                <w:szCs w:val="16"/>
              </w:rPr>
              <w:t>Dynamics</w:t>
            </w:r>
          </w:p>
        </w:tc>
      </w:tr>
      <w:tr w:rsidR="00B2120A" w:rsidRPr="00B2120A" w14:paraId="5783E385"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0FA5DF71" w14:textId="6633AF08" w:rsidR="00B2120A" w:rsidRPr="00B2120A" w:rsidRDefault="00B2120A" w:rsidP="00B2120A">
            <w:pPr>
              <w:rPr>
                <w:b/>
                <w:bCs/>
                <w:color w:val="FFFFFF" w:themeColor="background1"/>
                <w:sz w:val="16"/>
                <w:szCs w:val="16"/>
              </w:rPr>
            </w:pPr>
            <w:r w:rsidRPr="00B2120A">
              <w:rPr>
                <w:b/>
                <w:bCs/>
                <w:color w:val="FFFFFF" w:themeColor="background1"/>
                <w:sz w:val="16"/>
                <w:szCs w:val="16"/>
              </w:rPr>
              <w:t>Jaafra et al. [</w:t>
            </w:r>
            <w:r w:rsidR="0053709E">
              <w:rPr>
                <w:b/>
                <w:bCs/>
                <w:color w:val="FFFFFF" w:themeColor="background1"/>
                <w:sz w:val="16"/>
                <w:szCs w:val="16"/>
              </w:rPr>
              <w:t>34</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979AD04" w14:textId="77777777" w:rsidR="00B2120A" w:rsidRPr="00B2120A" w:rsidRDefault="00B2120A" w:rsidP="00B2120A">
            <w:pPr>
              <w:rPr>
                <w:sz w:val="16"/>
                <w:szCs w:val="16"/>
              </w:rPr>
            </w:pPr>
            <w:r w:rsidRPr="00B2120A">
              <w:rPr>
                <w:sz w:val="16"/>
                <w:szCs w:val="16"/>
              </w:rPr>
              <w:t>Meta 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BEF70C7" w14:textId="77777777" w:rsidR="00B2120A" w:rsidRPr="00B2120A" w:rsidRDefault="00B2120A" w:rsidP="00B2120A">
            <w:pPr>
              <w:rPr>
                <w:sz w:val="16"/>
                <w:szCs w:val="16"/>
              </w:rPr>
            </w:pPr>
            <w:r w:rsidRPr="00B2120A">
              <w:rPr>
                <w:sz w:val="16"/>
                <w:szCs w:val="16"/>
              </w:rPr>
              <w:t>CARLA</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BC68BF0" w14:textId="77777777" w:rsidR="00B2120A" w:rsidRPr="00B2120A" w:rsidRDefault="00B2120A" w:rsidP="00B2120A">
            <w:pPr>
              <w:rPr>
                <w:sz w:val="16"/>
                <w:szCs w:val="16"/>
              </w:rPr>
            </w:pPr>
            <w:r w:rsidRPr="00B2120A">
              <w:rPr>
                <w:sz w:val="16"/>
                <w:szCs w:val="16"/>
              </w:rPr>
              <w:t>Autonomous driving strategy</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AF34396" w14:textId="77777777" w:rsidR="00B2120A" w:rsidRPr="00B2120A" w:rsidRDefault="00B2120A" w:rsidP="00B2120A">
            <w:pPr>
              <w:rPr>
                <w:sz w:val="16"/>
                <w:szCs w:val="16"/>
              </w:rPr>
            </w:pPr>
            <w:r w:rsidRPr="00B2120A">
              <w:rPr>
                <w:sz w:val="16"/>
                <w:szCs w:val="16"/>
              </w:rPr>
              <w:t>A meta reinforcement learning approach to embedding adaptive neural network controllers on top of adaptive meta-learning.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174C3AE" w14:textId="77777777" w:rsidR="00B2120A" w:rsidRPr="00B2120A" w:rsidRDefault="00B2120A" w:rsidP="00B2120A">
            <w:pPr>
              <w:rPr>
                <w:sz w:val="16"/>
                <w:szCs w:val="16"/>
              </w:rPr>
            </w:pPr>
            <w:r w:rsidRPr="00B2120A">
              <w:rPr>
                <w:sz w:val="16"/>
                <w:szCs w:val="16"/>
              </w:rPr>
              <w:t>Both</w:t>
            </w:r>
          </w:p>
        </w:tc>
      </w:tr>
      <w:tr w:rsidR="00B2120A" w:rsidRPr="00B2120A" w14:paraId="7917D08B"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79BC4213" w14:textId="3DAAC82E" w:rsidR="00B2120A" w:rsidRPr="00B2120A" w:rsidRDefault="00B2120A" w:rsidP="00B2120A">
            <w:pPr>
              <w:rPr>
                <w:b/>
                <w:bCs/>
                <w:color w:val="FFFFFF" w:themeColor="background1"/>
                <w:sz w:val="16"/>
                <w:szCs w:val="16"/>
              </w:rPr>
            </w:pPr>
            <w:r w:rsidRPr="00B2120A">
              <w:rPr>
                <w:b/>
                <w:bCs/>
                <w:color w:val="FFFFFF" w:themeColor="background1"/>
                <w:sz w:val="16"/>
                <w:szCs w:val="16"/>
              </w:rPr>
              <w:t>Kar et al. [</w:t>
            </w:r>
            <w:r w:rsidR="0053709E">
              <w:rPr>
                <w:b/>
                <w:bCs/>
                <w:color w:val="FFFFFF" w:themeColor="background1"/>
                <w:sz w:val="16"/>
                <w:szCs w:val="16"/>
              </w:rPr>
              <w:t>35</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63FCE29" w14:textId="77777777" w:rsidR="00B2120A" w:rsidRPr="00B2120A" w:rsidRDefault="00B2120A" w:rsidP="00B2120A">
            <w:pPr>
              <w:rPr>
                <w:sz w:val="16"/>
                <w:szCs w:val="16"/>
              </w:rPr>
            </w:pPr>
            <w:r w:rsidRPr="00B2120A">
              <w:rPr>
                <w:sz w:val="16"/>
                <w:szCs w:val="16"/>
              </w:rPr>
              <w:t>Meta 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8D4CD18" w14:textId="77777777" w:rsidR="00B2120A" w:rsidRPr="00B2120A" w:rsidRDefault="00B2120A" w:rsidP="00B2120A">
            <w:pPr>
              <w:rPr>
                <w:sz w:val="16"/>
                <w:szCs w:val="16"/>
              </w:rPr>
            </w:pPr>
            <w:r w:rsidRPr="00B2120A">
              <w:rPr>
                <w:sz w:val="16"/>
                <w:szCs w:val="16"/>
              </w:rPr>
              <w:t>KITTI</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6CCCF29" w14:textId="77777777" w:rsidR="00B2120A" w:rsidRPr="00B2120A" w:rsidRDefault="00B2120A" w:rsidP="00B2120A">
            <w:pPr>
              <w:rPr>
                <w:sz w:val="16"/>
                <w:szCs w:val="16"/>
              </w:rPr>
            </w:pPr>
            <w:r w:rsidRPr="00B2120A">
              <w:rPr>
                <w:sz w:val="16"/>
                <w:szCs w:val="16"/>
              </w:rPr>
              <w:t>Autonomous driving scene generation and rendering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A342FA2" w14:textId="77777777" w:rsidR="00B2120A" w:rsidRPr="00B2120A" w:rsidRDefault="00B2120A" w:rsidP="00B2120A">
            <w:pPr>
              <w:rPr>
                <w:sz w:val="16"/>
                <w:szCs w:val="16"/>
              </w:rPr>
            </w:pPr>
            <w:r w:rsidRPr="00B2120A">
              <w:rPr>
                <w:sz w:val="16"/>
                <w:szCs w:val="16"/>
              </w:rPr>
              <w:t>Meta-Sim environment, where images and their corresponding realistic ground images are acquired through a graphics engine.</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F144E96" w14:textId="77777777" w:rsidR="00B2120A" w:rsidRPr="00B2120A" w:rsidRDefault="00B2120A" w:rsidP="00B2120A">
            <w:pPr>
              <w:rPr>
                <w:sz w:val="16"/>
                <w:szCs w:val="16"/>
              </w:rPr>
            </w:pPr>
            <w:r w:rsidRPr="00B2120A">
              <w:rPr>
                <w:sz w:val="16"/>
                <w:szCs w:val="16"/>
              </w:rPr>
              <w:t>Perception</w:t>
            </w:r>
          </w:p>
        </w:tc>
      </w:tr>
      <w:tr w:rsidR="00B2120A" w:rsidRPr="00B2120A" w14:paraId="2AA6E34C"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21A84EAC" w14:textId="7844157D" w:rsidR="00B2120A" w:rsidRPr="00B2120A" w:rsidRDefault="00B2120A" w:rsidP="00B2120A">
            <w:pPr>
              <w:rPr>
                <w:b/>
                <w:bCs/>
                <w:color w:val="FFFFFF" w:themeColor="background1"/>
                <w:sz w:val="16"/>
                <w:szCs w:val="16"/>
              </w:rPr>
            </w:pPr>
            <w:r w:rsidRPr="00B2120A">
              <w:rPr>
                <w:b/>
                <w:bCs/>
                <w:color w:val="FFFFFF" w:themeColor="background1"/>
                <w:sz w:val="16"/>
                <w:szCs w:val="16"/>
              </w:rPr>
              <w:t>Arndt et al. [</w:t>
            </w:r>
            <w:r w:rsidR="002F18EF">
              <w:rPr>
                <w:b/>
                <w:bCs/>
                <w:color w:val="FFFFFF" w:themeColor="background1"/>
                <w:sz w:val="16"/>
                <w:szCs w:val="16"/>
              </w:rPr>
              <w:t>36</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0DEDECC" w14:textId="77777777" w:rsidR="00B2120A" w:rsidRPr="00B2120A" w:rsidRDefault="00B2120A" w:rsidP="00B2120A">
            <w:pPr>
              <w:rPr>
                <w:sz w:val="16"/>
                <w:szCs w:val="16"/>
              </w:rPr>
            </w:pPr>
            <w:r w:rsidRPr="00B2120A">
              <w:rPr>
                <w:sz w:val="16"/>
                <w:szCs w:val="16"/>
              </w:rPr>
              <w:t>Meta 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1160870" w14:textId="77777777" w:rsidR="00B2120A" w:rsidRPr="00B2120A" w:rsidRDefault="00B2120A" w:rsidP="00B2120A">
            <w:pPr>
              <w:rPr>
                <w:sz w:val="16"/>
                <w:szCs w:val="16"/>
              </w:rPr>
            </w:pPr>
            <w:r w:rsidRPr="00B2120A">
              <w:rPr>
                <w:sz w:val="16"/>
                <w:szCs w:val="16"/>
              </w:rPr>
              <w:t>MuJoCo</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54E5960" w14:textId="77777777" w:rsidR="00B2120A" w:rsidRPr="00B2120A" w:rsidRDefault="00B2120A" w:rsidP="00B2120A">
            <w:pPr>
              <w:rPr>
                <w:sz w:val="16"/>
                <w:szCs w:val="16"/>
              </w:rPr>
            </w:pPr>
            <w:r w:rsidRPr="00B2120A">
              <w:rPr>
                <w:sz w:val="16"/>
                <w:szCs w:val="16"/>
              </w:rPr>
              <w:t>Hitting a hockey puck to a target using robot manipulator (KUKA LBR 4+)</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9C7838D" w14:textId="77777777" w:rsidR="00B2120A" w:rsidRPr="00B2120A" w:rsidRDefault="00B2120A" w:rsidP="00B2120A">
            <w:pPr>
              <w:rPr>
                <w:sz w:val="16"/>
                <w:szCs w:val="16"/>
              </w:rPr>
            </w:pPr>
            <w:r w:rsidRPr="00B2120A">
              <w:rPr>
                <w:sz w:val="16"/>
                <w:szCs w:val="16"/>
              </w:rPr>
              <w:t>Use meta learning to train a policy that can adapt to a variety of dynamic conditions and use a task-specific trajectory generation model to provide an action space that facilitates quick exploration.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60EA398" w14:textId="77777777" w:rsidR="00B2120A" w:rsidRPr="00B2120A" w:rsidRDefault="00B2120A" w:rsidP="00B2120A">
            <w:pPr>
              <w:rPr>
                <w:sz w:val="16"/>
                <w:szCs w:val="16"/>
              </w:rPr>
            </w:pPr>
            <w:r w:rsidRPr="00B2120A">
              <w:rPr>
                <w:sz w:val="16"/>
                <w:szCs w:val="16"/>
              </w:rPr>
              <w:t>Dynamics</w:t>
            </w:r>
          </w:p>
        </w:tc>
      </w:tr>
      <w:tr w:rsidR="00B2120A" w:rsidRPr="00B2120A" w14:paraId="6C9AB945"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7C0D0058" w14:textId="02A5292A" w:rsidR="00B2120A" w:rsidRPr="00B2120A" w:rsidRDefault="00B2120A" w:rsidP="00B2120A">
            <w:pPr>
              <w:rPr>
                <w:b/>
                <w:bCs/>
                <w:color w:val="FFFFFF" w:themeColor="background1"/>
                <w:sz w:val="16"/>
                <w:szCs w:val="16"/>
              </w:rPr>
            </w:pPr>
            <w:r w:rsidRPr="00B2120A">
              <w:rPr>
                <w:b/>
                <w:bCs/>
                <w:color w:val="FFFFFF" w:themeColor="background1"/>
                <w:sz w:val="16"/>
                <w:szCs w:val="16"/>
              </w:rPr>
              <w:lastRenderedPageBreak/>
              <w:t>Saputra et al. [</w:t>
            </w:r>
            <w:r w:rsidR="00352CEA">
              <w:rPr>
                <w:b/>
                <w:bCs/>
                <w:color w:val="FFFFFF" w:themeColor="background1"/>
                <w:sz w:val="16"/>
                <w:szCs w:val="16"/>
              </w:rPr>
              <w:t>37</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9D32D2D" w14:textId="77777777" w:rsidR="00B2120A" w:rsidRPr="00B2120A" w:rsidRDefault="00B2120A" w:rsidP="00B2120A">
            <w:pPr>
              <w:rPr>
                <w:sz w:val="16"/>
                <w:szCs w:val="16"/>
              </w:rPr>
            </w:pPr>
            <w:r w:rsidRPr="00B2120A">
              <w:rPr>
                <w:sz w:val="16"/>
                <w:szCs w:val="16"/>
              </w:rPr>
              <w:t>Knowledge</w:t>
            </w:r>
          </w:p>
          <w:p w14:paraId="5578DEE7" w14:textId="77777777" w:rsidR="00B2120A" w:rsidRPr="00B2120A" w:rsidRDefault="00B2120A" w:rsidP="00B2120A">
            <w:pPr>
              <w:rPr>
                <w:sz w:val="16"/>
                <w:szCs w:val="16"/>
              </w:rPr>
            </w:pPr>
            <w:r w:rsidRPr="00B2120A">
              <w:rPr>
                <w:sz w:val="16"/>
                <w:szCs w:val="16"/>
              </w:rPr>
              <w:t>distillation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90C2FAB" w14:textId="77777777" w:rsidR="00B2120A" w:rsidRPr="00B2120A" w:rsidRDefault="00B2120A" w:rsidP="00B2120A">
            <w:pPr>
              <w:rPr>
                <w:sz w:val="16"/>
                <w:szCs w:val="16"/>
              </w:rPr>
            </w:pPr>
            <w:r w:rsidRPr="00B2120A">
              <w:rPr>
                <w:sz w:val="16"/>
                <w:szCs w:val="16"/>
              </w:rPr>
              <w:t>KITTI, Malaga</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38D6E3E" w14:textId="77777777" w:rsidR="00B2120A" w:rsidRPr="00B2120A" w:rsidRDefault="00B2120A" w:rsidP="00B2120A">
            <w:pPr>
              <w:rPr>
                <w:sz w:val="16"/>
                <w:szCs w:val="16"/>
              </w:rPr>
            </w:pPr>
            <w:r w:rsidRPr="00B2120A">
              <w:rPr>
                <w:sz w:val="16"/>
                <w:szCs w:val="16"/>
              </w:rPr>
              <w:t>Autonomous driving trajectory prediction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3CB0010" w14:textId="77777777" w:rsidR="00B2120A" w:rsidRPr="00B2120A" w:rsidRDefault="00B2120A" w:rsidP="00B2120A">
            <w:pPr>
              <w:rPr>
                <w:sz w:val="16"/>
                <w:szCs w:val="16"/>
              </w:rPr>
            </w:pPr>
            <w:r w:rsidRPr="00B2120A">
              <w:rPr>
                <w:sz w:val="16"/>
                <w:szCs w:val="16"/>
              </w:rPr>
              <w:t>Learning teacher's intermediate representations through attentional imitation loss and attentional cue training methods.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DCE40D9" w14:textId="77777777" w:rsidR="00B2120A" w:rsidRPr="00B2120A" w:rsidRDefault="00B2120A" w:rsidP="00B2120A">
            <w:pPr>
              <w:rPr>
                <w:sz w:val="16"/>
                <w:szCs w:val="16"/>
              </w:rPr>
            </w:pPr>
            <w:r w:rsidRPr="00B2120A">
              <w:rPr>
                <w:sz w:val="16"/>
                <w:szCs w:val="16"/>
              </w:rPr>
              <w:t>Perception</w:t>
            </w:r>
          </w:p>
        </w:tc>
      </w:tr>
      <w:tr w:rsidR="00B2120A" w:rsidRPr="00B2120A" w14:paraId="72CDD537"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06C27066" w14:textId="6DA11DEB" w:rsidR="00B2120A" w:rsidRPr="00B2120A" w:rsidRDefault="00B2120A" w:rsidP="00B2120A">
            <w:pPr>
              <w:rPr>
                <w:b/>
                <w:bCs/>
                <w:color w:val="FFFFFF" w:themeColor="background1"/>
                <w:sz w:val="16"/>
                <w:szCs w:val="16"/>
              </w:rPr>
            </w:pPr>
            <w:r w:rsidRPr="00B2120A">
              <w:rPr>
                <w:b/>
                <w:bCs/>
                <w:color w:val="FFFFFF" w:themeColor="background1"/>
                <w:sz w:val="16"/>
                <w:szCs w:val="16"/>
              </w:rPr>
              <w:t>Zhang et al. [</w:t>
            </w:r>
            <w:r w:rsidR="00352CEA">
              <w:rPr>
                <w:b/>
                <w:bCs/>
                <w:color w:val="FFFFFF" w:themeColor="background1"/>
                <w:sz w:val="16"/>
                <w:szCs w:val="16"/>
              </w:rPr>
              <w:t>38</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C5EB4EC" w14:textId="77777777" w:rsidR="00B2120A" w:rsidRPr="00B2120A" w:rsidRDefault="00B2120A" w:rsidP="00B2120A">
            <w:pPr>
              <w:rPr>
                <w:sz w:val="16"/>
                <w:szCs w:val="16"/>
              </w:rPr>
            </w:pPr>
            <w:r w:rsidRPr="00B2120A">
              <w:rPr>
                <w:sz w:val="16"/>
                <w:szCs w:val="16"/>
              </w:rPr>
              <w:t>Knowledge</w:t>
            </w:r>
          </w:p>
          <w:p w14:paraId="084FA099" w14:textId="77777777" w:rsidR="00B2120A" w:rsidRPr="00B2120A" w:rsidRDefault="00B2120A" w:rsidP="00B2120A">
            <w:pPr>
              <w:rPr>
                <w:sz w:val="16"/>
                <w:szCs w:val="16"/>
              </w:rPr>
            </w:pPr>
            <w:r w:rsidRPr="00B2120A">
              <w:rPr>
                <w:sz w:val="16"/>
                <w:szCs w:val="16"/>
              </w:rPr>
              <w:t>distillation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1D0BF8E" w14:textId="77777777" w:rsidR="00B2120A" w:rsidRPr="00B2120A" w:rsidRDefault="00B2120A" w:rsidP="00B2120A">
            <w:pPr>
              <w:rPr>
                <w:sz w:val="16"/>
                <w:szCs w:val="16"/>
              </w:rPr>
            </w:pPr>
            <w:r w:rsidRPr="00B2120A">
              <w:rPr>
                <w:sz w:val="16"/>
                <w:szCs w:val="16"/>
              </w:rPr>
              <w:t>KITTI, nuScenes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051B0B4" w14:textId="77777777" w:rsidR="00B2120A" w:rsidRPr="00B2120A" w:rsidRDefault="00B2120A" w:rsidP="00B2120A">
            <w:pPr>
              <w:rPr>
                <w:sz w:val="16"/>
                <w:szCs w:val="16"/>
              </w:rPr>
            </w:pPr>
            <w:r w:rsidRPr="00B2120A">
              <w:rPr>
                <w:sz w:val="16"/>
                <w:szCs w:val="16"/>
              </w:rPr>
              <w:t>Point cloud map feature extraction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8F4EEFE" w14:textId="77777777" w:rsidR="00B2120A" w:rsidRPr="00B2120A" w:rsidRDefault="00B2120A" w:rsidP="00B2120A">
            <w:pPr>
              <w:rPr>
                <w:sz w:val="16"/>
                <w:szCs w:val="16"/>
              </w:rPr>
            </w:pPr>
            <w:r w:rsidRPr="00B2120A">
              <w:rPr>
                <w:sz w:val="16"/>
                <w:szCs w:val="16"/>
              </w:rPr>
              <w:t>A knowledge distillation method based on point cloud map.</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78134A8" w14:textId="77777777" w:rsidR="00B2120A" w:rsidRPr="00B2120A" w:rsidRDefault="00B2120A" w:rsidP="00B2120A">
            <w:pPr>
              <w:rPr>
                <w:sz w:val="16"/>
                <w:szCs w:val="16"/>
              </w:rPr>
            </w:pPr>
            <w:r w:rsidRPr="00B2120A">
              <w:rPr>
                <w:sz w:val="16"/>
                <w:szCs w:val="16"/>
              </w:rPr>
              <w:t>Perception</w:t>
            </w:r>
          </w:p>
        </w:tc>
      </w:tr>
      <w:tr w:rsidR="00B2120A" w:rsidRPr="00B2120A" w14:paraId="0273F742"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5D79840F" w14:textId="3A9A2289" w:rsidR="00B2120A" w:rsidRPr="00B2120A" w:rsidRDefault="00B2120A" w:rsidP="00B2120A">
            <w:pPr>
              <w:rPr>
                <w:b/>
                <w:bCs/>
                <w:color w:val="FFFFFF" w:themeColor="background1"/>
                <w:sz w:val="16"/>
                <w:szCs w:val="16"/>
              </w:rPr>
            </w:pPr>
            <w:r w:rsidRPr="00B2120A">
              <w:rPr>
                <w:b/>
                <w:bCs/>
                <w:color w:val="FFFFFF" w:themeColor="background1"/>
                <w:sz w:val="16"/>
                <w:szCs w:val="16"/>
              </w:rPr>
              <w:t>Sautier et al. [</w:t>
            </w:r>
            <w:r w:rsidR="00352CEA">
              <w:rPr>
                <w:b/>
                <w:bCs/>
                <w:color w:val="FFFFFF" w:themeColor="background1"/>
                <w:sz w:val="16"/>
                <w:szCs w:val="16"/>
              </w:rPr>
              <w:t>39</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9CC0EA4" w14:textId="77777777" w:rsidR="00B2120A" w:rsidRPr="00B2120A" w:rsidRDefault="00B2120A" w:rsidP="00B2120A">
            <w:pPr>
              <w:rPr>
                <w:sz w:val="16"/>
                <w:szCs w:val="16"/>
              </w:rPr>
            </w:pPr>
            <w:r w:rsidRPr="00B2120A">
              <w:rPr>
                <w:sz w:val="16"/>
                <w:szCs w:val="16"/>
              </w:rPr>
              <w:t>Knowledge</w:t>
            </w:r>
          </w:p>
          <w:p w14:paraId="445A5F3A" w14:textId="77777777" w:rsidR="00B2120A" w:rsidRPr="00B2120A" w:rsidRDefault="00B2120A" w:rsidP="00B2120A">
            <w:pPr>
              <w:rPr>
                <w:sz w:val="16"/>
                <w:szCs w:val="16"/>
              </w:rPr>
            </w:pPr>
            <w:r w:rsidRPr="00B2120A">
              <w:rPr>
                <w:sz w:val="16"/>
                <w:szCs w:val="16"/>
              </w:rPr>
              <w:t>distillation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A041002" w14:textId="77777777" w:rsidR="00B2120A" w:rsidRPr="00B2120A" w:rsidRDefault="00B2120A" w:rsidP="00B2120A">
            <w:pPr>
              <w:rPr>
                <w:sz w:val="16"/>
                <w:szCs w:val="16"/>
              </w:rPr>
            </w:pPr>
            <w:r w:rsidRPr="00B2120A">
              <w:rPr>
                <w:sz w:val="16"/>
                <w:szCs w:val="16"/>
              </w:rPr>
              <w:t>SemanticKITTI, nuScenes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8E6F1B1" w14:textId="77777777" w:rsidR="00B2120A" w:rsidRPr="00B2120A" w:rsidRDefault="00B2120A" w:rsidP="00B2120A">
            <w:pPr>
              <w:rPr>
                <w:sz w:val="16"/>
                <w:szCs w:val="16"/>
              </w:rPr>
            </w:pPr>
            <w:r w:rsidRPr="00B2120A">
              <w:rPr>
                <w:sz w:val="16"/>
                <w:szCs w:val="16"/>
              </w:rPr>
              <w:t>3D image generation for multimodal autonomous driving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ED312C0" w14:textId="77777777" w:rsidR="00B2120A" w:rsidRPr="00B2120A" w:rsidRDefault="00B2120A" w:rsidP="00B2120A">
            <w:pPr>
              <w:rPr>
                <w:sz w:val="16"/>
                <w:szCs w:val="16"/>
              </w:rPr>
            </w:pPr>
            <w:r w:rsidRPr="00B2120A">
              <w:rPr>
                <w:sz w:val="16"/>
                <w:szCs w:val="16"/>
              </w:rPr>
              <w:t>A self-supervised knowledge distillation method.</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2834ED5" w14:textId="77777777" w:rsidR="00B2120A" w:rsidRPr="00B2120A" w:rsidRDefault="00B2120A" w:rsidP="00B2120A">
            <w:pPr>
              <w:rPr>
                <w:sz w:val="16"/>
                <w:szCs w:val="16"/>
              </w:rPr>
            </w:pPr>
            <w:r w:rsidRPr="00B2120A">
              <w:rPr>
                <w:sz w:val="16"/>
                <w:szCs w:val="16"/>
              </w:rPr>
              <w:t>Perception</w:t>
            </w:r>
          </w:p>
        </w:tc>
      </w:tr>
      <w:tr w:rsidR="00B2120A" w:rsidRPr="00B2120A" w14:paraId="74EE3A8C"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35E14318" w14:textId="551ADA31" w:rsidR="00B2120A" w:rsidRPr="00B2120A" w:rsidRDefault="00B2120A" w:rsidP="00B2120A">
            <w:pPr>
              <w:rPr>
                <w:b/>
                <w:bCs/>
                <w:color w:val="FFFFFF" w:themeColor="background1"/>
                <w:sz w:val="16"/>
                <w:szCs w:val="16"/>
              </w:rPr>
            </w:pPr>
            <w:r w:rsidRPr="00B2120A">
              <w:rPr>
                <w:b/>
                <w:bCs/>
                <w:color w:val="FFFFFF" w:themeColor="background1"/>
                <w:sz w:val="16"/>
                <w:szCs w:val="16"/>
              </w:rPr>
              <w:t>Li et al. [</w:t>
            </w:r>
            <w:r w:rsidR="00352CEA">
              <w:rPr>
                <w:b/>
                <w:bCs/>
                <w:color w:val="FFFFFF" w:themeColor="background1"/>
                <w:sz w:val="16"/>
                <w:szCs w:val="16"/>
              </w:rPr>
              <w:t>40</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DD7CF53" w14:textId="77777777" w:rsidR="00B2120A" w:rsidRPr="00B2120A" w:rsidRDefault="00B2120A" w:rsidP="00B2120A">
            <w:pPr>
              <w:rPr>
                <w:sz w:val="16"/>
                <w:szCs w:val="16"/>
              </w:rPr>
            </w:pPr>
            <w:r w:rsidRPr="00B2120A">
              <w:rPr>
                <w:sz w:val="16"/>
                <w:szCs w:val="16"/>
              </w:rPr>
              <w:t>Knowledge</w:t>
            </w:r>
          </w:p>
          <w:p w14:paraId="7B396CA7" w14:textId="77777777" w:rsidR="00B2120A" w:rsidRPr="00B2120A" w:rsidRDefault="00B2120A" w:rsidP="00B2120A">
            <w:pPr>
              <w:rPr>
                <w:sz w:val="16"/>
                <w:szCs w:val="16"/>
              </w:rPr>
            </w:pPr>
            <w:r w:rsidRPr="00B2120A">
              <w:rPr>
                <w:sz w:val="16"/>
                <w:szCs w:val="16"/>
              </w:rPr>
              <w:t>distillation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50A4A23" w14:textId="77777777" w:rsidR="00B2120A" w:rsidRPr="00B2120A" w:rsidRDefault="00B2120A" w:rsidP="00B2120A">
            <w:pPr>
              <w:rPr>
                <w:sz w:val="16"/>
                <w:szCs w:val="16"/>
              </w:rPr>
            </w:pPr>
            <w:r w:rsidRPr="00B2120A">
              <w:rPr>
                <w:sz w:val="16"/>
                <w:szCs w:val="16"/>
              </w:rPr>
              <w:t>SemanticKITTI, nuScenes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6CB0A23" w14:textId="77777777" w:rsidR="00B2120A" w:rsidRPr="00B2120A" w:rsidRDefault="00B2120A" w:rsidP="00B2120A">
            <w:pPr>
              <w:rPr>
                <w:sz w:val="16"/>
                <w:szCs w:val="16"/>
              </w:rPr>
            </w:pPr>
            <w:r w:rsidRPr="00B2120A">
              <w:rPr>
                <w:sz w:val="16"/>
                <w:szCs w:val="16"/>
              </w:rPr>
              <w:t>Semantic segmentation of autonomous driving radar data</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650D05C" w14:textId="77777777" w:rsidR="00B2120A" w:rsidRPr="00B2120A" w:rsidRDefault="00B2120A" w:rsidP="00B2120A">
            <w:pPr>
              <w:rPr>
                <w:sz w:val="16"/>
                <w:szCs w:val="16"/>
              </w:rPr>
            </w:pPr>
            <w:r w:rsidRPr="00B2120A">
              <w:rPr>
                <w:sz w:val="16"/>
                <w:szCs w:val="16"/>
              </w:rPr>
              <w:t>Transformer-based voxel feature encoder for robust LIDAR semantic segmentation in autonomous driving.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55625A0" w14:textId="77777777" w:rsidR="00B2120A" w:rsidRPr="00B2120A" w:rsidRDefault="00B2120A" w:rsidP="00B2120A">
            <w:pPr>
              <w:rPr>
                <w:sz w:val="16"/>
                <w:szCs w:val="16"/>
              </w:rPr>
            </w:pPr>
            <w:r w:rsidRPr="00B2120A">
              <w:rPr>
                <w:sz w:val="16"/>
                <w:szCs w:val="16"/>
              </w:rPr>
              <w:t>Perception</w:t>
            </w:r>
          </w:p>
        </w:tc>
      </w:tr>
      <w:tr w:rsidR="00B2120A" w:rsidRPr="00B2120A" w14:paraId="260B3006"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5932BD8C" w14:textId="020B8CBE" w:rsidR="00B2120A" w:rsidRPr="00B2120A" w:rsidRDefault="00B2120A" w:rsidP="00B2120A">
            <w:pPr>
              <w:rPr>
                <w:b/>
                <w:bCs/>
                <w:color w:val="FFFFFF" w:themeColor="background1"/>
                <w:sz w:val="16"/>
                <w:szCs w:val="16"/>
              </w:rPr>
            </w:pPr>
            <w:r w:rsidRPr="00B2120A">
              <w:rPr>
                <w:b/>
                <w:bCs/>
                <w:color w:val="FFFFFF" w:themeColor="background1"/>
                <w:sz w:val="16"/>
                <w:szCs w:val="16"/>
              </w:rPr>
              <w:t>Zhu et al. [</w:t>
            </w:r>
            <w:r w:rsidR="00AC0C54">
              <w:rPr>
                <w:b/>
                <w:bCs/>
                <w:color w:val="FFFFFF" w:themeColor="background1"/>
                <w:sz w:val="16"/>
                <w:szCs w:val="16"/>
              </w:rPr>
              <w:t>41</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A9E7948" w14:textId="77777777" w:rsidR="00B2120A" w:rsidRPr="00B2120A" w:rsidRDefault="00B2120A" w:rsidP="00B2120A">
            <w:pPr>
              <w:rPr>
                <w:sz w:val="16"/>
                <w:szCs w:val="16"/>
              </w:rPr>
            </w:pPr>
            <w:r w:rsidRPr="00B2120A">
              <w:rPr>
                <w:sz w:val="16"/>
                <w:szCs w:val="16"/>
              </w:rPr>
              <w:t>Imitation 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C9F7553" w14:textId="77777777" w:rsidR="00B2120A" w:rsidRPr="00B2120A" w:rsidRDefault="00B2120A" w:rsidP="00B2120A">
            <w:pPr>
              <w:rPr>
                <w:sz w:val="16"/>
                <w:szCs w:val="16"/>
              </w:rPr>
            </w:pPr>
            <w:r w:rsidRPr="00B2120A">
              <w:rPr>
                <w:sz w:val="16"/>
                <w:szCs w:val="16"/>
              </w:rPr>
              <w:t>MuJoCo</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C64FDDF" w14:textId="77777777" w:rsidR="00B2120A" w:rsidRPr="00B2120A" w:rsidRDefault="00B2120A" w:rsidP="00B2120A">
            <w:pPr>
              <w:rPr>
                <w:sz w:val="16"/>
                <w:szCs w:val="16"/>
              </w:rPr>
            </w:pPr>
            <w:r w:rsidRPr="00B2120A">
              <w:rPr>
                <w:sz w:val="16"/>
                <w:szCs w:val="16"/>
              </w:rPr>
              <w:t>Robotic manipulation for a wide variety of visuomotor tasks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96C0C49" w14:textId="77777777" w:rsidR="00B2120A" w:rsidRPr="00B2120A" w:rsidRDefault="00B2120A" w:rsidP="00B2120A">
            <w:pPr>
              <w:rPr>
                <w:sz w:val="16"/>
                <w:szCs w:val="16"/>
              </w:rPr>
            </w:pPr>
            <w:r w:rsidRPr="00B2120A">
              <w:rPr>
                <w:sz w:val="16"/>
                <w:szCs w:val="16"/>
              </w:rPr>
              <w:t>Model-free deep reinforcement learning method that leverages a small amount of demonstration data to assist a reinforcement learning agent.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1200FCE" w14:textId="77777777" w:rsidR="00B2120A" w:rsidRPr="00B2120A" w:rsidRDefault="00B2120A" w:rsidP="00B2120A">
            <w:pPr>
              <w:rPr>
                <w:sz w:val="16"/>
                <w:szCs w:val="16"/>
              </w:rPr>
            </w:pPr>
            <w:r w:rsidRPr="00B2120A">
              <w:rPr>
                <w:sz w:val="16"/>
                <w:szCs w:val="16"/>
              </w:rPr>
              <w:t>Both</w:t>
            </w:r>
          </w:p>
        </w:tc>
      </w:tr>
      <w:tr w:rsidR="00B2120A" w:rsidRPr="00B2120A" w14:paraId="78625322"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163E1605" w14:textId="20765509" w:rsidR="00B2120A" w:rsidRPr="00B2120A" w:rsidRDefault="00B2120A" w:rsidP="00B2120A">
            <w:pPr>
              <w:rPr>
                <w:b/>
                <w:bCs/>
                <w:color w:val="FFFFFF" w:themeColor="background1"/>
                <w:sz w:val="16"/>
                <w:szCs w:val="16"/>
              </w:rPr>
            </w:pPr>
            <w:r w:rsidRPr="00B2120A">
              <w:rPr>
                <w:b/>
                <w:bCs/>
                <w:color w:val="FFFFFF" w:themeColor="background1"/>
                <w:sz w:val="16"/>
                <w:szCs w:val="16"/>
              </w:rPr>
              <w:t>Desai et al. [</w:t>
            </w:r>
            <w:r w:rsidR="00AC0C54">
              <w:rPr>
                <w:b/>
                <w:bCs/>
                <w:color w:val="FFFFFF" w:themeColor="background1"/>
                <w:sz w:val="16"/>
                <w:szCs w:val="16"/>
              </w:rPr>
              <w:t>42</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6DF8E5D" w14:textId="77777777" w:rsidR="00B2120A" w:rsidRPr="00B2120A" w:rsidRDefault="00B2120A" w:rsidP="00B2120A">
            <w:pPr>
              <w:rPr>
                <w:sz w:val="16"/>
                <w:szCs w:val="16"/>
              </w:rPr>
            </w:pPr>
            <w:r w:rsidRPr="00B2120A">
              <w:rPr>
                <w:sz w:val="16"/>
                <w:szCs w:val="16"/>
              </w:rPr>
              <w:t>Imitation 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96569BE" w14:textId="77777777" w:rsidR="00B2120A" w:rsidRPr="00B2120A" w:rsidRDefault="00B2120A" w:rsidP="00B2120A">
            <w:pPr>
              <w:rPr>
                <w:sz w:val="16"/>
                <w:szCs w:val="16"/>
              </w:rPr>
            </w:pPr>
            <w:r w:rsidRPr="00B2120A">
              <w:rPr>
                <w:sz w:val="16"/>
                <w:szCs w:val="16"/>
              </w:rPr>
              <w:t>OpenAI Gym</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2965D57" w14:textId="77777777" w:rsidR="00B2120A" w:rsidRPr="00B2120A" w:rsidRDefault="00B2120A" w:rsidP="00B2120A">
            <w:pPr>
              <w:rPr>
                <w:sz w:val="16"/>
                <w:szCs w:val="16"/>
              </w:rPr>
            </w:pPr>
            <w:r w:rsidRPr="00B2120A">
              <w:rPr>
                <w:sz w:val="16"/>
                <w:szCs w:val="16"/>
              </w:rPr>
              <w:t>Experiments in several domains with mismatched dynamics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D8798BD" w14:textId="77777777" w:rsidR="00B2120A" w:rsidRPr="00B2120A" w:rsidRDefault="00B2120A" w:rsidP="00B2120A">
            <w:pPr>
              <w:rPr>
                <w:sz w:val="16"/>
                <w:szCs w:val="16"/>
              </w:rPr>
            </w:pPr>
            <w:r w:rsidRPr="00B2120A">
              <w:rPr>
                <w:sz w:val="16"/>
                <w:szCs w:val="16"/>
              </w:rPr>
              <w:t>Generative adversarial reinforced action transformation (GARAT) for grounded transfer 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5FB6519" w14:textId="77777777" w:rsidR="00B2120A" w:rsidRPr="00B2120A" w:rsidRDefault="00B2120A" w:rsidP="00B2120A">
            <w:pPr>
              <w:rPr>
                <w:sz w:val="16"/>
                <w:szCs w:val="16"/>
              </w:rPr>
            </w:pPr>
            <w:r w:rsidRPr="00B2120A">
              <w:rPr>
                <w:sz w:val="16"/>
                <w:szCs w:val="16"/>
              </w:rPr>
              <w:t>Dynamics</w:t>
            </w:r>
          </w:p>
        </w:tc>
      </w:tr>
      <w:tr w:rsidR="00B2120A" w:rsidRPr="00B2120A" w14:paraId="305F4195"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6F1C447F" w14:textId="11277052" w:rsidR="00B2120A" w:rsidRPr="00B2120A" w:rsidRDefault="00B2120A" w:rsidP="00B2120A">
            <w:pPr>
              <w:rPr>
                <w:b/>
                <w:bCs/>
                <w:color w:val="FFFFFF" w:themeColor="background1"/>
                <w:sz w:val="16"/>
                <w:szCs w:val="16"/>
              </w:rPr>
            </w:pPr>
            <w:r w:rsidRPr="00B2120A">
              <w:rPr>
                <w:b/>
                <w:bCs/>
                <w:color w:val="FFFFFF" w:themeColor="background1"/>
                <w:sz w:val="16"/>
                <w:szCs w:val="16"/>
              </w:rPr>
              <w:t>Javed et al. [</w:t>
            </w:r>
            <w:r w:rsidR="00AC0C54">
              <w:rPr>
                <w:b/>
                <w:bCs/>
                <w:color w:val="FFFFFF" w:themeColor="background1"/>
                <w:sz w:val="16"/>
                <w:szCs w:val="16"/>
              </w:rPr>
              <w:t>43</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A7CB3CD" w14:textId="77777777" w:rsidR="00B2120A" w:rsidRPr="00B2120A" w:rsidRDefault="00B2120A" w:rsidP="00B2120A">
            <w:pPr>
              <w:rPr>
                <w:sz w:val="16"/>
                <w:szCs w:val="16"/>
              </w:rPr>
            </w:pPr>
            <w:r w:rsidRPr="00B2120A">
              <w:rPr>
                <w:sz w:val="16"/>
                <w:szCs w:val="16"/>
              </w:rPr>
              <w:t>Imitation 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D0A7619" w14:textId="77777777" w:rsidR="00B2120A" w:rsidRPr="00B2120A" w:rsidRDefault="00B2120A" w:rsidP="00B2120A">
            <w:pPr>
              <w:rPr>
                <w:sz w:val="16"/>
                <w:szCs w:val="16"/>
              </w:rPr>
            </w:pPr>
            <w:r w:rsidRPr="00B2120A">
              <w:rPr>
                <w:sz w:val="16"/>
                <w:szCs w:val="16"/>
              </w:rPr>
              <w:t>OpenAI Gym</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5616084" w14:textId="77777777" w:rsidR="00B2120A" w:rsidRPr="00B2120A" w:rsidRDefault="00B2120A" w:rsidP="00B2120A">
            <w:pPr>
              <w:rPr>
                <w:sz w:val="16"/>
                <w:szCs w:val="16"/>
              </w:rPr>
            </w:pPr>
            <w:r w:rsidRPr="00B2120A">
              <w:rPr>
                <w:sz w:val="16"/>
                <w:szCs w:val="16"/>
              </w:rPr>
              <w:t>Robotic fabric manipulation task</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3C09413" w14:textId="77777777" w:rsidR="00B2120A" w:rsidRPr="00B2120A" w:rsidRDefault="00B2120A" w:rsidP="00B2120A">
            <w:pPr>
              <w:rPr>
                <w:sz w:val="16"/>
                <w:szCs w:val="16"/>
              </w:rPr>
            </w:pPr>
            <w:r w:rsidRPr="00B2120A">
              <w:rPr>
                <w:sz w:val="16"/>
                <w:szCs w:val="16"/>
              </w:rPr>
              <w:t>Novel policy gradient-style robust optimization approach, PG-BROIL, that optimizes a soft-robust objective that balances expected performance and risk.</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DFD7ADC" w14:textId="77777777" w:rsidR="00B2120A" w:rsidRPr="00B2120A" w:rsidRDefault="00B2120A" w:rsidP="00B2120A">
            <w:pPr>
              <w:rPr>
                <w:sz w:val="16"/>
                <w:szCs w:val="16"/>
              </w:rPr>
            </w:pPr>
            <w:r w:rsidRPr="00B2120A">
              <w:rPr>
                <w:sz w:val="16"/>
                <w:szCs w:val="16"/>
              </w:rPr>
              <w:t>Both</w:t>
            </w:r>
          </w:p>
        </w:tc>
      </w:tr>
      <w:tr w:rsidR="00B2120A" w:rsidRPr="00B2120A" w14:paraId="5DF871C2" w14:textId="77777777" w:rsidTr="00B2120A">
        <w:trPr>
          <w:trHeight w:val="785"/>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5163CE1D" w14:textId="1F74298F" w:rsidR="00B2120A" w:rsidRPr="00B2120A" w:rsidRDefault="00B2120A" w:rsidP="00B2120A">
            <w:pPr>
              <w:rPr>
                <w:b/>
                <w:bCs/>
                <w:color w:val="FFFFFF" w:themeColor="background1"/>
                <w:sz w:val="16"/>
                <w:szCs w:val="16"/>
              </w:rPr>
            </w:pPr>
            <w:r w:rsidRPr="00B2120A">
              <w:rPr>
                <w:b/>
                <w:bCs/>
                <w:color w:val="FFFFFF" w:themeColor="background1"/>
                <w:sz w:val="16"/>
                <w:szCs w:val="16"/>
              </w:rPr>
              <w:t>Tsinganos et al. [</w:t>
            </w:r>
            <w:r w:rsidR="00AC0C54">
              <w:rPr>
                <w:b/>
                <w:bCs/>
                <w:color w:val="FFFFFF" w:themeColor="background1"/>
                <w:sz w:val="16"/>
                <w:szCs w:val="16"/>
              </w:rPr>
              <w:t>44</w:t>
            </w:r>
            <w:r w:rsidRPr="00B2120A">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CE71855" w14:textId="77777777" w:rsidR="00B2120A" w:rsidRPr="00B2120A" w:rsidRDefault="00B2120A" w:rsidP="00B2120A">
            <w:pPr>
              <w:rPr>
                <w:sz w:val="16"/>
                <w:szCs w:val="16"/>
              </w:rPr>
            </w:pPr>
            <w:r w:rsidRPr="00B2120A">
              <w:rPr>
                <w:sz w:val="16"/>
                <w:szCs w:val="16"/>
              </w:rPr>
              <w:t>Imitation 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89D6100" w14:textId="77777777" w:rsidR="00B2120A" w:rsidRPr="00B2120A" w:rsidRDefault="00B2120A" w:rsidP="00B2120A">
            <w:pPr>
              <w:rPr>
                <w:sz w:val="16"/>
                <w:szCs w:val="16"/>
              </w:rPr>
            </w:pPr>
            <w:r w:rsidRPr="00B2120A">
              <w:rPr>
                <w:sz w:val="16"/>
                <w:szCs w:val="16"/>
              </w:rPr>
              <w:t>DART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89F1B09" w14:textId="77777777" w:rsidR="00B2120A" w:rsidRPr="00B2120A" w:rsidRDefault="00B2120A" w:rsidP="00B2120A">
            <w:pPr>
              <w:rPr>
                <w:sz w:val="16"/>
                <w:szCs w:val="16"/>
              </w:rPr>
            </w:pPr>
            <w:r w:rsidRPr="00B2120A">
              <w:rPr>
                <w:sz w:val="16"/>
                <w:szCs w:val="16"/>
              </w:rPr>
              <w:t>Multi-stage, multi-object manipulation tasks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B6A608F" w14:textId="775651CE" w:rsidR="00B2120A" w:rsidRPr="00B2120A" w:rsidRDefault="00B2120A" w:rsidP="005B72ED">
            <w:pPr>
              <w:rPr>
                <w:sz w:val="16"/>
                <w:szCs w:val="16"/>
              </w:rPr>
            </w:pPr>
            <w:r w:rsidRPr="00B2120A">
              <w:rPr>
                <w:sz w:val="16"/>
                <w:szCs w:val="16"/>
              </w:rPr>
              <w:t>Two pipelines for learning a robust robot policy with sim2real: (a) imitation of solution sketches (states alone); and (b) imitation from voxel-based scene representation</w:t>
            </w:r>
            <w:r w:rsidR="005B72ED">
              <w:rPr>
                <w:sz w:val="16"/>
                <w:szCs w:val="16"/>
              </w:rPr>
              <w:t xml:space="preserve">; </w:t>
            </w:r>
            <w:r w:rsidRPr="00B2120A">
              <w:rPr>
                <w:sz w:val="16"/>
                <w:szCs w:val="16"/>
              </w:rPr>
              <w:t>and transferring of it in the physical environment.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B07313A" w14:textId="77777777" w:rsidR="00B2120A" w:rsidRPr="00B2120A" w:rsidRDefault="00B2120A" w:rsidP="00B2120A">
            <w:pPr>
              <w:rPr>
                <w:sz w:val="16"/>
                <w:szCs w:val="16"/>
              </w:rPr>
            </w:pPr>
            <w:r w:rsidRPr="00B2120A">
              <w:rPr>
                <w:sz w:val="16"/>
                <w:szCs w:val="16"/>
              </w:rPr>
              <w:t>Both</w:t>
            </w:r>
          </w:p>
        </w:tc>
      </w:tr>
    </w:tbl>
    <w:p w14:paraId="3BABA1BD" w14:textId="21E8008D" w:rsidR="005B72ED" w:rsidRDefault="005B72ED" w:rsidP="001C2E1C">
      <w:pPr>
        <w:spacing w:before="240"/>
        <w:jc w:val="both"/>
      </w:pPr>
      <w:r>
        <w:t xml:space="preserve">Yet another way of bridging the sim2real gap is using </w:t>
      </w:r>
      <w:r w:rsidRPr="001C2E1C">
        <w:rPr>
          <w:b/>
          <w:bCs/>
        </w:rPr>
        <w:t>augmentation methods</w:t>
      </w:r>
      <w:r>
        <w:t>, which expand the simulation domain to “hopefully” match the real-world data distribution. This includes techniques such as robust reinforcement learning, domain randomization as well as style transfer.</w:t>
      </w:r>
    </w:p>
    <w:tbl>
      <w:tblPr>
        <w:tblW w:w="0" w:type="auto"/>
        <w:tblCellMar>
          <w:left w:w="0" w:type="dxa"/>
          <w:right w:w="0" w:type="dxa"/>
        </w:tblCellMar>
        <w:tblLook w:val="04A0" w:firstRow="1" w:lastRow="0" w:firstColumn="1" w:lastColumn="0" w:noHBand="0" w:noVBand="1"/>
      </w:tblPr>
      <w:tblGrid>
        <w:gridCol w:w="1060"/>
        <w:gridCol w:w="1064"/>
        <w:gridCol w:w="1401"/>
        <w:gridCol w:w="1805"/>
        <w:gridCol w:w="3281"/>
        <w:gridCol w:w="729"/>
      </w:tblGrid>
      <w:tr w:rsidR="001C2E1C" w:rsidRPr="001C2E1C" w14:paraId="51D138C3" w14:textId="77777777" w:rsidTr="001C2E1C">
        <w:trPr>
          <w:trHeight w:val="60"/>
        </w:trPr>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062D50B4" w14:textId="77777777" w:rsidR="001C2E1C" w:rsidRPr="001C2E1C" w:rsidRDefault="001C2E1C" w:rsidP="001C2E1C">
            <w:pPr>
              <w:spacing w:after="0"/>
              <w:rPr>
                <w:color w:val="FFFFFF" w:themeColor="background1"/>
                <w:sz w:val="16"/>
                <w:szCs w:val="16"/>
              </w:rPr>
            </w:pPr>
            <w:r w:rsidRPr="001C2E1C">
              <w:rPr>
                <w:b/>
                <w:bCs/>
                <w:color w:val="FFFFFF" w:themeColor="background1"/>
                <w:sz w:val="16"/>
                <w:szCs w:val="16"/>
              </w:rPr>
              <w:t>Article/Author</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137DCFE7" w14:textId="77777777" w:rsidR="001C2E1C" w:rsidRPr="001C2E1C" w:rsidRDefault="001C2E1C" w:rsidP="001C2E1C">
            <w:pPr>
              <w:spacing w:after="0"/>
              <w:rPr>
                <w:color w:val="FFFFFF" w:themeColor="background1"/>
                <w:sz w:val="16"/>
                <w:szCs w:val="16"/>
              </w:rPr>
            </w:pPr>
            <w:r w:rsidRPr="001C2E1C">
              <w:rPr>
                <w:b/>
                <w:bCs/>
                <w:color w:val="FFFFFF" w:themeColor="background1"/>
                <w:sz w:val="16"/>
                <w:szCs w:val="16"/>
              </w:rPr>
              <w:t>Category</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5C9D8178" w14:textId="77777777" w:rsidR="001C2E1C" w:rsidRPr="001C2E1C" w:rsidRDefault="001C2E1C" w:rsidP="001C2E1C">
            <w:pPr>
              <w:spacing w:after="0"/>
              <w:rPr>
                <w:color w:val="FFFFFF" w:themeColor="background1"/>
                <w:sz w:val="16"/>
                <w:szCs w:val="16"/>
              </w:rPr>
            </w:pPr>
            <w:r w:rsidRPr="001C2E1C">
              <w:rPr>
                <w:b/>
                <w:bCs/>
                <w:color w:val="FFFFFF" w:themeColor="background1"/>
                <w:sz w:val="16"/>
                <w:szCs w:val="16"/>
              </w:rPr>
              <w:t>Dataset/Simulator</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217CCD69" w14:textId="77777777" w:rsidR="001C2E1C" w:rsidRPr="001C2E1C" w:rsidRDefault="001C2E1C" w:rsidP="001C2E1C">
            <w:pPr>
              <w:spacing w:after="0"/>
              <w:rPr>
                <w:color w:val="FFFFFF" w:themeColor="background1"/>
                <w:sz w:val="16"/>
                <w:szCs w:val="16"/>
              </w:rPr>
            </w:pPr>
            <w:r w:rsidRPr="001C2E1C">
              <w:rPr>
                <w:b/>
                <w:bCs/>
                <w:color w:val="FFFFFF" w:themeColor="background1"/>
                <w:sz w:val="16"/>
                <w:szCs w:val="16"/>
              </w:rPr>
              <w:t>Implemented Tasks</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4BE0EF70" w14:textId="77777777" w:rsidR="001C2E1C" w:rsidRPr="001C2E1C" w:rsidRDefault="001C2E1C" w:rsidP="001C2E1C">
            <w:pPr>
              <w:spacing w:after="0"/>
              <w:rPr>
                <w:color w:val="FFFFFF" w:themeColor="background1"/>
                <w:sz w:val="16"/>
                <w:szCs w:val="16"/>
              </w:rPr>
            </w:pPr>
            <w:r w:rsidRPr="001C2E1C">
              <w:rPr>
                <w:b/>
                <w:bCs/>
                <w:color w:val="FFFFFF" w:themeColor="background1"/>
                <w:sz w:val="16"/>
                <w:szCs w:val="16"/>
              </w:rPr>
              <w:t>Description</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0F4E81AB" w14:textId="77777777" w:rsidR="001C2E1C" w:rsidRPr="001C2E1C" w:rsidRDefault="001C2E1C" w:rsidP="001C2E1C">
            <w:pPr>
              <w:spacing w:after="0"/>
              <w:rPr>
                <w:color w:val="FFFFFF" w:themeColor="background1"/>
                <w:sz w:val="16"/>
                <w:szCs w:val="16"/>
              </w:rPr>
            </w:pPr>
            <w:r w:rsidRPr="001C2E1C">
              <w:rPr>
                <w:b/>
                <w:bCs/>
                <w:color w:val="FFFFFF" w:themeColor="background1"/>
                <w:sz w:val="16"/>
                <w:szCs w:val="16"/>
              </w:rPr>
              <w:t>Interface</w:t>
            </w:r>
          </w:p>
        </w:tc>
      </w:tr>
      <w:tr w:rsidR="001C2E1C" w:rsidRPr="001C2E1C" w14:paraId="6DDEFAAA" w14:textId="77777777" w:rsidTr="001C2E1C">
        <w:trPr>
          <w:trHeight w:val="245"/>
        </w:trPr>
        <w:tc>
          <w:tcPr>
            <w:tcW w:w="0" w:type="auto"/>
            <w:tcBorders>
              <w:top w:val="single" w:sz="24"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627B8128" w14:textId="62E8C081" w:rsidR="001C2E1C" w:rsidRPr="001C2E1C" w:rsidRDefault="001C2E1C" w:rsidP="001C2E1C">
            <w:pPr>
              <w:spacing w:after="0"/>
              <w:rPr>
                <w:color w:val="FFFFFF" w:themeColor="background1"/>
                <w:sz w:val="16"/>
                <w:szCs w:val="16"/>
              </w:rPr>
            </w:pPr>
            <w:r w:rsidRPr="001C2E1C">
              <w:rPr>
                <w:b/>
                <w:bCs/>
                <w:color w:val="FFFFFF" w:themeColor="background1"/>
                <w:sz w:val="16"/>
                <w:szCs w:val="16"/>
              </w:rPr>
              <w:t>Malmir et al. [</w:t>
            </w:r>
            <w:r w:rsidR="00450570">
              <w:rPr>
                <w:b/>
                <w:bCs/>
                <w:color w:val="FFFFFF" w:themeColor="background1"/>
                <w:sz w:val="16"/>
                <w:szCs w:val="16"/>
              </w:rPr>
              <w:t>45</w:t>
            </w:r>
            <w:r w:rsidRPr="001C2E1C">
              <w:rPr>
                <w:b/>
                <w:bCs/>
                <w:color w:val="FFFFFF" w:themeColor="background1"/>
                <w:sz w:val="16"/>
                <w:szCs w:val="16"/>
              </w:rPr>
              <w:t>]</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716C016" w14:textId="77777777" w:rsidR="001C2E1C" w:rsidRPr="001C2E1C" w:rsidRDefault="001C2E1C" w:rsidP="001C2E1C">
            <w:pPr>
              <w:spacing w:after="0"/>
              <w:rPr>
                <w:sz w:val="16"/>
                <w:szCs w:val="16"/>
              </w:rPr>
            </w:pPr>
            <w:r w:rsidRPr="001C2E1C">
              <w:rPr>
                <w:sz w:val="16"/>
                <w:szCs w:val="16"/>
              </w:rPr>
              <w:t>Robust</w:t>
            </w:r>
          </w:p>
          <w:p w14:paraId="7ED3DCB0" w14:textId="77777777" w:rsidR="001C2E1C" w:rsidRPr="001C2E1C" w:rsidRDefault="001C2E1C" w:rsidP="001C2E1C">
            <w:pPr>
              <w:spacing w:after="0"/>
              <w:rPr>
                <w:sz w:val="16"/>
                <w:szCs w:val="16"/>
              </w:rPr>
            </w:pPr>
            <w:r w:rsidRPr="001C2E1C">
              <w:rPr>
                <w:sz w:val="16"/>
                <w:szCs w:val="16"/>
              </w:rPr>
              <w:t>reinforcement</w:t>
            </w:r>
          </w:p>
          <w:p w14:paraId="20C63DD5" w14:textId="77777777" w:rsidR="001C2E1C" w:rsidRPr="001C2E1C" w:rsidRDefault="001C2E1C" w:rsidP="001C2E1C">
            <w:pPr>
              <w:spacing w:after="0"/>
              <w:rPr>
                <w:sz w:val="16"/>
                <w:szCs w:val="16"/>
              </w:rPr>
            </w:pPr>
            <w:r w:rsidRPr="001C2E1C">
              <w:rPr>
                <w:sz w:val="16"/>
                <w:szCs w:val="16"/>
              </w:rPr>
              <w:t>learning</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03ECB73" w14:textId="77777777" w:rsidR="001C2E1C" w:rsidRPr="001C2E1C" w:rsidRDefault="001C2E1C" w:rsidP="001C2E1C">
            <w:pPr>
              <w:spacing w:after="0"/>
              <w:rPr>
                <w:sz w:val="16"/>
                <w:szCs w:val="16"/>
              </w:rPr>
            </w:pPr>
            <w:r w:rsidRPr="001C2E1C">
              <w:rPr>
                <w:sz w:val="16"/>
                <w:szCs w:val="16"/>
              </w:rPr>
              <w:t>DART</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40FE806" w14:textId="77777777" w:rsidR="001C2E1C" w:rsidRPr="001C2E1C" w:rsidRDefault="001C2E1C" w:rsidP="001C2E1C">
            <w:pPr>
              <w:spacing w:after="0"/>
              <w:rPr>
                <w:sz w:val="16"/>
                <w:szCs w:val="16"/>
              </w:rPr>
            </w:pPr>
            <w:r w:rsidRPr="001C2E1C">
              <w:rPr>
                <w:sz w:val="16"/>
                <w:szCs w:val="16"/>
              </w:rPr>
              <w:t>Robotic reaching task</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F60045A" w14:textId="16145919" w:rsidR="001C2E1C" w:rsidRPr="001C2E1C" w:rsidRDefault="001C2E1C" w:rsidP="001C2E1C">
            <w:pPr>
              <w:spacing w:after="0"/>
              <w:rPr>
                <w:sz w:val="16"/>
                <w:szCs w:val="16"/>
              </w:rPr>
            </w:pPr>
            <w:r w:rsidRPr="001C2E1C">
              <w:rPr>
                <w:sz w:val="16"/>
                <w:szCs w:val="16"/>
              </w:rPr>
              <w:t>Disturbance-augmented Markov decision process in</w:t>
            </w:r>
            <w:r>
              <w:rPr>
                <w:sz w:val="16"/>
                <w:szCs w:val="16"/>
              </w:rPr>
              <w:t xml:space="preserve"> </w:t>
            </w:r>
            <w:r w:rsidRPr="001C2E1C">
              <w:rPr>
                <w:sz w:val="16"/>
                <w:szCs w:val="16"/>
              </w:rPr>
              <w:t>delayed settings to incorporate disturbance estimation in training on-policy reinforcement learning algorithms.</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193CAFD" w14:textId="77777777" w:rsidR="001C2E1C" w:rsidRPr="001C2E1C" w:rsidRDefault="001C2E1C" w:rsidP="001C2E1C">
            <w:pPr>
              <w:spacing w:after="0"/>
              <w:rPr>
                <w:sz w:val="16"/>
                <w:szCs w:val="16"/>
              </w:rPr>
            </w:pPr>
            <w:r w:rsidRPr="001C2E1C">
              <w:rPr>
                <w:sz w:val="16"/>
                <w:szCs w:val="16"/>
              </w:rPr>
              <w:t>Dynamics</w:t>
            </w:r>
          </w:p>
        </w:tc>
      </w:tr>
      <w:tr w:rsidR="001C2E1C" w:rsidRPr="001C2E1C" w14:paraId="421D2AFD" w14:textId="77777777" w:rsidTr="001C2E1C">
        <w:trPr>
          <w:trHeight w:val="368"/>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1E4332C9" w14:textId="6BF221E8" w:rsidR="001C2E1C" w:rsidRPr="001C2E1C" w:rsidRDefault="001C2E1C" w:rsidP="001C2E1C">
            <w:pPr>
              <w:spacing w:after="0"/>
              <w:rPr>
                <w:color w:val="FFFFFF" w:themeColor="background1"/>
                <w:sz w:val="16"/>
                <w:szCs w:val="16"/>
              </w:rPr>
            </w:pPr>
            <w:r w:rsidRPr="001C2E1C">
              <w:rPr>
                <w:b/>
                <w:bCs/>
                <w:color w:val="FFFFFF" w:themeColor="background1"/>
                <w:sz w:val="16"/>
                <w:szCs w:val="16"/>
              </w:rPr>
              <w:t>Kim et al. [</w:t>
            </w:r>
            <w:r w:rsidR="00450570">
              <w:rPr>
                <w:b/>
                <w:bCs/>
                <w:color w:val="FFFFFF" w:themeColor="background1"/>
                <w:sz w:val="16"/>
                <w:szCs w:val="16"/>
              </w:rPr>
              <w:t>46</w:t>
            </w:r>
            <w:r w:rsidRPr="001C2E1C">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13001992" w14:textId="77777777" w:rsidR="001C2E1C" w:rsidRPr="001C2E1C" w:rsidRDefault="001C2E1C" w:rsidP="001C2E1C">
            <w:pPr>
              <w:spacing w:after="0"/>
              <w:rPr>
                <w:sz w:val="16"/>
                <w:szCs w:val="16"/>
              </w:rPr>
            </w:pPr>
            <w:r w:rsidRPr="001C2E1C">
              <w:rPr>
                <w:sz w:val="16"/>
                <w:szCs w:val="16"/>
              </w:rPr>
              <w:t>Robust</w:t>
            </w:r>
          </w:p>
          <w:p w14:paraId="05E1B3A2" w14:textId="77777777" w:rsidR="001C2E1C" w:rsidRPr="001C2E1C" w:rsidRDefault="001C2E1C" w:rsidP="001C2E1C">
            <w:pPr>
              <w:spacing w:after="0"/>
              <w:rPr>
                <w:sz w:val="16"/>
                <w:szCs w:val="16"/>
              </w:rPr>
            </w:pPr>
            <w:r w:rsidRPr="001C2E1C">
              <w:rPr>
                <w:sz w:val="16"/>
                <w:szCs w:val="16"/>
              </w:rPr>
              <w:t>reinforcement</w:t>
            </w:r>
          </w:p>
          <w:p w14:paraId="3EB50D2B" w14:textId="77777777" w:rsidR="001C2E1C" w:rsidRPr="001C2E1C" w:rsidRDefault="001C2E1C" w:rsidP="001C2E1C">
            <w:pPr>
              <w:spacing w:after="0"/>
              <w:rPr>
                <w:sz w:val="16"/>
                <w:szCs w:val="16"/>
              </w:rPr>
            </w:pPr>
            <w:r w:rsidRPr="001C2E1C">
              <w:rPr>
                <w:sz w:val="16"/>
                <w:szCs w:val="16"/>
              </w:rPr>
              <w:t>learning</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42C6F0C1" w14:textId="77777777" w:rsidR="001C2E1C" w:rsidRPr="001C2E1C" w:rsidRDefault="001C2E1C" w:rsidP="001C2E1C">
            <w:pPr>
              <w:spacing w:after="0"/>
              <w:rPr>
                <w:sz w:val="16"/>
                <w:szCs w:val="16"/>
              </w:rPr>
            </w:pPr>
            <w:r w:rsidRPr="001C2E1C">
              <w:rPr>
                <w:sz w:val="16"/>
                <w:szCs w:val="16"/>
              </w:rPr>
              <w:t>Custom</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650EF68D" w14:textId="77777777" w:rsidR="001C2E1C" w:rsidRPr="001C2E1C" w:rsidRDefault="001C2E1C" w:rsidP="001C2E1C">
            <w:pPr>
              <w:spacing w:after="0"/>
              <w:rPr>
                <w:sz w:val="16"/>
                <w:szCs w:val="16"/>
              </w:rPr>
            </w:pPr>
            <w:r w:rsidRPr="001C2E1C">
              <w:rPr>
                <w:sz w:val="16"/>
                <w:szCs w:val="16"/>
              </w:rPr>
              <w:t>Control of a simple pendulum</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0A156248" w14:textId="77777777" w:rsidR="001C2E1C" w:rsidRPr="001C2E1C" w:rsidRDefault="001C2E1C" w:rsidP="001C2E1C">
            <w:pPr>
              <w:spacing w:after="0"/>
              <w:rPr>
                <w:sz w:val="16"/>
                <w:szCs w:val="16"/>
              </w:rPr>
            </w:pPr>
            <w:r w:rsidRPr="001C2E1C">
              <w:rPr>
                <w:sz w:val="16"/>
                <w:szCs w:val="16"/>
              </w:rPr>
              <w:t>Handling parametric uncertainty and/or input disturbance of simulated vs. real plants by utilizing disturbance observer (DOB).</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71681C93" w14:textId="77777777" w:rsidR="001C2E1C" w:rsidRPr="001C2E1C" w:rsidRDefault="001C2E1C" w:rsidP="001C2E1C">
            <w:pPr>
              <w:spacing w:after="0"/>
              <w:rPr>
                <w:sz w:val="16"/>
                <w:szCs w:val="16"/>
              </w:rPr>
            </w:pPr>
            <w:r w:rsidRPr="001C2E1C">
              <w:rPr>
                <w:sz w:val="16"/>
                <w:szCs w:val="16"/>
              </w:rPr>
              <w:t>Dynamics</w:t>
            </w:r>
          </w:p>
        </w:tc>
      </w:tr>
      <w:tr w:rsidR="001C2E1C" w:rsidRPr="001C2E1C" w14:paraId="165A3500" w14:textId="77777777" w:rsidTr="001C2E1C">
        <w:trPr>
          <w:trHeight w:val="368"/>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740701DA" w14:textId="2D6E41C7" w:rsidR="001C2E1C" w:rsidRPr="001C2E1C" w:rsidRDefault="001C2E1C" w:rsidP="001C2E1C">
            <w:pPr>
              <w:spacing w:after="0"/>
              <w:rPr>
                <w:color w:val="FFFFFF" w:themeColor="background1"/>
                <w:sz w:val="16"/>
                <w:szCs w:val="16"/>
              </w:rPr>
            </w:pPr>
            <w:r w:rsidRPr="001C2E1C">
              <w:rPr>
                <w:b/>
                <w:bCs/>
                <w:color w:val="FFFFFF" w:themeColor="background1"/>
                <w:sz w:val="16"/>
                <w:szCs w:val="16"/>
              </w:rPr>
              <w:t>Josifovski et al. [</w:t>
            </w:r>
            <w:r w:rsidR="00450570">
              <w:rPr>
                <w:b/>
                <w:bCs/>
                <w:color w:val="FFFFFF" w:themeColor="background1"/>
                <w:sz w:val="16"/>
                <w:szCs w:val="16"/>
              </w:rPr>
              <w:t>47</w:t>
            </w:r>
            <w:r w:rsidRPr="001C2E1C">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BDEEF25" w14:textId="77777777" w:rsidR="001C2E1C" w:rsidRPr="001C2E1C" w:rsidRDefault="001C2E1C" w:rsidP="001C2E1C">
            <w:pPr>
              <w:spacing w:after="0"/>
              <w:rPr>
                <w:sz w:val="16"/>
                <w:szCs w:val="16"/>
              </w:rPr>
            </w:pPr>
            <w:r w:rsidRPr="001C2E1C">
              <w:rPr>
                <w:sz w:val="16"/>
                <w:szCs w:val="16"/>
              </w:rPr>
              <w:t>Robust</w:t>
            </w:r>
          </w:p>
          <w:p w14:paraId="42894E76" w14:textId="77777777" w:rsidR="001C2E1C" w:rsidRPr="001C2E1C" w:rsidRDefault="001C2E1C" w:rsidP="001C2E1C">
            <w:pPr>
              <w:spacing w:after="0"/>
              <w:rPr>
                <w:sz w:val="16"/>
                <w:szCs w:val="16"/>
              </w:rPr>
            </w:pPr>
            <w:r w:rsidRPr="001C2E1C">
              <w:rPr>
                <w:sz w:val="16"/>
                <w:szCs w:val="16"/>
              </w:rPr>
              <w:t>reinforcement</w:t>
            </w:r>
          </w:p>
          <w:p w14:paraId="2893CD8D" w14:textId="77777777" w:rsidR="001C2E1C" w:rsidRPr="001C2E1C" w:rsidRDefault="001C2E1C" w:rsidP="001C2E1C">
            <w:pPr>
              <w:spacing w:after="0"/>
              <w:rPr>
                <w:sz w:val="16"/>
                <w:szCs w:val="16"/>
              </w:rPr>
            </w:pPr>
            <w:r w:rsidRPr="001C2E1C">
              <w:rPr>
                <w:sz w:val="16"/>
                <w:szCs w:val="16"/>
              </w:rPr>
              <w:t>learning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941550B" w14:textId="77777777" w:rsidR="001C2E1C" w:rsidRPr="001C2E1C" w:rsidRDefault="001C2E1C" w:rsidP="001C2E1C">
            <w:pPr>
              <w:spacing w:after="0"/>
              <w:rPr>
                <w:sz w:val="16"/>
                <w:szCs w:val="16"/>
              </w:rPr>
            </w:pPr>
            <w:r w:rsidRPr="001C2E1C">
              <w:rPr>
                <w:sz w:val="16"/>
                <w:szCs w:val="16"/>
              </w:rPr>
              <w:t>Unity</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A685106" w14:textId="77777777" w:rsidR="001C2E1C" w:rsidRPr="001C2E1C" w:rsidRDefault="001C2E1C" w:rsidP="001C2E1C">
            <w:pPr>
              <w:spacing w:after="0"/>
              <w:rPr>
                <w:sz w:val="16"/>
                <w:szCs w:val="16"/>
              </w:rPr>
            </w:pPr>
            <w:r w:rsidRPr="001C2E1C">
              <w:rPr>
                <w:sz w:val="16"/>
                <w:szCs w:val="16"/>
              </w:rPr>
              <w:t>Robotic reach-and-balance manipulator task</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EF93EB4" w14:textId="77777777" w:rsidR="001C2E1C" w:rsidRPr="001C2E1C" w:rsidRDefault="001C2E1C" w:rsidP="001C2E1C">
            <w:pPr>
              <w:spacing w:after="0"/>
              <w:rPr>
                <w:sz w:val="16"/>
                <w:szCs w:val="16"/>
              </w:rPr>
            </w:pPr>
            <w:r w:rsidRPr="001C2E1C">
              <w:rPr>
                <w:sz w:val="16"/>
                <w:szCs w:val="16"/>
              </w:rPr>
              <w:t>Analyze the effect of randomization: more randomization helps in sim2real transfer, yet it can also harm the ability of the algorithm to find a good policy in simulation.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AE74BF7" w14:textId="77777777" w:rsidR="001C2E1C" w:rsidRPr="001C2E1C" w:rsidRDefault="001C2E1C" w:rsidP="001C2E1C">
            <w:pPr>
              <w:spacing w:after="0"/>
              <w:rPr>
                <w:sz w:val="16"/>
                <w:szCs w:val="16"/>
              </w:rPr>
            </w:pPr>
            <w:r w:rsidRPr="001C2E1C">
              <w:rPr>
                <w:sz w:val="16"/>
                <w:szCs w:val="16"/>
              </w:rPr>
              <w:t>Dynamics</w:t>
            </w:r>
          </w:p>
        </w:tc>
      </w:tr>
      <w:tr w:rsidR="001C2E1C" w:rsidRPr="001C2E1C" w14:paraId="51C10970" w14:textId="77777777" w:rsidTr="001C2E1C">
        <w:trPr>
          <w:trHeight w:val="368"/>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0175CD44" w14:textId="2A78357A" w:rsidR="001C2E1C" w:rsidRPr="001C2E1C" w:rsidRDefault="001C2E1C" w:rsidP="001C2E1C">
            <w:pPr>
              <w:rPr>
                <w:b/>
                <w:bCs/>
                <w:color w:val="FFFFFF" w:themeColor="background1"/>
                <w:sz w:val="16"/>
                <w:szCs w:val="16"/>
              </w:rPr>
            </w:pPr>
            <w:r w:rsidRPr="001C2E1C">
              <w:rPr>
                <w:b/>
                <w:bCs/>
                <w:color w:val="FFFFFF" w:themeColor="background1"/>
                <w:sz w:val="16"/>
                <w:szCs w:val="16"/>
              </w:rPr>
              <w:t>Yue et al. [</w:t>
            </w:r>
            <w:r w:rsidR="00450570">
              <w:rPr>
                <w:b/>
                <w:bCs/>
                <w:color w:val="FFFFFF" w:themeColor="background1"/>
                <w:sz w:val="16"/>
                <w:szCs w:val="16"/>
              </w:rPr>
              <w:t>48</w:t>
            </w:r>
            <w:r w:rsidRPr="001C2E1C">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F506A4B" w14:textId="77777777" w:rsidR="001C2E1C" w:rsidRPr="001C2E1C" w:rsidRDefault="001C2E1C" w:rsidP="001C2E1C">
            <w:pPr>
              <w:rPr>
                <w:sz w:val="16"/>
                <w:szCs w:val="16"/>
              </w:rPr>
            </w:pPr>
            <w:r w:rsidRPr="001C2E1C">
              <w:rPr>
                <w:sz w:val="16"/>
                <w:szCs w:val="16"/>
              </w:rPr>
              <w:t>Domain randomization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B0A88C0" w14:textId="77777777" w:rsidR="001C2E1C" w:rsidRPr="001C2E1C" w:rsidRDefault="001C2E1C" w:rsidP="001C2E1C">
            <w:pPr>
              <w:rPr>
                <w:sz w:val="16"/>
                <w:szCs w:val="16"/>
              </w:rPr>
            </w:pPr>
            <w:r w:rsidRPr="001C2E1C">
              <w:rPr>
                <w:sz w:val="16"/>
                <w:szCs w:val="16"/>
              </w:rPr>
              <w:t>GTA</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E2D1A5D" w14:textId="77777777" w:rsidR="001C2E1C" w:rsidRPr="001C2E1C" w:rsidRDefault="001C2E1C" w:rsidP="001C2E1C">
            <w:pPr>
              <w:rPr>
                <w:sz w:val="16"/>
                <w:szCs w:val="16"/>
              </w:rPr>
            </w:pPr>
            <w:r w:rsidRPr="001C2E1C">
              <w:rPr>
                <w:sz w:val="16"/>
                <w:szCs w:val="16"/>
              </w:rPr>
              <w:t>Semantic segmentation of autonomous driving scenarios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3590D2A" w14:textId="77777777" w:rsidR="001C2E1C" w:rsidRPr="001C2E1C" w:rsidRDefault="001C2E1C" w:rsidP="001C2E1C">
            <w:pPr>
              <w:rPr>
                <w:sz w:val="16"/>
                <w:szCs w:val="16"/>
              </w:rPr>
            </w:pPr>
            <w:r w:rsidRPr="001C2E1C">
              <w:rPr>
                <w:sz w:val="16"/>
                <w:szCs w:val="16"/>
              </w:rPr>
              <w:t>A new method of domain randomization and pyramid consistency is proposed to learn models with high generalization ability.</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A5B0AFB" w14:textId="77777777" w:rsidR="001C2E1C" w:rsidRPr="001C2E1C" w:rsidRDefault="001C2E1C" w:rsidP="001C2E1C">
            <w:pPr>
              <w:rPr>
                <w:sz w:val="16"/>
                <w:szCs w:val="16"/>
              </w:rPr>
            </w:pPr>
            <w:r w:rsidRPr="001C2E1C">
              <w:rPr>
                <w:sz w:val="16"/>
                <w:szCs w:val="16"/>
              </w:rPr>
              <w:t>Perception</w:t>
            </w:r>
          </w:p>
        </w:tc>
      </w:tr>
      <w:tr w:rsidR="001C2E1C" w:rsidRPr="001C2E1C" w14:paraId="28646C6A" w14:textId="77777777" w:rsidTr="001C2E1C">
        <w:trPr>
          <w:trHeight w:val="368"/>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7593E7C0" w14:textId="18F53E8C" w:rsidR="001C2E1C" w:rsidRPr="001C2E1C" w:rsidRDefault="001C2E1C" w:rsidP="001C2E1C">
            <w:pPr>
              <w:rPr>
                <w:b/>
                <w:bCs/>
                <w:color w:val="FFFFFF" w:themeColor="background1"/>
                <w:sz w:val="16"/>
                <w:szCs w:val="16"/>
              </w:rPr>
            </w:pPr>
            <w:r w:rsidRPr="001C2E1C">
              <w:rPr>
                <w:b/>
                <w:bCs/>
                <w:color w:val="FFFFFF" w:themeColor="background1"/>
                <w:sz w:val="16"/>
                <w:szCs w:val="16"/>
              </w:rPr>
              <w:t>Kontes et al. [</w:t>
            </w:r>
            <w:r w:rsidR="00450570">
              <w:rPr>
                <w:b/>
                <w:bCs/>
                <w:color w:val="FFFFFF" w:themeColor="background1"/>
                <w:sz w:val="16"/>
                <w:szCs w:val="16"/>
              </w:rPr>
              <w:t>49</w:t>
            </w:r>
            <w:r w:rsidRPr="001C2E1C">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62E9754" w14:textId="77777777" w:rsidR="001C2E1C" w:rsidRPr="001C2E1C" w:rsidRDefault="001C2E1C" w:rsidP="001C2E1C">
            <w:pPr>
              <w:rPr>
                <w:sz w:val="16"/>
                <w:szCs w:val="16"/>
              </w:rPr>
            </w:pPr>
            <w:r w:rsidRPr="001C2E1C">
              <w:rPr>
                <w:sz w:val="16"/>
                <w:szCs w:val="16"/>
              </w:rPr>
              <w:t>Domain randomization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4703E9F" w14:textId="77777777" w:rsidR="001C2E1C" w:rsidRPr="001C2E1C" w:rsidRDefault="001C2E1C" w:rsidP="001C2E1C">
            <w:pPr>
              <w:rPr>
                <w:sz w:val="16"/>
                <w:szCs w:val="16"/>
              </w:rPr>
            </w:pPr>
            <w:r w:rsidRPr="001C2E1C">
              <w:rPr>
                <w:sz w:val="16"/>
                <w:szCs w:val="16"/>
              </w:rPr>
              <w:t>CARLA</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11F09B7" w14:textId="77777777" w:rsidR="001C2E1C" w:rsidRPr="001C2E1C" w:rsidRDefault="001C2E1C" w:rsidP="001C2E1C">
            <w:pPr>
              <w:rPr>
                <w:sz w:val="16"/>
                <w:szCs w:val="16"/>
              </w:rPr>
            </w:pPr>
            <w:r w:rsidRPr="001C2E1C">
              <w:rPr>
                <w:sz w:val="16"/>
                <w:szCs w:val="16"/>
              </w:rPr>
              <w:t>ADAS obstacle-avoidance</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EC494E8" w14:textId="77777777" w:rsidR="001C2E1C" w:rsidRPr="001C2E1C" w:rsidRDefault="001C2E1C" w:rsidP="001C2E1C">
            <w:pPr>
              <w:rPr>
                <w:sz w:val="16"/>
                <w:szCs w:val="16"/>
              </w:rPr>
            </w:pPr>
            <w:r w:rsidRPr="001C2E1C">
              <w:rPr>
                <w:sz w:val="16"/>
                <w:szCs w:val="16"/>
              </w:rPr>
              <w:t xml:space="preserve">More complex road and high-speed traffic situations are considered, and the sim2real transformation is accomplished by training </w:t>
            </w:r>
            <w:r w:rsidRPr="001C2E1C">
              <w:rPr>
                <w:sz w:val="16"/>
                <w:szCs w:val="16"/>
              </w:rPr>
              <w:lastRenderedPageBreak/>
              <w:t>several variants of the complex problem using domain randomization.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69189E8" w14:textId="77777777" w:rsidR="001C2E1C" w:rsidRPr="001C2E1C" w:rsidRDefault="001C2E1C" w:rsidP="001C2E1C">
            <w:pPr>
              <w:rPr>
                <w:sz w:val="16"/>
                <w:szCs w:val="16"/>
              </w:rPr>
            </w:pPr>
            <w:r w:rsidRPr="001C2E1C">
              <w:rPr>
                <w:sz w:val="16"/>
                <w:szCs w:val="16"/>
              </w:rPr>
              <w:lastRenderedPageBreak/>
              <w:t>Both</w:t>
            </w:r>
          </w:p>
        </w:tc>
      </w:tr>
      <w:tr w:rsidR="001C2E1C" w:rsidRPr="001C2E1C" w14:paraId="06DAA26B" w14:textId="77777777" w:rsidTr="001C2E1C">
        <w:trPr>
          <w:trHeight w:val="368"/>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2F9FDDE6" w14:textId="1EFE6CCA" w:rsidR="001C2E1C" w:rsidRPr="001C2E1C" w:rsidRDefault="001C2E1C" w:rsidP="001C2E1C">
            <w:pPr>
              <w:rPr>
                <w:b/>
                <w:bCs/>
                <w:color w:val="FFFFFF" w:themeColor="background1"/>
                <w:sz w:val="16"/>
                <w:szCs w:val="16"/>
              </w:rPr>
            </w:pPr>
            <w:r w:rsidRPr="001C2E1C">
              <w:rPr>
                <w:b/>
                <w:bCs/>
                <w:color w:val="FFFFFF" w:themeColor="background1"/>
                <w:sz w:val="16"/>
                <w:szCs w:val="16"/>
              </w:rPr>
              <w:t>Pouyanfar et al. [</w:t>
            </w:r>
            <w:r w:rsidR="00450570">
              <w:rPr>
                <w:b/>
                <w:bCs/>
                <w:color w:val="FFFFFF" w:themeColor="background1"/>
                <w:sz w:val="16"/>
                <w:szCs w:val="16"/>
              </w:rPr>
              <w:t>50</w:t>
            </w:r>
            <w:r w:rsidRPr="001C2E1C">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3108DA8" w14:textId="77777777" w:rsidR="001C2E1C" w:rsidRPr="001C2E1C" w:rsidRDefault="001C2E1C" w:rsidP="001C2E1C">
            <w:pPr>
              <w:rPr>
                <w:sz w:val="16"/>
                <w:szCs w:val="16"/>
              </w:rPr>
            </w:pPr>
            <w:r w:rsidRPr="001C2E1C">
              <w:rPr>
                <w:sz w:val="16"/>
                <w:szCs w:val="16"/>
              </w:rPr>
              <w:t>Domain randomization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D173C59" w14:textId="77777777" w:rsidR="001C2E1C" w:rsidRPr="001C2E1C" w:rsidRDefault="001C2E1C" w:rsidP="001C2E1C">
            <w:pPr>
              <w:rPr>
                <w:sz w:val="16"/>
                <w:szCs w:val="16"/>
              </w:rPr>
            </w:pPr>
            <w:r w:rsidRPr="001C2E1C">
              <w:rPr>
                <w:sz w:val="16"/>
                <w:szCs w:val="16"/>
              </w:rPr>
              <w:t>Unity, KITTI</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F7305C4" w14:textId="77777777" w:rsidR="001C2E1C" w:rsidRPr="001C2E1C" w:rsidRDefault="001C2E1C" w:rsidP="001C2E1C">
            <w:pPr>
              <w:rPr>
                <w:sz w:val="16"/>
                <w:szCs w:val="16"/>
              </w:rPr>
            </w:pPr>
            <w:r w:rsidRPr="001C2E1C">
              <w:rPr>
                <w:sz w:val="16"/>
                <w:szCs w:val="16"/>
              </w:rPr>
              <w:t>ADAS obstacle-avoidance</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AB0E51A" w14:textId="77777777" w:rsidR="001C2E1C" w:rsidRPr="001C2E1C" w:rsidRDefault="001C2E1C" w:rsidP="001C2E1C">
            <w:pPr>
              <w:rPr>
                <w:sz w:val="16"/>
                <w:szCs w:val="16"/>
              </w:rPr>
            </w:pPr>
            <w:r w:rsidRPr="001C2E1C">
              <w:rPr>
                <w:sz w:val="16"/>
                <w:szCs w:val="16"/>
              </w:rPr>
              <w:t>Static domain randomization uses real data to solve the end-to-end collision-free depth drive problem.</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F51F96C" w14:textId="77777777" w:rsidR="001C2E1C" w:rsidRPr="001C2E1C" w:rsidRDefault="001C2E1C" w:rsidP="001C2E1C">
            <w:pPr>
              <w:rPr>
                <w:sz w:val="16"/>
                <w:szCs w:val="16"/>
              </w:rPr>
            </w:pPr>
            <w:r w:rsidRPr="001C2E1C">
              <w:rPr>
                <w:sz w:val="16"/>
                <w:szCs w:val="16"/>
              </w:rPr>
              <w:t>Perception</w:t>
            </w:r>
          </w:p>
        </w:tc>
      </w:tr>
      <w:tr w:rsidR="001C2E1C" w:rsidRPr="001C2E1C" w14:paraId="0111EC9F" w14:textId="77777777" w:rsidTr="001C2E1C">
        <w:trPr>
          <w:trHeight w:val="368"/>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4AB42A5A" w14:textId="44D2C9E8" w:rsidR="001C2E1C" w:rsidRPr="001C2E1C" w:rsidRDefault="001C2E1C" w:rsidP="001C2E1C">
            <w:pPr>
              <w:rPr>
                <w:b/>
                <w:bCs/>
                <w:color w:val="FFFFFF" w:themeColor="background1"/>
                <w:sz w:val="16"/>
                <w:szCs w:val="16"/>
              </w:rPr>
            </w:pPr>
            <w:r w:rsidRPr="001C2E1C">
              <w:rPr>
                <w:b/>
                <w:bCs/>
                <w:color w:val="FFFFFF" w:themeColor="background1"/>
                <w:sz w:val="16"/>
                <w:szCs w:val="16"/>
              </w:rPr>
              <w:t>Zhang et al. [</w:t>
            </w:r>
            <w:r w:rsidR="004C0D9C">
              <w:rPr>
                <w:b/>
                <w:bCs/>
                <w:color w:val="FFFFFF" w:themeColor="background1"/>
                <w:sz w:val="16"/>
                <w:szCs w:val="16"/>
              </w:rPr>
              <w:t>51</w:t>
            </w:r>
            <w:r w:rsidRPr="001C2E1C">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CC99276" w14:textId="77777777" w:rsidR="001C2E1C" w:rsidRPr="001C2E1C" w:rsidRDefault="001C2E1C" w:rsidP="001C2E1C">
            <w:pPr>
              <w:rPr>
                <w:sz w:val="16"/>
                <w:szCs w:val="16"/>
              </w:rPr>
            </w:pPr>
            <w:r w:rsidRPr="001C2E1C">
              <w:rPr>
                <w:sz w:val="16"/>
                <w:szCs w:val="16"/>
              </w:rPr>
              <w:t>Style transfer</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C04BBEA" w14:textId="77777777" w:rsidR="001C2E1C" w:rsidRPr="001C2E1C" w:rsidRDefault="001C2E1C" w:rsidP="001C2E1C">
            <w:pPr>
              <w:rPr>
                <w:sz w:val="16"/>
                <w:szCs w:val="16"/>
              </w:rPr>
            </w:pPr>
            <w:r w:rsidRPr="001C2E1C">
              <w:rPr>
                <w:sz w:val="16"/>
                <w:szCs w:val="16"/>
              </w:rPr>
              <w:t>Gazebo, CARLA</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CA9F45F" w14:textId="77777777" w:rsidR="001C2E1C" w:rsidRPr="001C2E1C" w:rsidRDefault="001C2E1C" w:rsidP="001C2E1C">
            <w:pPr>
              <w:rPr>
                <w:sz w:val="16"/>
                <w:szCs w:val="16"/>
              </w:rPr>
            </w:pPr>
            <w:r w:rsidRPr="001C2E1C">
              <w:rPr>
                <w:sz w:val="16"/>
                <w:szCs w:val="16"/>
              </w:rPr>
              <w:t>Visual navigation in indoor and outdoor scenarios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F10BDB9" w14:textId="77777777" w:rsidR="001C2E1C" w:rsidRPr="001C2E1C" w:rsidRDefault="001C2E1C" w:rsidP="001C2E1C">
            <w:pPr>
              <w:rPr>
                <w:sz w:val="16"/>
                <w:szCs w:val="16"/>
              </w:rPr>
            </w:pPr>
            <w:r w:rsidRPr="001C2E1C">
              <w:rPr>
                <w:sz w:val="16"/>
                <w:szCs w:val="16"/>
              </w:rPr>
              <w:t>Generative adversarial network (GAN) with cyclic loss, semantic loss as well as shift loss for consistent style transfer.</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204B3A8D" w14:textId="77777777" w:rsidR="001C2E1C" w:rsidRPr="001C2E1C" w:rsidRDefault="001C2E1C" w:rsidP="001C2E1C">
            <w:pPr>
              <w:rPr>
                <w:sz w:val="16"/>
                <w:szCs w:val="16"/>
              </w:rPr>
            </w:pPr>
            <w:r w:rsidRPr="001C2E1C">
              <w:rPr>
                <w:sz w:val="16"/>
                <w:szCs w:val="16"/>
              </w:rPr>
              <w:t>Perception</w:t>
            </w:r>
          </w:p>
        </w:tc>
      </w:tr>
      <w:tr w:rsidR="001C2E1C" w:rsidRPr="001C2E1C" w14:paraId="673DA235" w14:textId="77777777" w:rsidTr="001C2E1C">
        <w:trPr>
          <w:trHeight w:val="368"/>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27AF487C" w14:textId="656C1834" w:rsidR="001C2E1C" w:rsidRPr="001C2E1C" w:rsidRDefault="001C2E1C" w:rsidP="001C2E1C">
            <w:pPr>
              <w:rPr>
                <w:b/>
                <w:bCs/>
                <w:color w:val="FFFFFF" w:themeColor="background1"/>
                <w:sz w:val="16"/>
                <w:szCs w:val="16"/>
              </w:rPr>
            </w:pPr>
            <w:r w:rsidRPr="001C2E1C">
              <w:rPr>
                <w:b/>
                <w:bCs/>
                <w:color w:val="FFFFFF" w:themeColor="background1"/>
                <w:sz w:val="16"/>
                <w:szCs w:val="16"/>
              </w:rPr>
              <w:t>Zhang et al. [</w:t>
            </w:r>
            <w:r w:rsidR="004C0D9C">
              <w:rPr>
                <w:b/>
                <w:bCs/>
                <w:color w:val="FFFFFF" w:themeColor="background1"/>
                <w:sz w:val="16"/>
                <w:szCs w:val="16"/>
              </w:rPr>
              <w:t>52</w:t>
            </w:r>
            <w:r w:rsidRPr="001C2E1C">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A7C83C9" w14:textId="77777777" w:rsidR="001C2E1C" w:rsidRPr="001C2E1C" w:rsidRDefault="001C2E1C" w:rsidP="001C2E1C">
            <w:pPr>
              <w:rPr>
                <w:sz w:val="16"/>
                <w:szCs w:val="16"/>
              </w:rPr>
            </w:pPr>
            <w:r w:rsidRPr="001C2E1C">
              <w:rPr>
                <w:sz w:val="16"/>
                <w:szCs w:val="16"/>
              </w:rPr>
              <w:t>Style transfer</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5D8609D" w14:textId="77777777" w:rsidR="001C2E1C" w:rsidRPr="001C2E1C" w:rsidRDefault="001C2E1C" w:rsidP="001C2E1C">
            <w:pPr>
              <w:rPr>
                <w:sz w:val="16"/>
                <w:szCs w:val="16"/>
              </w:rPr>
            </w:pPr>
            <w:r w:rsidRPr="001C2E1C">
              <w:rPr>
                <w:sz w:val="16"/>
                <w:szCs w:val="16"/>
              </w:rPr>
              <w:t>Cruise Morpheus Simulator</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8FF5E22" w14:textId="77777777" w:rsidR="001C2E1C" w:rsidRPr="001C2E1C" w:rsidRDefault="001C2E1C" w:rsidP="001C2E1C">
            <w:pPr>
              <w:rPr>
                <w:sz w:val="16"/>
                <w:szCs w:val="16"/>
              </w:rPr>
            </w:pPr>
            <w:r w:rsidRPr="001C2E1C">
              <w:rPr>
                <w:sz w:val="16"/>
                <w:szCs w:val="16"/>
              </w:rPr>
              <w:t>Mimic the real images as closely as possible in simulation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7CB2082" w14:textId="77777777" w:rsidR="001C2E1C" w:rsidRPr="001C2E1C" w:rsidRDefault="001C2E1C" w:rsidP="001C2E1C">
            <w:pPr>
              <w:rPr>
                <w:sz w:val="16"/>
                <w:szCs w:val="16"/>
              </w:rPr>
            </w:pPr>
            <w:r w:rsidRPr="001C2E1C">
              <w:rPr>
                <w:sz w:val="16"/>
                <w:szCs w:val="16"/>
              </w:rPr>
              <w:t>Utilize “approximately-paired” data that shares contextual information like camera pose, map location, scene composition and lighting, while allowing some variations in assets, textures, appearance and shapes.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6AAF31F" w14:textId="77777777" w:rsidR="001C2E1C" w:rsidRPr="001C2E1C" w:rsidRDefault="001C2E1C" w:rsidP="001C2E1C">
            <w:pPr>
              <w:rPr>
                <w:sz w:val="16"/>
                <w:szCs w:val="16"/>
              </w:rPr>
            </w:pPr>
            <w:r w:rsidRPr="001C2E1C">
              <w:rPr>
                <w:sz w:val="16"/>
                <w:szCs w:val="16"/>
              </w:rPr>
              <w:t>Perception</w:t>
            </w:r>
          </w:p>
        </w:tc>
      </w:tr>
      <w:tr w:rsidR="001C2E1C" w:rsidRPr="001C2E1C" w14:paraId="18619F78" w14:textId="77777777" w:rsidTr="001C2E1C">
        <w:trPr>
          <w:trHeight w:val="368"/>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4284C310" w14:textId="74D58EBD" w:rsidR="001C2E1C" w:rsidRPr="001C2E1C" w:rsidRDefault="001C2E1C" w:rsidP="001C2E1C">
            <w:pPr>
              <w:rPr>
                <w:b/>
                <w:bCs/>
                <w:color w:val="FFFFFF" w:themeColor="background1"/>
                <w:sz w:val="16"/>
                <w:szCs w:val="16"/>
              </w:rPr>
            </w:pPr>
            <w:r w:rsidRPr="001C2E1C">
              <w:rPr>
                <w:b/>
                <w:bCs/>
                <w:color w:val="FFFFFF" w:themeColor="background1"/>
                <w:sz w:val="16"/>
                <w:szCs w:val="16"/>
              </w:rPr>
              <w:t>Tripathy et al. [</w:t>
            </w:r>
            <w:r w:rsidR="004C0D9C">
              <w:rPr>
                <w:b/>
                <w:bCs/>
                <w:color w:val="FFFFFF" w:themeColor="background1"/>
                <w:sz w:val="16"/>
                <w:szCs w:val="16"/>
              </w:rPr>
              <w:t>53</w:t>
            </w:r>
            <w:r w:rsidRPr="001C2E1C">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A3C27A8" w14:textId="77777777" w:rsidR="001C2E1C" w:rsidRPr="001C2E1C" w:rsidRDefault="001C2E1C" w:rsidP="001C2E1C">
            <w:pPr>
              <w:rPr>
                <w:sz w:val="16"/>
                <w:szCs w:val="16"/>
              </w:rPr>
            </w:pPr>
            <w:r w:rsidRPr="001C2E1C">
              <w:rPr>
                <w:sz w:val="16"/>
                <w:szCs w:val="16"/>
              </w:rPr>
              <w:t>Style transfer</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0CA58FB" w14:textId="77777777" w:rsidR="001C2E1C" w:rsidRPr="001C2E1C" w:rsidRDefault="001C2E1C" w:rsidP="001C2E1C">
            <w:pPr>
              <w:rPr>
                <w:sz w:val="16"/>
                <w:szCs w:val="16"/>
              </w:rPr>
            </w:pPr>
            <w:r w:rsidRPr="001C2E1C">
              <w:rPr>
                <w:sz w:val="16"/>
                <w:szCs w:val="16"/>
              </w:rPr>
              <w:t>Cityscapes, Google Maps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DC48641" w14:textId="77777777" w:rsidR="001C2E1C" w:rsidRPr="001C2E1C" w:rsidRDefault="001C2E1C" w:rsidP="001C2E1C">
            <w:pPr>
              <w:rPr>
                <w:sz w:val="16"/>
                <w:szCs w:val="16"/>
              </w:rPr>
            </w:pPr>
            <w:r w:rsidRPr="001C2E1C">
              <w:rPr>
                <w:sz w:val="16"/>
                <w:szCs w:val="16"/>
              </w:rPr>
              <w:t>Map input label maps to realistic images (and vice versa) for driving scenes and aerial maps</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75F22D7" w14:textId="77777777" w:rsidR="001C2E1C" w:rsidRPr="001C2E1C" w:rsidRDefault="001C2E1C" w:rsidP="001C2E1C">
            <w:pPr>
              <w:rPr>
                <w:sz w:val="16"/>
                <w:szCs w:val="16"/>
              </w:rPr>
            </w:pPr>
            <w:r w:rsidRPr="001C2E1C">
              <w:rPr>
                <w:sz w:val="16"/>
                <w:szCs w:val="16"/>
              </w:rPr>
              <w:t>General purpose image-to-image translation model that can utilize both paired and unpaired training data simultaneously.</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37C84090" w14:textId="77777777" w:rsidR="001C2E1C" w:rsidRPr="001C2E1C" w:rsidRDefault="001C2E1C" w:rsidP="001C2E1C">
            <w:pPr>
              <w:rPr>
                <w:sz w:val="16"/>
                <w:szCs w:val="16"/>
              </w:rPr>
            </w:pPr>
            <w:r w:rsidRPr="001C2E1C">
              <w:rPr>
                <w:sz w:val="16"/>
                <w:szCs w:val="16"/>
              </w:rPr>
              <w:t>Perception</w:t>
            </w:r>
          </w:p>
        </w:tc>
      </w:tr>
      <w:tr w:rsidR="001C2E1C" w:rsidRPr="001C2E1C" w14:paraId="5FD1F232" w14:textId="77777777" w:rsidTr="001C2E1C">
        <w:trPr>
          <w:trHeight w:val="368"/>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742F792F" w14:textId="511839AE" w:rsidR="001C2E1C" w:rsidRPr="001C2E1C" w:rsidRDefault="001C2E1C" w:rsidP="001C2E1C">
            <w:pPr>
              <w:rPr>
                <w:b/>
                <w:bCs/>
                <w:color w:val="FFFFFF" w:themeColor="background1"/>
                <w:sz w:val="16"/>
                <w:szCs w:val="16"/>
              </w:rPr>
            </w:pPr>
            <w:r w:rsidRPr="001C2E1C">
              <w:rPr>
                <w:b/>
                <w:bCs/>
                <w:color w:val="FFFFFF" w:themeColor="background1"/>
                <w:sz w:val="16"/>
                <w:szCs w:val="16"/>
              </w:rPr>
              <w:t>Bewley et al. [</w:t>
            </w:r>
            <w:r w:rsidR="004C0D9C">
              <w:rPr>
                <w:b/>
                <w:bCs/>
                <w:color w:val="FFFFFF" w:themeColor="background1"/>
                <w:sz w:val="16"/>
                <w:szCs w:val="16"/>
              </w:rPr>
              <w:t>54</w:t>
            </w:r>
            <w:r w:rsidRPr="001C2E1C">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5C4901EC" w14:textId="77777777" w:rsidR="001C2E1C" w:rsidRPr="001C2E1C" w:rsidRDefault="001C2E1C" w:rsidP="001C2E1C">
            <w:pPr>
              <w:rPr>
                <w:sz w:val="16"/>
                <w:szCs w:val="16"/>
              </w:rPr>
            </w:pPr>
            <w:r w:rsidRPr="001C2E1C">
              <w:rPr>
                <w:sz w:val="16"/>
                <w:szCs w:val="16"/>
              </w:rPr>
              <w:t>Style transfer</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7DBB2B1" w14:textId="77777777" w:rsidR="001C2E1C" w:rsidRPr="001C2E1C" w:rsidRDefault="001C2E1C" w:rsidP="001C2E1C">
            <w:pPr>
              <w:rPr>
                <w:sz w:val="16"/>
                <w:szCs w:val="16"/>
              </w:rPr>
            </w:pPr>
            <w:r w:rsidRPr="001C2E1C">
              <w:rPr>
                <w:sz w:val="16"/>
                <w:szCs w:val="16"/>
              </w:rPr>
              <w:t>Custom (procedural generation)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2632916" w14:textId="77777777" w:rsidR="001C2E1C" w:rsidRPr="001C2E1C" w:rsidRDefault="001C2E1C" w:rsidP="001C2E1C">
            <w:pPr>
              <w:rPr>
                <w:sz w:val="16"/>
                <w:szCs w:val="16"/>
              </w:rPr>
            </w:pPr>
            <w:r w:rsidRPr="001C2E1C">
              <w:rPr>
                <w:sz w:val="16"/>
                <w:szCs w:val="16"/>
              </w:rPr>
              <w:t>Visually-aided lane-following autonomous driving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12C0356" w14:textId="77777777" w:rsidR="001C2E1C" w:rsidRPr="001C2E1C" w:rsidRDefault="001C2E1C" w:rsidP="001C2E1C">
            <w:pPr>
              <w:rPr>
                <w:sz w:val="16"/>
                <w:szCs w:val="16"/>
              </w:rPr>
            </w:pPr>
            <w:r w:rsidRPr="001C2E1C">
              <w:rPr>
                <w:sz w:val="16"/>
                <w:szCs w:val="16"/>
              </w:rPr>
              <w:t>Learning to translate between simulated and real-world imagery, while jointly learning a control policy from this common latent space using labels from an expert driver in simulation.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088EBFC" w14:textId="77777777" w:rsidR="001C2E1C" w:rsidRPr="001C2E1C" w:rsidRDefault="001C2E1C" w:rsidP="001C2E1C">
            <w:pPr>
              <w:rPr>
                <w:sz w:val="16"/>
                <w:szCs w:val="16"/>
              </w:rPr>
            </w:pPr>
            <w:r w:rsidRPr="001C2E1C">
              <w:rPr>
                <w:sz w:val="16"/>
                <w:szCs w:val="16"/>
              </w:rPr>
              <w:t>Both</w:t>
            </w:r>
          </w:p>
        </w:tc>
      </w:tr>
    </w:tbl>
    <w:p w14:paraId="43F38868" w14:textId="286AD01A" w:rsidR="005B72ED" w:rsidRDefault="001C2E1C" w:rsidP="001C2E1C">
      <w:pPr>
        <w:spacing w:before="240"/>
      </w:pPr>
      <w:r>
        <w:t>Finally, digital twins have a great potential of applying any or all of the aforementioned techniques before/after/while developing the autonomy algorithms and behaviors.</w:t>
      </w:r>
    </w:p>
    <w:tbl>
      <w:tblPr>
        <w:tblW w:w="0" w:type="auto"/>
        <w:tblCellMar>
          <w:left w:w="0" w:type="dxa"/>
          <w:right w:w="0" w:type="dxa"/>
        </w:tblCellMar>
        <w:tblLook w:val="04A0" w:firstRow="1" w:lastRow="0" w:firstColumn="1" w:lastColumn="0" w:noHBand="0" w:noVBand="1"/>
      </w:tblPr>
      <w:tblGrid>
        <w:gridCol w:w="1036"/>
        <w:gridCol w:w="1130"/>
        <w:gridCol w:w="1475"/>
        <w:gridCol w:w="1837"/>
        <w:gridCol w:w="3207"/>
        <w:gridCol w:w="655"/>
      </w:tblGrid>
      <w:tr w:rsidR="00220055" w:rsidRPr="00220055" w14:paraId="6687F9B1" w14:textId="77777777" w:rsidTr="00220055">
        <w:trPr>
          <w:trHeight w:val="45"/>
        </w:trPr>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2AD78495" w14:textId="77777777" w:rsidR="00220055" w:rsidRPr="00220055" w:rsidRDefault="00220055" w:rsidP="00220055">
            <w:pPr>
              <w:rPr>
                <w:color w:val="FFFFFF" w:themeColor="background1"/>
                <w:sz w:val="16"/>
                <w:szCs w:val="16"/>
              </w:rPr>
            </w:pPr>
            <w:r w:rsidRPr="00220055">
              <w:rPr>
                <w:b/>
                <w:bCs/>
                <w:color w:val="FFFFFF" w:themeColor="background1"/>
                <w:sz w:val="16"/>
                <w:szCs w:val="16"/>
              </w:rPr>
              <w:t>Article/Author</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29060845" w14:textId="77777777" w:rsidR="00220055" w:rsidRPr="00220055" w:rsidRDefault="00220055" w:rsidP="00220055">
            <w:pPr>
              <w:rPr>
                <w:color w:val="FFFFFF" w:themeColor="background1"/>
                <w:sz w:val="16"/>
                <w:szCs w:val="16"/>
              </w:rPr>
            </w:pPr>
            <w:r w:rsidRPr="00220055">
              <w:rPr>
                <w:b/>
                <w:bCs/>
                <w:color w:val="FFFFFF" w:themeColor="background1"/>
                <w:sz w:val="16"/>
                <w:szCs w:val="16"/>
              </w:rPr>
              <w:t>Category</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6778051F" w14:textId="77777777" w:rsidR="00220055" w:rsidRPr="00220055" w:rsidRDefault="00220055" w:rsidP="00220055">
            <w:pPr>
              <w:rPr>
                <w:color w:val="FFFFFF" w:themeColor="background1"/>
                <w:sz w:val="16"/>
                <w:szCs w:val="16"/>
              </w:rPr>
            </w:pPr>
            <w:r w:rsidRPr="00220055">
              <w:rPr>
                <w:b/>
                <w:bCs/>
                <w:color w:val="FFFFFF" w:themeColor="background1"/>
                <w:sz w:val="16"/>
                <w:szCs w:val="16"/>
              </w:rPr>
              <w:t>Dataset/Simulator</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02697019" w14:textId="77777777" w:rsidR="00220055" w:rsidRPr="00220055" w:rsidRDefault="00220055" w:rsidP="00220055">
            <w:pPr>
              <w:rPr>
                <w:color w:val="FFFFFF" w:themeColor="background1"/>
                <w:sz w:val="16"/>
                <w:szCs w:val="16"/>
              </w:rPr>
            </w:pPr>
            <w:r w:rsidRPr="00220055">
              <w:rPr>
                <w:b/>
                <w:bCs/>
                <w:color w:val="FFFFFF" w:themeColor="background1"/>
                <w:sz w:val="16"/>
                <w:szCs w:val="16"/>
              </w:rPr>
              <w:t>Implemented Tasks</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21FE2FE6" w14:textId="77777777" w:rsidR="00220055" w:rsidRPr="00220055" w:rsidRDefault="00220055" w:rsidP="00220055">
            <w:pPr>
              <w:rPr>
                <w:color w:val="FFFFFF" w:themeColor="background1"/>
                <w:sz w:val="16"/>
                <w:szCs w:val="16"/>
              </w:rPr>
            </w:pPr>
            <w:r w:rsidRPr="00220055">
              <w:rPr>
                <w:b/>
                <w:bCs/>
                <w:color w:val="FFFFFF" w:themeColor="background1"/>
                <w:sz w:val="16"/>
                <w:szCs w:val="16"/>
              </w:rPr>
              <w:t>Description</w:t>
            </w:r>
          </w:p>
        </w:tc>
        <w:tc>
          <w:tcPr>
            <w:tcW w:w="0" w:type="auto"/>
            <w:tcBorders>
              <w:top w:val="single" w:sz="8" w:space="0" w:color="FFFFFF"/>
              <w:left w:val="single" w:sz="8" w:space="0" w:color="FFFFFF"/>
              <w:bottom w:val="single" w:sz="24" w:space="0" w:color="FFFFFF"/>
              <w:right w:val="single" w:sz="8" w:space="0" w:color="FFFFFF"/>
            </w:tcBorders>
            <w:shd w:val="clear" w:color="auto" w:fill="7030A0"/>
            <w:tcMar>
              <w:top w:w="15" w:type="dxa"/>
              <w:left w:w="14" w:type="dxa"/>
              <w:bottom w:w="0" w:type="dxa"/>
              <w:right w:w="14" w:type="dxa"/>
            </w:tcMar>
            <w:hideMark/>
          </w:tcPr>
          <w:p w14:paraId="2F80429B" w14:textId="77777777" w:rsidR="00220055" w:rsidRPr="00220055" w:rsidRDefault="00220055" w:rsidP="00220055">
            <w:pPr>
              <w:rPr>
                <w:color w:val="FFFFFF" w:themeColor="background1"/>
                <w:sz w:val="16"/>
                <w:szCs w:val="16"/>
              </w:rPr>
            </w:pPr>
            <w:r w:rsidRPr="00220055">
              <w:rPr>
                <w:b/>
                <w:bCs/>
                <w:color w:val="FFFFFF" w:themeColor="background1"/>
                <w:sz w:val="16"/>
                <w:szCs w:val="16"/>
              </w:rPr>
              <w:t>Interface</w:t>
            </w:r>
          </w:p>
        </w:tc>
      </w:tr>
      <w:tr w:rsidR="00314E3F" w:rsidRPr="00220055" w14:paraId="600BF8B8" w14:textId="77777777" w:rsidTr="00220055">
        <w:trPr>
          <w:trHeight w:val="227"/>
        </w:trPr>
        <w:tc>
          <w:tcPr>
            <w:tcW w:w="0" w:type="auto"/>
            <w:tcBorders>
              <w:top w:val="single" w:sz="24"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0982DCC9" w14:textId="6262DFC5" w:rsidR="00220055" w:rsidRPr="00220055" w:rsidRDefault="00220055" w:rsidP="00220055">
            <w:pPr>
              <w:rPr>
                <w:color w:val="FFFFFF" w:themeColor="background1"/>
                <w:sz w:val="16"/>
                <w:szCs w:val="16"/>
              </w:rPr>
            </w:pPr>
            <w:r w:rsidRPr="00220055">
              <w:rPr>
                <w:b/>
                <w:bCs/>
                <w:color w:val="FFFFFF" w:themeColor="background1"/>
                <w:sz w:val="16"/>
                <w:szCs w:val="16"/>
              </w:rPr>
              <w:t>Xiong et al. [</w:t>
            </w:r>
            <w:r w:rsidR="00314E3F">
              <w:rPr>
                <w:b/>
                <w:bCs/>
                <w:color w:val="FFFFFF" w:themeColor="background1"/>
                <w:sz w:val="16"/>
                <w:szCs w:val="16"/>
              </w:rPr>
              <w:t>55</w:t>
            </w:r>
            <w:r w:rsidRPr="00220055">
              <w:rPr>
                <w:b/>
                <w:bCs/>
                <w:color w:val="FFFFFF" w:themeColor="background1"/>
                <w:sz w:val="16"/>
                <w:szCs w:val="16"/>
              </w:rPr>
              <w:t>]</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7C5CCA8E" w14:textId="77777777" w:rsidR="00220055" w:rsidRPr="00220055" w:rsidRDefault="00220055" w:rsidP="00220055">
            <w:pPr>
              <w:rPr>
                <w:sz w:val="16"/>
                <w:szCs w:val="16"/>
              </w:rPr>
            </w:pPr>
            <w:r w:rsidRPr="00220055">
              <w:rPr>
                <w:sz w:val="16"/>
                <w:szCs w:val="16"/>
              </w:rPr>
              <w:t>Identification + augmentation</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ED3AAFE" w14:textId="77777777" w:rsidR="00220055" w:rsidRPr="00220055" w:rsidRDefault="00220055" w:rsidP="00220055">
            <w:pPr>
              <w:rPr>
                <w:sz w:val="16"/>
                <w:szCs w:val="16"/>
              </w:rPr>
            </w:pPr>
            <w:r w:rsidRPr="00220055">
              <w:rPr>
                <w:sz w:val="16"/>
                <w:szCs w:val="16"/>
              </w:rPr>
              <w:t>Unity</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69537A0F" w14:textId="77777777" w:rsidR="00220055" w:rsidRPr="00220055" w:rsidRDefault="00220055" w:rsidP="00220055">
            <w:pPr>
              <w:rPr>
                <w:sz w:val="16"/>
                <w:szCs w:val="16"/>
              </w:rPr>
            </w:pPr>
            <w:r w:rsidRPr="00220055">
              <w:rPr>
                <w:sz w:val="16"/>
                <w:szCs w:val="16"/>
              </w:rPr>
              <w:t>Autonomous vehicle in a manned vehicle following scenario with V2V communication</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27E7C99" w14:textId="77777777" w:rsidR="00220055" w:rsidRPr="00220055" w:rsidRDefault="00220055" w:rsidP="00220055">
            <w:pPr>
              <w:rPr>
                <w:sz w:val="16"/>
                <w:szCs w:val="16"/>
              </w:rPr>
            </w:pPr>
            <w:r w:rsidRPr="00220055">
              <w:rPr>
                <w:sz w:val="16"/>
                <w:szCs w:val="16"/>
              </w:rPr>
              <w:t>A new digital twin framework of autonomous vehicles consisting of physical entity components, virtual simulation components, and simulation evaluation components is proposed.</w:t>
            </w:r>
          </w:p>
        </w:tc>
        <w:tc>
          <w:tcPr>
            <w:tcW w:w="0" w:type="auto"/>
            <w:tcBorders>
              <w:top w:val="single" w:sz="24"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97EC9AF" w14:textId="77777777" w:rsidR="00220055" w:rsidRPr="00220055" w:rsidRDefault="00220055" w:rsidP="00220055">
            <w:pPr>
              <w:rPr>
                <w:sz w:val="16"/>
                <w:szCs w:val="16"/>
              </w:rPr>
            </w:pPr>
            <w:r w:rsidRPr="00220055">
              <w:rPr>
                <w:sz w:val="16"/>
                <w:szCs w:val="16"/>
              </w:rPr>
              <w:t>Dynamics</w:t>
            </w:r>
          </w:p>
        </w:tc>
      </w:tr>
      <w:tr w:rsidR="00314E3F" w:rsidRPr="00220055" w14:paraId="78645355" w14:textId="77777777" w:rsidTr="00220055">
        <w:trPr>
          <w:trHeight w:val="227"/>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465182E2" w14:textId="472B358E" w:rsidR="00220055" w:rsidRPr="00220055" w:rsidRDefault="00220055" w:rsidP="00220055">
            <w:pPr>
              <w:rPr>
                <w:color w:val="FFFFFF" w:themeColor="background1"/>
                <w:sz w:val="16"/>
                <w:szCs w:val="16"/>
              </w:rPr>
            </w:pPr>
            <w:r w:rsidRPr="00220055">
              <w:rPr>
                <w:b/>
                <w:bCs/>
                <w:color w:val="FFFFFF" w:themeColor="background1"/>
                <w:sz w:val="16"/>
                <w:szCs w:val="16"/>
              </w:rPr>
              <w:t>Voogd et al. [</w:t>
            </w:r>
            <w:r w:rsidR="00314E3F">
              <w:rPr>
                <w:b/>
                <w:bCs/>
                <w:color w:val="FFFFFF" w:themeColor="background1"/>
                <w:sz w:val="16"/>
                <w:szCs w:val="16"/>
              </w:rPr>
              <w:t>56</w:t>
            </w:r>
            <w:r w:rsidRPr="00220055">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4017025A" w14:textId="77777777" w:rsidR="00220055" w:rsidRPr="00220055" w:rsidRDefault="00220055" w:rsidP="00220055">
            <w:pPr>
              <w:rPr>
                <w:sz w:val="16"/>
                <w:szCs w:val="16"/>
              </w:rPr>
            </w:pPr>
            <w:r w:rsidRPr="00220055">
              <w:rPr>
                <w:sz w:val="16"/>
                <w:szCs w:val="16"/>
              </w:rPr>
              <w:t>Augmentation</w:t>
            </w:r>
          </w:p>
          <w:p w14:paraId="4DC1FFE6" w14:textId="77777777" w:rsidR="00220055" w:rsidRPr="00220055" w:rsidRDefault="00220055" w:rsidP="00220055">
            <w:pPr>
              <w:rPr>
                <w:sz w:val="16"/>
                <w:szCs w:val="16"/>
              </w:rPr>
            </w:pPr>
            <w:r w:rsidRPr="00220055">
              <w:rPr>
                <w:sz w:val="16"/>
                <w:szCs w:val="16"/>
              </w:rPr>
              <w:t>+</w:t>
            </w:r>
          </w:p>
          <w:p w14:paraId="26830627" w14:textId="77777777" w:rsidR="00220055" w:rsidRPr="00220055" w:rsidRDefault="00220055" w:rsidP="00220055">
            <w:pPr>
              <w:rPr>
                <w:sz w:val="16"/>
                <w:szCs w:val="16"/>
              </w:rPr>
            </w:pPr>
            <w:r w:rsidRPr="00220055">
              <w:rPr>
                <w:sz w:val="16"/>
                <w:szCs w:val="16"/>
              </w:rPr>
              <w:t>adaptation</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0B8FD9B7" w14:textId="77777777" w:rsidR="00220055" w:rsidRPr="00220055" w:rsidRDefault="00220055" w:rsidP="00220055">
            <w:pPr>
              <w:rPr>
                <w:sz w:val="16"/>
                <w:szCs w:val="16"/>
              </w:rPr>
            </w:pPr>
            <w:r w:rsidRPr="00220055">
              <w:rPr>
                <w:sz w:val="16"/>
                <w:szCs w:val="16"/>
              </w:rPr>
              <w:t>Simcenter Prescan, Simcenter Amesim</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28A00943" w14:textId="77777777" w:rsidR="00220055" w:rsidRPr="00220055" w:rsidRDefault="00220055" w:rsidP="00220055">
            <w:pPr>
              <w:rPr>
                <w:sz w:val="16"/>
                <w:szCs w:val="16"/>
              </w:rPr>
            </w:pPr>
            <w:r w:rsidRPr="00220055">
              <w:rPr>
                <w:sz w:val="16"/>
                <w:szCs w:val="16"/>
              </w:rPr>
              <w:t>Autonomous vehicle in a manned vehicle following scenario with V2V communication</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1E9029A1" w14:textId="77777777" w:rsidR="00220055" w:rsidRPr="00220055" w:rsidRDefault="00220055" w:rsidP="00220055">
            <w:pPr>
              <w:rPr>
                <w:sz w:val="16"/>
                <w:szCs w:val="16"/>
              </w:rPr>
            </w:pPr>
            <w:r w:rsidRPr="00220055">
              <w:rPr>
                <w:sz w:val="16"/>
                <w:szCs w:val="16"/>
              </w:rPr>
              <w:t>Combining virtual and real-world data to train a path following DRL agent for an autonomous electric vehicle.</w:t>
            </w:r>
          </w:p>
        </w:tc>
        <w:tc>
          <w:tcPr>
            <w:tcW w:w="0" w:type="auto"/>
            <w:tcBorders>
              <w:top w:val="single" w:sz="8" w:space="0" w:color="FFFFFF"/>
              <w:left w:val="single" w:sz="8" w:space="0" w:color="FFFFFF"/>
              <w:bottom w:val="single" w:sz="8" w:space="0" w:color="FFFFFF"/>
              <w:right w:val="single" w:sz="8" w:space="0" w:color="FFFFFF"/>
            </w:tcBorders>
            <w:shd w:val="clear" w:color="auto" w:fill="EBE8F0"/>
            <w:tcMar>
              <w:top w:w="15" w:type="dxa"/>
              <w:left w:w="14" w:type="dxa"/>
              <w:bottom w:w="0" w:type="dxa"/>
              <w:right w:w="14" w:type="dxa"/>
            </w:tcMar>
            <w:hideMark/>
          </w:tcPr>
          <w:p w14:paraId="1B99DA9C" w14:textId="77777777" w:rsidR="00220055" w:rsidRPr="00220055" w:rsidRDefault="00220055" w:rsidP="00220055">
            <w:pPr>
              <w:rPr>
                <w:sz w:val="16"/>
                <w:szCs w:val="16"/>
              </w:rPr>
            </w:pPr>
            <w:r w:rsidRPr="00220055">
              <w:rPr>
                <w:sz w:val="16"/>
                <w:szCs w:val="16"/>
              </w:rPr>
              <w:t>Dynamics</w:t>
            </w:r>
          </w:p>
        </w:tc>
      </w:tr>
      <w:tr w:rsidR="00314E3F" w:rsidRPr="00220055" w14:paraId="73886F0C" w14:textId="77777777" w:rsidTr="00220055">
        <w:trPr>
          <w:trHeight w:val="410"/>
        </w:trPr>
        <w:tc>
          <w:tcPr>
            <w:tcW w:w="0" w:type="auto"/>
            <w:tcBorders>
              <w:top w:val="single" w:sz="8" w:space="0" w:color="FFFFFF"/>
              <w:left w:val="single" w:sz="8" w:space="0" w:color="FFFFFF"/>
              <w:bottom w:val="single" w:sz="8" w:space="0" w:color="FFFFFF"/>
              <w:right w:val="single" w:sz="8" w:space="0" w:color="FFFFFF"/>
            </w:tcBorders>
            <w:shd w:val="clear" w:color="auto" w:fill="7030A0"/>
            <w:tcMar>
              <w:top w:w="15" w:type="dxa"/>
              <w:left w:w="14" w:type="dxa"/>
              <w:bottom w:w="0" w:type="dxa"/>
              <w:right w:w="14" w:type="dxa"/>
            </w:tcMar>
            <w:hideMark/>
          </w:tcPr>
          <w:p w14:paraId="3BDDDAB7" w14:textId="2009B17F" w:rsidR="00220055" w:rsidRPr="00220055" w:rsidRDefault="00220055" w:rsidP="00220055">
            <w:pPr>
              <w:rPr>
                <w:color w:val="FFFFFF" w:themeColor="background1"/>
                <w:sz w:val="16"/>
                <w:szCs w:val="16"/>
              </w:rPr>
            </w:pPr>
            <w:r w:rsidRPr="00220055">
              <w:rPr>
                <w:b/>
                <w:bCs/>
                <w:color w:val="FFFFFF" w:themeColor="background1"/>
                <w:sz w:val="16"/>
                <w:szCs w:val="16"/>
              </w:rPr>
              <w:t>Allamaa et al. [</w:t>
            </w:r>
            <w:r w:rsidR="00314E3F">
              <w:rPr>
                <w:b/>
                <w:bCs/>
                <w:color w:val="FFFFFF" w:themeColor="background1"/>
                <w:sz w:val="16"/>
                <w:szCs w:val="16"/>
              </w:rPr>
              <w:t>57</w:t>
            </w:r>
            <w:r w:rsidRPr="00220055">
              <w:rPr>
                <w:b/>
                <w:bCs/>
                <w:color w:val="FFFFFF" w:themeColor="background1"/>
                <w:sz w:val="16"/>
                <w:szCs w:val="16"/>
              </w:rPr>
              <w:t>]</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91C7B9E" w14:textId="77777777" w:rsidR="00220055" w:rsidRPr="00220055" w:rsidRDefault="00220055" w:rsidP="00220055">
            <w:pPr>
              <w:rPr>
                <w:sz w:val="16"/>
                <w:szCs w:val="16"/>
              </w:rPr>
            </w:pPr>
            <w:r w:rsidRPr="00220055">
              <w:rPr>
                <w:sz w:val="16"/>
                <w:szCs w:val="16"/>
              </w:rPr>
              <w:t xml:space="preserve">Augmentation + </w:t>
            </w:r>
          </w:p>
          <w:p w14:paraId="64BF2DC5" w14:textId="77777777" w:rsidR="00220055" w:rsidRPr="00220055" w:rsidRDefault="00220055" w:rsidP="00220055">
            <w:pPr>
              <w:rPr>
                <w:sz w:val="16"/>
                <w:szCs w:val="16"/>
              </w:rPr>
            </w:pPr>
            <w:r w:rsidRPr="00220055">
              <w:rPr>
                <w:sz w:val="16"/>
                <w:szCs w:val="16"/>
              </w:rPr>
              <w:t>adaptation</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54BC273" w14:textId="77777777" w:rsidR="00220055" w:rsidRPr="00220055" w:rsidRDefault="00220055" w:rsidP="00220055">
            <w:pPr>
              <w:rPr>
                <w:sz w:val="16"/>
                <w:szCs w:val="16"/>
              </w:rPr>
            </w:pPr>
            <w:r w:rsidRPr="00220055">
              <w:rPr>
                <w:sz w:val="16"/>
                <w:szCs w:val="16"/>
              </w:rPr>
              <w:t>Simcenter Amesim</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166F6E20" w14:textId="77777777" w:rsidR="00220055" w:rsidRPr="00220055" w:rsidRDefault="00220055" w:rsidP="00220055">
            <w:pPr>
              <w:rPr>
                <w:sz w:val="16"/>
                <w:szCs w:val="16"/>
              </w:rPr>
            </w:pPr>
            <w:r w:rsidRPr="00220055">
              <w:rPr>
                <w:sz w:val="16"/>
                <w:szCs w:val="16"/>
              </w:rPr>
              <w:t>Nonlinear model predictive control for autonomous vehicle</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4BE08BE1" w14:textId="77777777" w:rsidR="00220055" w:rsidRPr="00220055" w:rsidRDefault="00220055" w:rsidP="00220055">
            <w:pPr>
              <w:rPr>
                <w:sz w:val="16"/>
                <w:szCs w:val="16"/>
              </w:rPr>
            </w:pPr>
            <w:r w:rsidRPr="00220055">
              <w:rPr>
                <w:sz w:val="16"/>
                <w:szCs w:val="16"/>
              </w:rPr>
              <w:t>A new method combining adaptation and augmentation in an online setting for optimizing a nonlinear model predictive control framework for autonomous vehicles saving tedious time and labor consuming tuning.</w:t>
            </w:r>
          </w:p>
        </w:tc>
        <w:tc>
          <w:tcPr>
            <w:tcW w:w="0" w:type="auto"/>
            <w:tcBorders>
              <w:top w:val="single" w:sz="8" w:space="0" w:color="FFFFFF"/>
              <w:left w:val="single" w:sz="8" w:space="0" w:color="FFFFFF"/>
              <w:bottom w:val="single" w:sz="8" w:space="0" w:color="FFFFFF"/>
              <w:right w:val="single" w:sz="8" w:space="0" w:color="FFFFFF"/>
            </w:tcBorders>
            <w:shd w:val="clear" w:color="auto" w:fill="D5CDDF"/>
            <w:tcMar>
              <w:top w:w="15" w:type="dxa"/>
              <w:left w:w="14" w:type="dxa"/>
              <w:bottom w:w="0" w:type="dxa"/>
              <w:right w:w="14" w:type="dxa"/>
            </w:tcMar>
            <w:hideMark/>
          </w:tcPr>
          <w:p w14:paraId="006310CE" w14:textId="77777777" w:rsidR="00220055" w:rsidRPr="00220055" w:rsidRDefault="00220055" w:rsidP="00220055">
            <w:pPr>
              <w:rPr>
                <w:sz w:val="16"/>
                <w:szCs w:val="16"/>
              </w:rPr>
            </w:pPr>
            <w:r w:rsidRPr="00220055">
              <w:rPr>
                <w:sz w:val="16"/>
                <w:szCs w:val="16"/>
              </w:rPr>
              <w:t>Dynamics</w:t>
            </w:r>
          </w:p>
        </w:tc>
      </w:tr>
    </w:tbl>
    <w:p w14:paraId="6D32D2CF" w14:textId="398D0598" w:rsidR="004C7CF0" w:rsidRDefault="004C7CF0" w:rsidP="00220055">
      <w:pPr>
        <w:spacing w:before="240"/>
        <w:jc w:val="both"/>
      </w:pPr>
      <w:r>
        <w:t xml:space="preserve">In addition to these approaches, there are advancements in information and communication technologies (ICT) that play a crucial role in implementing service-oriented digital twins. Groshev et al. </w:t>
      </w:r>
      <w:r w:rsidR="00220055">
        <w:t>[</w:t>
      </w:r>
      <w:r w:rsidR="00314E3F">
        <w:t>58</w:t>
      </w:r>
      <w:r w:rsidR="00220055">
        <w:t>]</w:t>
      </w:r>
      <w:r>
        <w:t xml:space="preserve"> highlight the importance of ICT advancements such as edge computing, network function virtualization (NFV), and 5G in satisfying the required key performance indicators (KPIs) of latency, reliability, bandwidth, and more. These technologies enable the efficient and reliable operation of digital twins, enhancing their performance and applicability.</w:t>
      </w:r>
    </w:p>
    <w:p w14:paraId="72A0C183" w14:textId="09B36C4E" w:rsidR="004C7CF0" w:rsidRDefault="004C7CF0" w:rsidP="00220055">
      <w:pPr>
        <w:jc w:val="both"/>
      </w:pPr>
      <w:r>
        <w:lastRenderedPageBreak/>
        <w:t xml:space="preserve">Furthermore, Lu et al. </w:t>
      </w:r>
      <w:r w:rsidR="00D86086">
        <w:t>[</w:t>
      </w:r>
      <w:r w:rsidR="00314E3F">
        <w:t>59</w:t>
      </w:r>
      <w:r w:rsidR="00D86086">
        <w:t>]</w:t>
      </w:r>
      <w:r>
        <w:t xml:space="preserve"> propose the use of low-latency federated learning and blockchain for edge association in digital twin empowered 6G networks. This approach leverages the power of edge computing and blockchain technology to enable efficient and secure collaboration between digital twins in a distributed network. By reducing latency and ensuring data integrity, this approach enhances the performance and reliability of digital twins in complex control algorithms and mental models.</w:t>
      </w:r>
    </w:p>
    <w:p w14:paraId="1C2CB13C" w14:textId="197F7D88" w:rsidR="004C7CF0" w:rsidRDefault="00191B1B" w:rsidP="00191B1B">
      <w:pPr>
        <w:pStyle w:val="Heading1"/>
      </w:pPr>
      <w:r>
        <w:t>Conclusion</w:t>
      </w:r>
    </w:p>
    <w:p w14:paraId="7CE40F20" w14:textId="5678C8C1" w:rsidR="00646E13" w:rsidRDefault="004C7CF0" w:rsidP="00220055">
      <w:pPr>
        <w:jc w:val="both"/>
      </w:pPr>
      <w:r>
        <w:t>In summary, high</w:t>
      </w:r>
      <w:r w:rsidR="00191B1B">
        <w:t>-</w:t>
      </w:r>
      <w:r>
        <w:t xml:space="preserve">performance computing plays a crucial role in bridging the sim2real gap in autonomy-oriented digital twins. Techniques such as </w:t>
      </w:r>
      <w:r w:rsidR="00191B1B">
        <w:t>identification, adaptation, augmentation and digital twinning</w:t>
      </w:r>
      <w:r>
        <w:t xml:space="preserve"> enable the transfer of control and behavior from simulation to the real world. Advancements in information and communication technologies, such as edge computing and network function virtualization, enhance the performance and reliability of digital twins. Additionally, low-latency federated learning and blockchain technology enable efficient collaboration between digital twins in distributed networks. These advancements in high performance computing contribute to the development and application of autonomy-oriented digital twins.</w:t>
      </w:r>
    </w:p>
    <w:p w14:paraId="0DE0877A" w14:textId="72A33CA9" w:rsidR="009E433E" w:rsidRDefault="009E433E" w:rsidP="009E433E">
      <w:pPr>
        <w:pStyle w:val="Heading1"/>
      </w:pPr>
      <w:r>
        <w:t>References</w:t>
      </w:r>
    </w:p>
    <w:p w14:paraId="045FBFEE" w14:textId="7C8329C8" w:rsidR="000B00D0" w:rsidRPr="00111B65" w:rsidRDefault="00220055" w:rsidP="00111B65">
      <w:pPr>
        <w:rPr>
          <w:sz w:val="16"/>
          <w:szCs w:val="16"/>
        </w:rPr>
      </w:pPr>
      <w:r w:rsidRPr="00111B65">
        <w:rPr>
          <w:sz w:val="16"/>
          <w:szCs w:val="16"/>
        </w:rPr>
        <w:t>[1</w:t>
      </w:r>
      <w:r w:rsidR="000B00D0" w:rsidRPr="00111B65">
        <w:rPr>
          <w:sz w:val="16"/>
          <w:szCs w:val="16"/>
        </w:rPr>
        <w:t xml:space="preserve">] HeeSun Choi, et al., “On the use of simulation in robotics: Opportunities, challenges, and suggestions for moving forward,” Proceedings of the National Academy of Sciences (PNAS), vol. 118, no. 1, pp. e1907856118, doi: </w:t>
      </w:r>
      <w:hyperlink r:id="rId10" w:history="1">
        <w:r w:rsidR="000B00D0" w:rsidRPr="00111B65">
          <w:rPr>
            <w:rStyle w:val="Hyperlink"/>
            <w:sz w:val="16"/>
            <w:szCs w:val="16"/>
          </w:rPr>
          <w:t>10.1073/pnas.1907856118</w:t>
        </w:r>
      </w:hyperlink>
    </w:p>
    <w:p w14:paraId="2F94771A" w14:textId="6C496D05" w:rsidR="0093769E" w:rsidRPr="00111B65" w:rsidRDefault="0093769E" w:rsidP="00111B65">
      <w:pPr>
        <w:rPr>
          <w:sz w:val="16"/>
          <w:szCs w:val="16"/>
        </w:rPr>
      </w:pPr>
      <w:r w:rsidRPr="00111B65">
        <w:rPr>
          <w:sz w:val="16"/>
          <w:szCs w:val="16"/>
        </w:rPr>
        <w:t xml:space="preserve">[2] H. Kagalwala, S. Srivastava, M. Venkatesan, S. Srinivasan and V. Krovi, “Implementation Methodologies for Simulation as a Service (SaaS) to Develop ADAS Applications,” SAE Int. J. Adv. &amp; Curr. Prac. in Mobility 3(4):2123-2135, 2021, doi: </w:t>
      </w:r>
      <w:hyperlink r:id="rId11" w:history="1">
        <w:r w:rsidRPr="00111B65">
          <w:rPr>
            <w:rStyle w:val="Hyperlink"/>
            <w:sz w:val="16"/>
            <w:szCs w:val="16"/>
          </w:rPr>
          <w:t>10.4271/2021-01-0116</w:t>
        </w:r>
      </w:hyperlink>
    </w:p>
    <w:p w14:paraId="07676EDE" w14:textId="31B0A509" w:rsidR="000B00D0" w:rsidRPr="00111B65" w:rsidRDefault="0093769E" w:rsidP="00111B65">
      <w:pPr>
        <w:rPr>
          <w:sz w:val="16"/>
          <w:szCs w:val="16"/>
        </w:rPr>
      </w:pPr>
      <w:r w:rsidRPr="00111B65">
        <w:rPr>
          <w:sz w:val="16"/>
          <w:szCs w:val="16"/>
        </w:rPr>
        <w:t xml:space="preserve">[3] Y. Koroglu and F. Wotawa, “Towards a Review on Simulated ADAS/AD Testing,” 2023 IEEE/ACM International Conference on Automation of Software Test (AST), Melbourne, Australia, 2023, pp. 112-122, doi: </w:t>
      </w:r>
      <w:hyperlink r:id="rId12" w:history="1">
        <w:r w:rsidRPr="00111B65">
          <w:rPr>
            <w:rStyle w:val="Hyperlink"/>
            <w:sz w:val="16"/>
            <w:szCs w:val="16"/>
          </w:rPr>
          <w:t>10.1109/AST58925.2023.00015</w:t>
        </w:r>
      </w:hyperlink>
    </w:p>
    <w:p w14:paraId="650B0567" w14:textId="4CDECED4" w:rsidR="00B14AA4" w:rsidRPr="00B14AA4" w:rsidRDefault="00B14AA4" w:rsidP="00111B65">
      <w:pPr>
        <w:rPr>
          <w:sz w:val="16"/>
          <w:szCs w:val="16"/>
        </w:rPr>
      </w:pPr>
      <w:r w:rsidRPr="00B14AA4">
        <w:rPr>
          <w:sz w:val="16"/>
          <w:szCs w:val="16"/>
        </w:rPr>
        <w:t>[</w:t>
      </w:r>
      <w:r w:rsidRPr="00111B65">
        <w:rPr>
          <w:sz w:val="16"/>
          <w:szCs w:val="16"/>
        </w:rPr>
        <w:t>4</w:t>
      </w:r>
      <w:r w:rsidRPr="00B14AA4">
        <w:rPr>
          <w:sz w:val="16"/>
          <w:szCs w:val="16"/>
        </w:rPr>
        <w:t xml:space="preserve">] H. Sun, S. Feng, X. Yan and H. Liu, “Corner Case Generation and Analysis for Safety Assessment of Autonomous Vehicles,” in Transportation Research Record, vol. 2675, no. 11, pp. 587-600, 2021, doi: </w:t>
      </w:r>
      <w:hyperlink r:id="rId13" w:history="1">
        <w:r w:rsidRPr="00B14AA4">
          <w:rPr>
            <w:rStyle w:val="Hyperlink"/>
            <w:sz w:val="16"/>
            <w:szCs w:val="16"/>
          </w:rPr>
          <w:t>10.1177/03611981211018697</w:t>
        </w:r>
      </w:hyperlink>
    </w:p>
    <w:p w14:paraId="72DB1E27" w14:textId="0A70BA50" w:rsidR="00B14AA4" w:rsidRPr="00B14AA4" w:rsidRDefault="00B14AA4" w:rsidP="00111B65">
      <w:pPr>
        <w:rPr>
          <w:sz w:val="16"/>
          <w:szCs w:val="16"/>
        </w:rPr>
      </w:pPr>
      <w:r w:rsidRPr="00B14AA4">
        <w:rPr>
          <w:sz w:val="16"/>
          <w:szCs w:val="16"/>
        </w:rPr>
        <w:t>[</w:t>
      </w:r>
      <w:r w:rsidRPr="00111B65">
        <w:rPr>
          <w:sz w:val="16"/>
          <w:szCs w:val="16"/>
        </w:rPr>
        <w:t>5</w:t>
      </w:r>
      <w:r w:rsidRPr="00B14AA4">
        <w:rPr>
          <w:sz w:val="16"/>
          <w:szCs w:val="16"/>
        </w:rPr>
        <w:t xml:space="preserve">] S. Feng, et al., “Intelligent driving intelligence test for autonomous vehicles with naturalistic and adversarial environment,” in Nat. Commun., vol. 12, no. 748, 2021, doi: </w:t>
      </w:r>
      <w:hyperlink r:id="rId14" w:history="1">
        <w:r w:rsidRPr="00B14AA4">
          <w:rPr>
            <w:rStyle w:val="Hyperlink"/>
            <w:sz w:val="16"/>
            <w:szCs w:val="16"/>
          </w:rPr>
          <w:t>10.1038/s41467-021-21007-8</w:t>
        </w:r>
      </w:hyperlink>
    </w:p>
    <w:p w14:paraId="36836A82" w14:textId="30E1C733" w:rsidR="00B14AA4" w:rsidRPr="00111B65" w:rsidRDefault="00B14AA4" w:rsidP="00111B65">
      <w:pPr>
        <w:rPr>
          <w:sz w:val="16"/>
          <w:szCs w:val="16"/>
        </w:rPr>
      </w:pPr>
      <w:r w:rsidRPr="00111B65">
        <w:rPr>
          <w:sz w:val="16"/>
          <w:szCs w:val="16"/>
        </w:rPr>
        <w:t xml:space="preserve">[6] S. Guneshka, “Ontology-based corner case scenario simulation for autonomous driving,” Abschlussarbeit - Bachelor, Karlsruher Institut für Technologie (KIT), 2022, doi: </w:t>
      </w:r>
      <w:hyperlink r:id="rId15" w:history="1">
        <w:r w:rsidRPr="00111B65">
          <w:rPr>
            <w:rStyle w:val="Hyperlink"/>
            <w:sz w:val="16"/>
            <w:szCs w:val="16"/>
          </w:rPr>
          <w:t>10.5445/IR/1000144811</w:t>
        </w:r>
      </w:hyperlink>
    </w:p>
    <w:p w14:paraId="04AD4EE8" w14:textId="50DF47D5" w:rsidR="00A63AB8" w:rsidRPr="00111B65" w:rsidRDefault="00A63AB8" w:rsidP="00111B65">
      <w:pPr>
        <w:rPr>
          <w:sz w:val="16"/>
          <w:szCs w:val="16"/>
        </w:rPr>
      </w:pPr>
      <w:r w:rsidRPr="00111B65">
        <w:rPr>
          <w:sz w:val="16"/>
          <w:szCs w:val="16"/>
        </w:rPr>
        <w:t xml:space="preserve">[7] P. He, C.A. Mader, J.R.R.A. Martins, K.J. Maki, “An aerodynamic design optimization framework using a discrete adjoint approach with OpenFOAM,” Computers &amp; Fluids, vol. 168, pp. 285-303, 2018, doi: </w:t>
      </w:r>
      <w:hyperlink r:id="rId16" w:history="1">
        <w:r w:rsidRPr="00111B65">
          <w:rPr>
            <w:rStyle w:val="Hyperlink"/>
            <w:sz w:val="16"/>
            <w:szCs w:val="16"/>
          </w:rPr>
          <w:t>10.1016/j.compfluid.2018.04.012</w:t>
        </w:r>
      </w:hyperlink>
    </w:p>
    <w:p w14:paraId="61749FBF" w14:textId="0BB9F2A2" w:rsidR="0073099E" w:rsidRPr="00111B65" w:rsidRDefault="0073099E" w:rsidP="00111B65">
      <w:pPr>
        <w:rPr>
          <w:sz w:val="16"/>
          <w:szCs w:val="16"/>
        </w:rPr>
      </w:pPr>
      <w:r w:rsidRPr="00111B65">
        <w:rPr>
          <w:sz w:val="16"/>
          <w:szCs w:val="16"/>
        </w:rPr>
        <w:t>[</w:t>
      </w:r>
      <w:r w:rsidR="00A63AB8" w:rsidRPr="00111B65">
        <w:rPr>
          <w:sz w:val="16"/>
          <w:szCs w:val="16"/>
        </w:rPr>
        <w:t>8</w:t>
      </w:r>
      <w:r w:rsidRPr="00111B65">
        <w:rPr>
          <w:sz w:val="16"/>
          <w:szCs w:val="16"/>
        </w:rPr>
        <w:t>]</w:t>
      </w:r>
      <w:r w:rsidR="00A63AB8" w:rsidRPr="00111B65">
        <w:rPr>
          <w:sz w:val="16"/>
          <w:szCs w:val="16"/>
        </w:rPr>
        <w:t xml:space="preserve"> Ford Inc., “MAKE WAY FOR HOLOGRAMS: NEW MIXED REALITY TECHNOLOGY MEETS CAR DESIGN AS FORD TESTS MICROSOFT HOLOLENS GLOBALLY,” Ford Media Center, Sep 2017. [Online]. Available: </w:t>
      </w:r>
      <w:hyperlink r:id="rId17" w:history="1">
        <w:r w:rsidR="00A63AB8" w:rsidRPr="00111B65">
          <w:rPr>
            <w:rStyle w:val="Hyperlink"/>
            <w:sz w:val="16"/>
            <w:szCs w:val="16"/>
          </w:rPr>
          <w:t>https://media.ford.com/content/fordmedia/fna/us/en/news/2017/09/21/ford-tests-microsoft-hololens-globally.html</w:t>
        </w:r>
      </w:hyperlink>
    </w:p>
    <w:p w14:paraId="621CE294" w14:textId="779DE72C" w:rsidR="00A63AB8" w:rsidRDefault="00A63AB8" w:rsidP="00D808F9">
      <w:pPr>
        <w:rPr>
          <w:sz w:val="16"/>
          <w:szCs w:val="16"/>
        </w:rPr>
      </w:pPr>
      <w:r w:rsidRPr="00111B65">
        <w:rPr>
          <w:sz w:val="16"/>
          <w:szCs w:val="16"/>
        </w:rPr>
        <w:t>[9]</w:t>
      </w:r>
      <w:r w:rsidR="00D808F9">
        <w:rPr>
          <w:sz w:val="16"/>
          <w:szCs w:val="16"/>
        </w:rPr>
        <w:t xml:space="preserve"> </w:t>
      </w:r>
      <w:r w:rsidRPr="00111B65">
        <w:rPr>
          <w:sz w:val="16"/>
          <w:szCs w:val="16"/>
        </w:rPr>
        <w:t xml:space="preserve">Toyota Research Institute (TRI), “Toyota Research Institute Unveils New Generative AI Technique for Vehicle Design,” in Toyota Newsroom, Jun 2023. [Online]. Available: </w:t>
      </w:r>
      <w:hyperlink r:id="rId18" w:history="1">
        <w:r w:rsidRPr="00111B65">
          <w:rPr>
            <w:rStyle w:val="Hyperlink"/>
            <w:sz w:val="16"/>
            <w:szCs w:val="16"/>
          </w:rPr>
          <w:t>https://pressroom.toyota.com/toyota-research-institute-unveils-new-generative-ai-technique-for-vehicle-design/</w:t>
        </w:r>
      </w:hyperlink>
    </w:p>
    <w:p w14:paraId="2F7E8EAC" w14:textId="0AFC29A4" w:rsidR="00D808F9" w:rsidRDefault="00D808F9" w:rsidP="00D808F9">
      <w:pPr>
        <w:rPr>
          <w:sz w:val="16"/>
          <w:szCs w:val="16"/>
        </w:rPr>
      </w:pPr>
      <w:r>
        <w:rPr>
          <w:sz w:val="16"/>
          <w:szCs w:val="16"/>
        </w:rPr>
        <w:t xml:space="preserve">[10] </w:t>
      </w:r>
      <w:r w:rsidRPr="00D808F9">
        <w:rPr>
          <w:sz w:val="16"/>
          <w:szCs w:val="16"/>
        </w:rPr>
        <w:t xml:space="preserve">[19] N. Rudin, D. Hoeller, P. Reist and M. Hutter, “Learning to Walk in Minutes Using Massively Parallel Deep Reinforcement Learning,” in Proceedings of the 5th Conference on Robot Learning, ser. Proceedings of Machine Learning Research, A. Faust, D. Hsu and G. Neumann (eds), vol. 164. PMLR, 8-11 Nov 2021, pp. 91-100. [Online]. Available: </w:t>
      </w:r>
      <w:hyperlink r:id="rId19" w:history="1">
        <w:r w:rsidRPr="00E31F1E">
          <w:rPr>
            <w:rStyle w:val="Hyperlink"/>
            <w:sz w:val="16"/>
            <w:szCs w:val="16"/>
          </w:rPr>
          <w:t>https://proceedings.mlr.press/v164/rudin22a.html</w:t>
        </w:r>
      </w:hyperlink>
    </w:p>
    <w:p w14:paraId="227290B0" w14:textId="609A8AA4" w:rsidR="00D808F9" w:rsidRPr="00D808F9" w:rsidRDefault="00D808F9" w:rsidP="00D808F9">
      <w:pPr>
        <w:rPr>
          <w:sz w:val="16"/>
          <w:szCs w:val="16"/>
        </w:rPr>
      </w:pPr>
      <w:r>
        <w:rPr>
          <w:sz w:val="16"/>
          <w:szCs w:val="16"/>
        </w:rPr>
        <w:t>[11]</w:t>
      </w:r>
      <w:r w:rsidRPr="00D808F9">
        <w:rPr>
          <w:sz w:val="16"/>
          <w:szCs w:val="16"/>
        </w:rPr>
        <w:t xml:space="preserve"> V. Makoviychuk, et al., “Isaac Gym: High Performance GPU-Based Physics Simulation For Robot Learning,” arXiv Preprint, 2021, doi: </w:t>
      </w:r>
      <w:hyperlink r:id="rId20" w:history="1">
        <w:r w:rsidRPr="00D808F9">
          <w:rPr>
            <w:rStyle w:val="Hyperlink"/>
            <w:sz w:val="16"/>
            <w:szCs w:val="16"/>
          </w:rPr>
          <w:t>10.48550/arXiv.2108.10470</w:t>
        </w:r>
      </w:hyperlink>
    </w:p>
    <w:p w14:paraId="54629C8D" w14:textId="12DFF29F" w:rsidR="00D808F9" w:rsidRDefault="00D808F9" w:rsidP="00D808F9">
      <w:pPr>
        <w:rPr>
          <w:sz w:val="16"/>
          <w:szCs w:val="16"/>
        </w:rPr>
      </w:pPr>
      <w:r w:rsidRPr="00D808F9">
        <w:rPr>
          <w:sz w:val="16"/>
          <w:szCs w:val="16"/>
        </w:rPr>
        <w:t>[</w:t>
      </w:r>
      <w:r>
        <w:rPr>
          <w:sz w:val="16"/>
          <w:szCs w:val="16"/>
        </w:rPr>
        <w:t>12</w:t>
      </w:r>
      <w:r w:rsidRPr="00D808F9">
        <w:rPr>
          <w:sz w:val="16"/>
          <w:szCs w:val="16"/>
        </w:rPr>
        <w:t xml:space="preserve">] A. Nair, et al., “Massively Parallel Methods for Deep Reinforcement Learning,” arXiv Preprint, 2015, doi: </w:t>
      </w:r>
      <w:hyperlink r:id="rId21" w:history="1">
        <w:r w:rsidRPr="00D808F9">
          <w:rPr>
            <w:rStyle w:val="Hyperlink"/>
            <w:sz w:val="16"/>
            <w:szCs w:val="16"/>
          </w:rPr>
          <w:t>10.48550/arXiv.1507.04296</w:t>
        </w:r>
      </w:hyperlink>
    </w:p>
    <w:p w14:paraId="10852303" w14:textId="44F5C10E" w:rsidR="00D808F9" w:rsidRDefault="00B5081C" w:rsidP="00D808F9">
      <w:pPr>
        <w:rPr>
          <w:sz w:val="16"/>
          <w:szCs w:val="16"/>
        </w:rPr>
      </w:pPr>
      <w:r>
        <w:rPr>
          <w:sz w:val="16"/>
          <w:szCs w:val="16"/>
        </w:rPr>
        <w:t>[13]</w:t>
      </w:r>
      <w:r w:rsidRPr="00B5081C">
        <w:rPr>
          <w:sz w:val="16"/>
          <w:szCs w:val="16"/>
        </w:rPr>
        <w:t xml:space="preserve"> A. Farley, J. Wang, J.A. Marshall, “How to pick a mobile robot simulator: A quantitative comparison of CoppeliaSim, Gazebo, MORSE and Webots with a focus on accuracy of motion,” in Simulation Modelling Practice and Theory, vol. 120(102629), 2022, doi: </w:t>
      </w:r>
      <w:hyperlink r:id="rId22" w:history="1">
        <w:r w:rsidRPr="00B5081C">
          <w:rPr>
            <w:rStyle w:val="Hyperlink"/>
            <w:sz w:val="16"/>
            <w:szCs w:val="16"/>
          </w:rPr>
          <w:t>10.1016/j.simpat.2022.102629</w:t>
        </w:r>
      </w:hyperlink>
    </w:p>
    <w:p w14:paraId="33DCE1F6" w14:textId="26725BD5" w:rsidR="00B716EC" w:rsidRPr="00B716EC" w:rsidRDefault="00B716EC" w:rsidP="00B716EC">
      <w:pPr>
        <w:rPr>
          <w:sz w:val="16"/>
          <w:szCs w:val="16"/>
        </w:rPr>
      </w:pPr>
      <w:r w:rsidRPr="00B716EC">
        <w:rPr>
          <w:sz w:val="16"/>
          <w:szCs w:val="16"/>
        </w:rPr>
        <w:lastRenderedPageBreak/>
        <w:t>[</w:t>
      </w:r>
      <w:r>
        <w:rPr>
          <w:sz w:val="16"/>
          <w:szCs w:val="16"/>
        </w:rPr>
        <w:t>14</w:t>
      </w:r>
      <w:r w:rsidRPr="00B716EC">
        <w:rPr>
          <w:sz w:val="16"/>
          <w:szCs w:val="16"/>
        </w:rPr>
        <w:t xml:space="preserve">] S. Höfer, et al., “Perspectives on Sim2Real Transfer for Robotics: A Summary of the R:SS 2020 Workshop,” arXiv Preprint, 2020, doi: </w:t>
      </w:r>
      <w:hyperlink r:id="rId23" w:history="1">
        <w:r w:rsidRPr="00B716EC">
          <w:rPr>
            <w:rStyle w:val="Hyperlink"/>
            <w:sz w:val="16"/>
            <w:szCs w:val="16"/>
          </w:rPr>
          <w:t>10.48550/arXiv.2012.03806</w:t>
        </w:r>
      </w:hyperlink>
    </w:p>
    <w:p w14:paraId="3BD5703C" w14:textId="729DAAF6" w:rsidR="00B716EC" w:rsidRPr="00B716EC" w:rsidRDefault="00B716EC" w:rsidP="00B716EC">
      <w:pPr>
        <w:rPr>
          <w:sz w:val="16"/>
          <w:szCs w:val="16"/>
        </w:rPr>
      </w:pPr>
      <w:r w:rsidRPr="00B716EC">
        <w:rPr>
          <w:sz w:val="16"/>
          <w:szCs w:val="16"/>
        </w:rPr>
        <w:t>[</w:t>
      </w:r>
      <w:r>
        <w:rPr>
          <w:sz w:val="16"/>
          <w:szCs w:val="16"/>
        </w:rPr>
        <w:t>15</w:t>
      </w:r>
      <w:r w:rsidRPr="00B716EC">
        <w:rPr>
          <w:sz w:val="16"/>
          <w:szCs w:val="16"/>
        </w:rPr>
        <w:t xml:space="preserve">] S. Höfer et al., “Sim2Real in Robotics and Automation: Applications and Challenges,” in IEEE Transactions on Automation Science and Engineering, vol. 18, no. 2, pp. 398-400, April 2021, doi: </w:t>
      </w:r>
      <w:hyperlink r:id="rId24" w:history="1">
        <w:r w:rsidRPr="00B716EC">
          <w:rPr>
            <w:rStyle w:val="Hyperlink"/>
            <w:sz w:val="16"/>
            <w:szCs w:val="16"/>
          </w:rPr>
          <w:t>10.1109/TASE.2021.3064065</w:t>
        </w:r>
      </w:hyperlink>
    </w:p>
    <w:p w14:paraId="79ACA57C" w14:textId="50CEE259" w:rsidR="0073099E" w:rsidRDefault="00B716EC" w:rsidP="00B716EC">
      <w:pPr>
        <w:rPr>
          <w:sz w:val="16"/>
          <w:szCs w:val="16"/>
        </w:rPr>
      </w:pPr>
      <w:r w:rsidRPr="00B716EC">
        <w:rPr>
          <w:sz w:val="16"/>
          <w:szCs w:val="16"/>
        </w:rPr>
        <w:t>[</w:t>
      </w:r>
      <w:r>
        <w:rPr>
          <w:sz w:val="16"/>
          <w:szCs w:val="16"/>
        </w:rPr>
        <w:t>16</w:t>
      </w:r>
      <w:r w:rsidRPr="00B716EC">
        <w:rPr>
          <w:sz w:val="16"/>
          <w:szCs w:val="16"/>
        </w:rPr>
        <w:t xml:space="preserve">] H. Ju, et al., “Transferring policy of deep reinforcement learning from simulation to reality for robotics,” in Nat. Mach. Intell., vol. 4, pp. 1077-1087, 2022, doi: </w:t>
      </w:r>
      <w:hyperlink r:id="rId25" w:history="1">
        <w:r w:rsidRPr="00B716EC">
          <w:rPr>
            <w:rStyle w:val="Hyperlink"/>
            <w:sz w:val="16"/>
            <w:szCs w:val="16"/>
          </w:rPr>
          <w:t>10.1038/s42256-022-00573-6</w:t>
        </w:r>
      </w:hyperlink>
    </w:p>
    <w:p w14:paraId="518EA2A4" w14:textId="00E6F297" w:rsidR="00B716EC" w:rsidRDefault="00B716EC" w:rsidP="00B716EC">
      <w:pPr>
        <w:rPr>
          <w:sz w:val="16"/>
          <w:szCs w:val="16"/>
        </w:rPr>
      </w:pPr>
      <w:r w:rsidRPr="00B716EC">
        <w:rPr>
          <w:sz w:val="16"/>
          <w:szCs w:val="16"/>
        </w:rPr>
        <w:t>[</w:t>
      </w:r>
      <w:r>
        <w:rPr>
          <w:sz w:val="16"/>
          <w:szCs w:val="16"/>
        </w:rPr>
        <w:t>17</w:t>
      </w:r>
      <w:r w:rsidRPr="00B716EC">
        <w:rPr>
          <w:sz w:val="16"/>
          <w:szCs w:val="16"/>
        </w:rPr>
        <w:t xml:space="preserve">] Q.H. Miao, Y.S. Lv, M. Huang, X. Wang, and F.-Y. Wang, “Parallel learning: Overview and perspective for computational learning across Syn2Real and Sim2Real,” IEEE/CAA J. Autom. Sinica, vol. 10, no. 3, pp. 603–631, 2023, doi: </w:t>
      </w:r>
      <w:hyperlink r:id="rId26" w:history="1">
        <w:r w:rsidRPr="00B716EC">
          <w:rPr>
            <w:rStyle w:val="Hyperlink"/>
            <w:sz w:val="16"/>
            <w:szCs w:val="16"/>
          </w:rPr>
          <w:t>10.1109/JAS.2023.123375</w:t>
        </w:r>
      </w:hyperlink>
    </w:p>
    <w:p w14:paraId="5A20AE5D" w14:textId="0FA960AE" w:rsidR="001A72AB" w:rsidRPr="001A72AB" w:rsidRDefault="001A72AB" w:rsidP="001A72AB">
      <w:pPr>
        <w:rPr>
          <w:sz w:val="16"/>
          <w:szCs w:val="16"/>
        </w:rPr>
      </w:pPr>
      <w:r w:rsidRPr="001A72AB">
        <w:rPr>
          <w:sz w:val="16"/>
          <w:szCs w:val="16"/>
        </w:rPr>
        <w:t>[</w:t>
      </w:r>
      <w:r>
        <w:rPr>
          <w:sz w:val="16"/>
          <w:szCs w:val="16"/>
        </w:rPr>
        <w:t>18</w:t>
      </w:r>
      <w:r w:rsidRPr="001A72AB">
        <w:rPr>
          <w:sz w:val="16"/>
          <w:szCs w:val="16"/>
        </w:rPr>
        <w:t xml:space="preserve">] J. Tan, et al., “Sim-to-Real: Learning Agile Locomotion For Quadruped Robots,” in Proceedings of Robotics: Science and Systems, Jun 2018, Pittsburgh, PA, USA, doi: </w:t>
      </w:r>
      <w:hyperlink r:id="rId27" w:history="1">
        <w:r w:rsidRPr="001A72AB">
          <w:rPr>
            <w:rStyle w:val="Hyperlink"/>
            <w:sz w:val="16"/>
            <w:szCs w:val="16"/>
          </w:rPr>
          <w:t>10.15607/RSS.2018.XIV.010</w:t>
        </w:r>
      </w:hyperlink>
    </w:p>
    <w:p w14:paraId="32CE1BF3" w14:textId="6B8F8396" w:rsidR="001A72AB" w:rsidRPr="001A72AB" w:rsidRDefault="001A72AB" w:rsidP="001A72AB">
      <w:pPr>
        <w:rPr>
          <w:sz w:val="16"/>
          <w:szCs w:val="16"/>
        </w:rPr>
      </w:pPr>
      <w:r w:rsidRPr="001A72AB">
        <w:rPr>
          <w:sz w:val="16"/>
          <w:szCs w:val="16"/>
        </w:rPr>
        <w:t>[</w:t>
      </w:r>
      <w:r>
        <w:rPr>
          <w:sz w:val="16"/>
          <w:szCs w:val="16"/>
        </w:rPr>
        <w:t>19</w:t>
      </w:r>
      <w:r w:rsidRPr="001A72AB">
        <w:rPr>
          <w:sz w:val="16"/>
          <w:szCs w:val="16"/>
        </w:rPr>
        <w:t xml:space="preserve">] M. Kaspar, J. D. Muñoz Osorio and J. Bock, “Sim2Real Transfer for Reinforcement Learning without Dynamics Randomization,” 2020 IEEE/RSJ International Conference on Intelligent Robots and Systems (IROS), Las Vegas, NV, USA, 2020, pp. 4383-4388, doi: </w:t>
      </w:r>
      <w:hyperlink r:id="rId28" w:history="1">
        <w:r w:rsidRPr="001A72AB">
          <w:rPr>
            <w:rStyle w:val="Hyperlink"/>
            <w:sz w:val="16"/>
            <w:szCs w:val="16"/>
          </w:rPr>
          <w:t>10.1109/IROS45743.2020.9341260</w:t>
        </w:r>
      </w:hyperlink>
    </w:p>
    <w:p w14:paraId="2812FDEA" w14:textId="16F6149D" w:rsidR="001A72AB" w:rsidRDefault="001A72AB" w:rsidP="001A72AB">
      <w:pPr>
        <w:rPr>
          <w:sz w:val="16"/>
          <w:szCs w:val="16"/>
        </w:rPr>
      </w:pPr>
      <w:r w:rsidRPr="001A72AB">
        <w:rPr>
          <w:sz w:val="16"/>
          <w:szCs w:val="16"/>
        </w:rPr>
        <w:t>[</w:t>
      </w:r>
      <w:r>
        <w:rPr>
          <w:sz w:val="16"/>
          <w:szCs w:val="16"/>
        </w:rPr>
        <w:t>20</w:t>
      </w:r>
      <w:r w:rsidRPr="001A72AB">
        <w:rPr>
          <w:sz w:val="16"/>
          <w:szCs w:val="16"/>
        </w:rPr>
        <w:t xml:space="preserve">] B. Mehta, A. Handa, D. Fox and F. Ramos, “A User’s Guide to Calibrating Robotic Simulators” Proceedings of the 2020 Conference on Robot Learning, in Proceedings of Machine Learning Research, 2021, vol. 155, pp. 1326-1340. [Online]. Available: </w:t>
      </w:r>
      <w:hyperlink r:id="rId29" w:history="1">
        <w:r w:rsidRPr="001A72AB">
          <w:rPr>
            <w:rStyle w:val="Hyperlink"/>
            <w:sz w:val="16"/>
            <w:szCs w:val="16"/>
          </w:rPr>
          <w:t>https://proceedings.mlr.press/v155/mehta21a.html</w:t>
        </w:r>
      </w:hyperlink>
    </w:p>
    <w:p w14:paraId="4B31F12F" w14:textId="0079F18C" w:rsidR="001A72AB" w:rsidRDefault="001A72AB" w:rsidP="001A72AB">
      <w:pPr>
        <w:rPr>
          <w:sz w:val="16"/>
          <w:szCs w:val="16"/>
        </w:rPr>
      </w:pPr>
      <w:r w:rsidRPr="001A72AB">
        <w:rPr>
          <w:sz w:val="16"/>
          <w:szCs w:val="16"/>
        </w:rPr>
        <w:t>[</w:t>
      </w:r>
      <w:r>
        <w:rPr>
          <w:sz w:val="16"/>
          <w:szCs w:val="16"/>
        </w:rPr>
        <w:t>21</w:t>
      </w:r>
      <w:r w:rsidRPr="001A72AB">
        <w:rPr>
          <w:sz w:val="16"/>
          <w:szCs w:val="16"/>
        </w:rPr>
        <w:t xml:space="preserve">] N. Sontakke, H. Chae, S. Lee, T. Huang, D.W. Hong and S. Ha, “Residual Physics Learning and System Identification for Sim-to-real Transfer of Policies on Buoyancy Assisted Legged Robots,” arXiv Preprint, 2023, doi: </w:t>
      </w:r>
      <w:hyperlink r:id="rId30" w:history="1">
        <w:r w:rsidRPr="001A72AB">
          <w:rPr>
            <w:rStyle w:val="Hyperlink"/>
            <w:sz w:val="16"/>
            <w:szCs w:val="16"/>
          </w:rPr>
          <w:t>10.48550/arXiv.2303.09597</w:t>
        </w:r>
      </w:hyperlink>
    </w:p>
    <w:p w14:paraId="2CF496FC" w14:textId="190A1DC6" w:rsidR="001A72AB" w:rsidRDefault="00655489" w:rsidP="001A72AB">
      <w:pPr>
        <w:rPr>
          <w:sz w:val="16"/>
          <w:szCs w:val="16"/>
        </w:rPr>
      </w:pPr>
      <w:r w:rsidRPr="00655489">
        <w:rPr>
          <w:sz w:val="16"/>
          <w:szCs w:val="16"/>
        </w:rPr>
        <w:t>[</w:t>
      </w:r>
      <w:r>
        <w:rPr>
          <w:sz w:val="16"/>
          <w:szCs w:val="16"/>
        </w:rPr>
        <w:t>22</w:t>
      </w:r>
      <w:r w:rsidRPr="00655489">
        <w:rPr>
          <w:sz w:val="16"/>
          <w:szCs w:val="16"/>
        </w:rPr>
        <w:t xml:space="preserve">] J. K. Lee, K. Kim, Y. Lee, and T. Jeong, “Simultaneous Intrinsic and Extrinsic Parameter Identification of a Hand-Mounted Laser-Vision Sensor,” Sensors, vol. 11, no. 9, pp. 8751–8768, Sep. 2011, doi: </w:t>
      </w:r>
      <w:hyperlink r:id="rId31" w:history="1">
        <w:r w:rsidRPr="00655489">
          <w:rPr>
            <w:rStyle w:val="Hyperlink"/>
            <w:sz w:val="16"/>
            <w:szCs w:val="16"/>
          </w:rPr>
          <w:t>10.3390/s110908751</w:t>
        </w:r>
      </w:hyperlink>
    </w:p>
    <w:p w14:paraId="503DFAED" w14:textId="2C361A6B" w:rsidR="00655489" w:rsidRDefault="00655489" w:rsidP="00655489">
      <w:pPr>
        <w:rPr>
          <w:sz w:val="16"/>
          <w:szCs w:val="16"/>
        </w:rPr>
      </w:pPr>
      <w:r w:rsidRPr="00655489">
        <w:rPr>
          <w:sz w:val="16"/>
          <w:szCs w:val="16"/>
        </w:rPr>
        <w:t>[</w:t>
      </w:r>
      <w:r w:rsidR="00B56EB5">
        <w:rPr>
          <w:sz w:val="16"/>
          <w:szCs w:val="16"/>
        </w:rPr>
        <w:t>23</w:t>
      </w:r>
      <w:r w:rsidRPr="00655489">
        <w:rPr>
          <w:sz w:val="16"/>
          <w:szCs w:val="16"/>
        </w:rPr>
        <w:t xml:space="preserve">] J. Krishna, et al., “gradSim: Differentiable simulation for system identification and visuomotor control,” in International Conference on Learning Representations (ICLR), 2021. [Online]. Available: </w:t>
      </w:r>
      <w:hyperlink r:id="rId32" w:history="1">
        <w:r w:rsidRPr="00655489">
          <w:rPr>
            <w:rStyle w:val="Hyperlink"/>
            <w:sz w:val="16"/>
            <w:szCs w:val="16"/>
          </w:rPr>
          <w:t>https://openreview.net/forum?id=c_E8kFWfhp0</w:t>
        </w:r>
      </w:hyperlink>
    </w:p>
    <w:p w14:paraId="74D0449D" w14:textId="0CE3955E" w:rsidR="00655489" w:rsidRPr="00655489" w:rsidRDefault="00655489" w:rsidP="00655489">
      <w:pPr>
        <w:rPr>
          <w:sz w:val="16"/>
          <w:szCs w:val="16"/>
        </w:rPr>
      </w:pPr>
      <w:r w:rsidRPr="00655489">
        <w:rPr>
          <w:sz w:val="16"/>
          <w:szCs w:val="16"/>
        </w:rPr>
        <w:t>[</w:t>
      </w:r>
      <w:r w:rsidR="00B56EB5">
        <w:rPr>
          <w:sz w:val="16"/>
          <w:szCs w:val="16"/>
        </w:rPr>
        <w:t>24</w:t>
      </w:r>
      <w:r w:rsidRPr="00655489">
        <w:rPr>
          <w:sz w:val="16"/>
          <w:szCs w:val="16"/>
        </w:rPr>
        <w:t xml:space="preserve">] Q. Le Lidec, I. Kalevatykh, I. Laptev, C. Schmid and J. Carpentier, “Differentiable Simulation for Physical System Identification,” in IEEE Robotics and Automation Letters, vol. 6, no. 2, pp. 3413-3420, April 2021, doi: </w:t>
      </w:r>
      <w:hyperlink r:id="rId33" w:history="1">
        <w:r w:rsidRPr="00655489">
          <w:rPr>
            <w:rStyle w:val="Hyperlink"/>
            <w:sz w:val="16"/>
            <w:szCs w:val="16"/>
          </w:rPr>
          <w:t>10.1109/LRA.2021.3062323</w:t>
        </w:r>
      </w:hyperlink>
    </w:p>
    <w:p w14:paraId="069013FC" w14:textId="495C556A" w:rsidR="00655489" w:rsidRDefault="00655489" w:rsidP="00655489">
      <w:pPr>
        <w:rPr>
          <w:sz w:val="16"/>
          <w:szCs w:val="16"/>
        </w:rPr>
      </w:pPr>
      <w:r w:rsidRPr="00655489">
        <w:rPr>
          <w:sz w:val="16"/>
          <w:szCs w:val="16"/>
        </w:rPr>
        <w:t>[</w:t>
      </w:r>
      <w:r w:rsidR="00B56EB5">
        <w:rPr>
          <w:sz w:val="16"/>
          <w:szCs w:val="16"/>
        </w:rPr>
        <w:t>25</w:t>
      </w:r>
      <w:r w:rsidRPr="00655489">
        <w:rPr>
          <w:sz w:val="16"/>
          <w:szCs w:val="16"/>
        </w:rPr>
        <w:t xml:space="preserve">] E. Heiden, et al., “DiSECt: a differentiable simulator for parameter inference and control in robotic cutting,” in Auton. Robot., vol. 47, pp. 549-578, 2023, doi: </w:t>
      </w:r>
      <w:hyperlink r:id="rId34" w:history="1">
        <w:r w:rsidRPr="00655489">
          <w:rPr>
            <w:rStyle w:val="Hyperlink"/>
            <w:sz w:val="16"/>
            <w:szCs w:val="16"/>
          </w:rPr>
          <w:t>10.1007/s10514-023-10094-9</w:t>
        </w:r>
      </w:hyperlink>
    </w:p>
    <w:p w14:paraId="015F620B" w14:textId="7E320752" w:rsidR="009C3F51" w:rsidRPr="009C3F51" w:rsidRDefault="009C3F51" w:rsidP="009C3F51">
      <w:pPr>
        <w:rPr>
          <w:sz w:val="16"/>
          <w:szCs w:val="16"/>
        </w:rPr>
      </w:pPr>
      <w:r w:rsidRPr="009C3F51">
        <w:rPr>
          <w:sz w:val="16"/>
          <w:szCs w:val="16"/>
        </w:rPr>
        <w:t>[</w:t>
      </w:r>
      <w:r>
        <w:rPr>
          <w:sz w:val="16"/>
          <w:szCs w:val="16"/>
        </w:rPr>
        <w:t>26</w:t>
      </w:r>
      <w:r w:rsidRPr="009C3F51">
        <w:rPr>
          <w:sz w:val="16"/>
          <w:szCs w:val="16"/>
        </w:rPr>
        <w:t xml:space="preserve">] J. Kim and C. Park, “End-To-End Ego Lane Estimation Based on Sequential Transfer Learning for Self-Driving Cars,” 2017 IEEE Conference on Computer Vision and Pattern Recognition Workshops (CVPRW), Honolulu, HI, USA, 2017, pp. 1194-1202, doi: </w:t>
      </w:r>
      <w:hyperlink r:id="rId35" w:history="1">
        <w:r w:rsidRPr="009C3F51">
          <w:rPr>
            <w:rStyle w:val="Hyperlink"/>
            <w:sz w:val="16"/>
            <w:szCs w:val="16"/>
          </w:rPr>
          <w:t>10.1109/CVPRW.2017.158</w:t>
        </w:r>
      </w:hyperlink>
    </w:p>
    <w:p w14:paraId="5C324F2B" w14:textId="4C812FD6" w:rsidR="009C3F51" w:rsidRDefault="009C3F51" w:rsidP="009C3F51">
      <w:pPr>
        <w:rPr>
          <w:sz w:val="16"/>
          <w:szCs w:val="16"/>
        </w:rPr>
      </w:pPr>
      <w:r w:rsidRPr="009C3F51">
        <w:rPr>
          <w:sz w:val="16"/>
          <w:szCs w:val="16"/>
        </w:rPr>
        <w:t>[</w:t>
      </w:r>
      <w:r>
        <w:rPr>
          <w:sz w:val="16"/>
          <w:szCs w:val="16"/>
        </w:rPr>
        <w:t>27</w:t>
      </w:r>
      <w:r w:rsidRPr="009C3F51">
        <w:rPr>
          <w:sz w:val="16"/>
          <w:szCs w:val="16"/>
        </w:rPr>
        <w:t xml:space="preserve">] S. Akhauri, L. Y. Zheng and M. C. Lin, “Enhanced Transfer Learning for Autonomous Driving with Systematic Accident Simulation,” 2020 IEEE/RSJ International Conference on Intelligent Robots and Systems (IROS), Las Vegas, NV, USA, 2020, pp. 5986-5993, doi: </w:t>
      </w:r>
      <w:hyperlink r:id="rId36" w:history="1">
        <w:r w:rsidRPr="009C3F51">
          <w:rPr>
            <w:rStyle w:val="Hyperlink"/>
            <w:sz w:val="16"/>
            <w:szCs w:val="16"/>
          </w:rPr>
          <w:t>10.1109/IROS45743.2020.9341538</w:t>
        </w:r>
      </w:hyperlink>
    </w:p>
    <w:p w14:paraId="62FDC697" w14:textId="1BBAA756" w:rsidR="00207ED4" w:rsidRDefault="00207ED4" w:rsidP="009C3F51">
      <w:pPr>
        <w:rPr>
          <w:sz w:val="16"/>
          <w:szCs w:val="16"/>
        </w:rPr>
      </w:pPr>
      <w:r w:rsidRPr="00207ED4">
        <w:rPr>
          <w:sz w:val="16"/>
          <w:szCs w:val="16"/>
        </w:rPr>
        <w:t>[</w:t>
      </w:r>
      <w:r>
        <w:rPr>
          <w:sz w:val="16"/>
          <w:szCs w:val="16"/>
        </w:rPr>
        <w:t>2</w:t>
      </w:r>
      <w:r w:rsidRPr="00207ED4">
        <w:rPr>
          <w:sz w:val="16"/>
          <w:szCs w:val="16"/>
        </w:rPr>
        <w:t xml:space="preserve">8] C. Wu, X. Bi, J. Pfrommer, A. Cebulla, S. Mangold and J. Beyerer, “Sim2real Transfer Learning for Point Cloud Segmentation: An Industrial Application Case on Autonomous Disassembly,” 2023 IEEE/CVF Winter Conference on Applications of Computer Vision (WACV), Waikoloa, HI, USA, 2023, pp. 4520-4529, doi: </w:t>
      </w:r>
      <w:hyperlink r:id="rId37" w:history="1">
        <w:r w:rsidRPr="00207ED4">
          <w:rPr>
            <w:rStyle w:val="Hyperlink"/>
            <w:sz w:val="16"/>
            <w:szCs w:val="16"/>
          </w:rPr>
          <w:t>10.1109/WACV56688.2023.00451</w:t>
        </w:r>
      </w:hyperlink>
    </w:p>
    <w:p w14:paraId="4DAE2576" w14:textId="19721A74" w:rsidR="002F18EF" w:rsidRPr="002F18EF" w:rsidRDefault="002F18EF" w:rsidP="002F18EF">
      <w:pPr>
        <w:rPr>
          <w:sz w:val="16"/>
          <w:szCs w:val="16"/>
        </w:rPr>
      </w:pPr>
      <w:r w:rsidRPr="002F18EF">
        <w:rPr>
          <w:sz w:val="16"/>
          <w:szCs w:val="16"/>
        </w:rPr>
        <w:t>[</w:t>
      </w:r>
      <w:r>
        <w:rPr>
          <w:sz w:val="16"/>
          <w:szCs w:val="16"/>
        </w:rPr>
        <w:t>29</w:t>
      </w:r>
      <w:r w:rsidRPr="002F18EF">
        <w:rPr>
          <w:sz w:val="16"/>
          <w:szCs w:val="16"/>
        </w:rPr>
        <w:t xml:space="preserve">] Y. Shukla, C. Thierauf, R. Hosseini, G. Tatiya and J. Sinapov, “ACuTE: Automatic Curriculum Transfer from Simple to Complex Environments,” in Proceedings of the 21st International Conference on Autonomous Agents and Multiagent Systems (AAMAS '22), International Foundation for Autonomous Agents and Multiagent Systems, Richland, SC, May 2022, pp. 1192-1200, doi: </w:t>
      </w:r>
      <w:hyperlink r:id="rId38" w:history="1">
        <w:r w:rsidRPr="002F18EF">
          <w:rPr>
            <w:rStyle w:val="Hyperlink"/>
            <w:sz w:val="16"/>
            <w:szCs w:val="16"/>
          </w:rPr>
          <w:t>10.5555/3535850.3535983</w:t>
        </w:r>
      </w:hyperlink>
    </w:p>
    <w:p w14:paraId="2CE0107C" w14:textId="74F326E0" w:rsidR="002F18EF" w:rsidRPr="002F18EF" w:rsidRDefault="002F18EF" w:rsidP="002F18EF">
      <w:pPr>
        <w:rPr>
          <w:sz w:val="16"/>
          <w:szCs w:val="16"/>
        </w:rPr>
      </w:pPr>
      <w:r w:rsidRPr="002F18EF">
        <w:rPr>
          <w:sz w:val="16"/>
          <w:szCs w:val="16"/>
        </w:rPr>
        <w:t>[</w:t>
      </w:r>
      <w:r>
        <w:rPr>
          <w:sz w:val="16"/>
          <w:szCs w:val="16"/>
        </w:rPr>
        <w:t>30</w:t>
      </w:r>
      <w:r w:rsidRPr="002F18EF">
        <w:rPr>
          <w:sz w:val="16"/>
          <w:szCs w:val="16"/>
        </w:rPr>
        <w:t xml:space="preserve">] L. Væhrens, D. D. Álvarez, U. Berger and S. Bøgh, “Learning Task-independent Joint Control for Robotic Manipulators with Reinforcement Learning and Curriculum Learning,” 2022 21st IEEE International Conference on Machine Learning and Applications (ICMLA), Nassau, Bahamas, 2022, pp. 1250-1257, doi: </w:t>
      </w:r>
      <w:hyperlink r:id="rId39" w:history="1">
        <w:r w:rsidRPr="002F18EF">
          <w:rPr>
            <w:rStyle w:val="Hyperlink"/>
            <w:sz w:val="16"/>
            <w:szCs w:val="16"/>
          </w:rPr>
          <w:t>10.1109/ICMLA55696.2022.00201</w:t>
        </w:r>
      </w:hyperlink>
    </w:p>
    <w:p w14:paraId="2AE53F1D" w14:textId="6430C3B5" w:rsidR="002F18EF" w:rsidRPr="002F18EF" w:rsidRDefault="002F18EF" w:rsidP="002F18EF">
      <w:pPr>
        <w:rPr>
          <w:sz w:val="16"/>
          <w:szCs w:val="16"/>
        </w:rPr>
      </w:pPr>
      <w:r w:rsidRPr="002F18EF">
        <w:rPr>
          <w:sz w:val="16"/>
          <w:szCs w:val="16"/>
        </w:rPr>
        <w:t>[</w:t>
      </w:r>
      <w:r>
        <w:rPr>
          <w:sz w:val="16"/>
          <w:szCs w:val="16"/>
        </w:rPr>
        <w:t>31</w:t>
      </w:r>
      <w:r w:rsidRPr="002F18EF">
        <w:rPr>
          <w:sz w:val="16"/>
          <w:szCs w:val="16"/>
        </w:rPr>
        <w:t xml:space="preserve">] C. Xiao, P. Lu and Q. He, “Flying Through a Narrow Gap Using End-to-End Deep Reinforcement Learning Augmented With Curriculum Learning and Sim2Real,” in IEEE Transactions on Neural Networks and Learning Systems, vol. 34, no. 5, pp. 2701-2708, May 2023, doi: </w:t>
      </w:r>
      <w:hyperlink r:id="rId40" w:history="1">
        <w:r w:rsidRPr="002F18EF">
          <w:rPr>
            <w:rStyle w:val="Hyperlink"/>
            <w:sz w:val="16"/>
            <w:szCs w:val="16"/>
          </w:rPr>
          <w:t>10.1109/TNNLS.2021.3107742</w:t>
        </w:r>
      </w:hyperlink>
    </w:p>
    <w:p w14:paraId="139AD20F" w14:textId="55574D60" w:rsidR="002F18EF" w:rsidRDefault="002F18EF" w:rsidP="002F18EF">
      <w:pPr>
        <w:rPr>
          <w:sz w:val="16"/>
          <w:szCs w:val="16"/>
        </w:rPr>
      </w:pPr>
      <w:r w:rsidRPr="002F18EF">
        <w:rPr>
          <w:sz w:val="16"/>
          <w:szCs w:val="16"/>
        </w:rPr>
        <w:t>[</w:t>
      </w:r>
      <w:r>
        <w:rPr>
          <w:sz w:val="16"/>
          <w:szCs w:val="16"/>
        </w:rPr>
        <w:t>32</w:t>
      </w:r>
      <w:r w:rsidRPr="002F18EF">
        <w:rPr>
          <w:sz w:val="16"/>
          <w:szCs w:val="16"/>
        </w:rPr>
        <w:t xml:space="preserve">] B. Qin, Y. Gao and Y. Bai, “Sim-to-real: Six-legged Robot Control with Deep Reinforcement Learning and Curriculum Learning,” 2019 4th International Conference on Robotics and Automation Engineering (ICRAE), Singapore, 2019, pp. 1-5, doi: </w:t>
      </w:r>
      <w:hyperlink r:id="rId41" w:history="1">
        <w:r w:rsidRPr="002F18EF">
          <w:rPr>
            <w:rStyle w:val="Hyperlink"/>
            <w:sz w:val="16"/>
            <w:szCs w:val="16"/>
          </w:rPr>
          <w:t>10.1109/ICRAE48301.2019.9043822</w:t>
        </w:r>
      </w:hyperlink>
    </w:p>
    <w:p w14:paraId="5155FF29" w14:textId="2A8F7D4B" w:rsidR="002F18EF" w:rsidRDefault="002F18EF" w:rsidP="002F18EF">
      <w:pPr>
        <w:rPr>
          <w:sz w:val="16"/>
          <w:szCs w:val="16"/>
        </w:rPr>
      </w:pPr>
      <w:r w:rsidRPr="002F18EF">
        <w:rPr>
          <w:sz w:val="16"/>
          <w:szCs w:val="16"/>
        </w:rPr>
        <w:t>[</w:t>
      </w:r>
      <w:r>
        <w:rPr>
          <w:sz w:val="16"/>
          <w:szCs w:val="16"/>
        </w:rPr>
        <w:t>33</w:t>
      </w:r>
      <w:r w:rsidRPr="002F18EF">
        <w:rPr>
          <w:sz w:val="16"/>
          <w:szCs w:val="16"/>
        </w:rPr>
        <w:t xml:space="preserve">] A. Nagabandi, et al., “Learning to Adapt in Dynamic, Real-World Environments through Meta-Reinforcement Learning,” International Conference on Learning Representations (ICLR), 2019. [Online]. Available: </w:t>
      </w:r>
      <w:hyperlink r:id="rId42" w:history="1">
        <w:r w:rsidRPr="002F18EF">
          <w:rPr>
            <w:rStyle w:val="Hyperlink"/>
            <w:sz w:val="16"/>
            <w:szCs w:val="16"/>
          </w:rPr>
          <w:t>https://openreview.net/forum?id=HyztsoC5Y7</w:t>
        </w:r>
      </w:hyperlink>
    </w:p>
    <w:p w14:paraId="6B2A991D" w14:textId="64A58AC2" w:rsidR="002F18EF" w:rsidRPr="002F18EF" w:rsidRDefault="002F18EF" w:rsidP="002F18EF">
      <w:pPr>
        <w:rPr>
          <w:sz w:val="16"/>
          <w:szCs w:val="16"/>
        </w:rPr>
      </w:pPr>
      <w:r w:rsidRPr="002F18EF">
        <w:rPr>
          <w:sz w:val="16"/>
          <w:szCs w:val="16"/>
        </w:rPr>
        <w:lastRenderedPageBreak/>
        <w:t>[</w:t>
      </w:r>
      <w:r>
        <w:rPr>
          <w:sz w:val="16"/>
          <w:szCs w:val="16"/>
        </w:rPr>
        <w:t>34</w:t>
      </w:r>
      <w:r w:rsidRPr="002F18EF">
        <w:rPr>
          <w:sz w:val="16"/>
          <w:szCs w:val="16"/>
        </w:rPr>
        <w:t xml:space="preserve">] Y. Jaafra, A. Deruyver, J. L. Laurent and M. S. Naceur, “Context-Aware Autonomous Driving Using Meta-Reinforcement Learning,” 2019 18th IEEE International Conference On Machine Learning And Applications (ICMLA), Boca Raton, FL, USA, 2019, pp. 450-455, doi: </w:t>
      </w:r>
      <w:hyperlink r:id="rId43" w:history="1">
        <w:r w:rsidRPr="002F18EF">
          <w:rPr>
            <w:rStyle w:val="Hyperlink"/>
            <w:sz w:val="16"/>
            <w:szCs w:val="16"/>
          </w:rPr>
          <w:t>10.1109/ICMLA.2019.00084</w:t>
        </w:r>
      </w:hyperlink>
    </w:p>
    <w:p w14:paraId="78488A94" w14:textId="25895C4B" w:rsidR="002F18EF" w:rsidRDefault="002F18EF" w:rsidP="002F18EF">
      <w:pPr>
        <w:rPr>
          <w:sz w:val="16"/>
          <w:szCs w:val="16"/>
        </w:rPr>
      </w:pPr>
      <w:r w:rsidRPr="002F18EF">
        <w:rPr>
          <w:sz w:val="16"/>
          <w:szCs w:val="16"/>
        </w:rPr>
        <w:t>[</w:t>
      </w:r>
      <w:r>
        <w:rPr>
          <w:sz w:val="16"/>
          <w:szCs w:val="16"/>
        </w:rPr>
        <w:t>35</w:t>
      </w:r>
      <w:r w:rsidRPr="002F18EF">
        <w:rPr>
          <w:sz w:val="16"/>
          <w:szCs w:val="16"/>
        </w:rPr>
        <w:t xml:space="preserve">] A. Kar et al., "Meta-Sim: Learning to Generate Synthetic Datasets," 2019 IEEE/CVF International Conference on Computer Vision (ICCV), Seoul, Korea (South), 2019, pp. 4550-4559, doi: </w:t>
      </w:r>
      <w:hyperlink r:id="rId44" w:history="1">
        <w:r w:rsidRPr="002F18EF">
          <w:rPr>
            <w:rStyle w:val="Hyperlink"/>
            <w:sz w:val="16"/>
            <w:szCs w:val="16"/>
          </w:rPr>
          <w:t>10.1109/ICCV.2019.00465</w:t>
        </w:r>
      </w:hyperlink>
    </w:p>
    <w:p w14:paraId="037BF52F" w14:textId="417862DE" w:rsidR="00CD54CF" w:rsidRDefault="00CD54CF" w:rsidP="002F18EF">
      <w:pPr>
        <w:rPr>
          <w:sz w:val="16"/>
          <w:szCs w:val="16"/>
        </w:rPr>
      </w:pPr>
      <w:r w:rsidRPr="00CD54CF">
        <w:rPr>
          <w:sz w:val="16"/>
          <w:szCs w:val="16"/>
        </w:rPr>
        <w:t>[</w:t>
      </w:r>
      <w:r>
        <w:rPr>
          <w:sz w:val="16"/>
          <w:szCs w:val="16"/>
        </w:rPr>
        <w:t>36</w:t>
      </w:r>
      <w:r w:rsidRPr="00CD54CF">
        <w:rPr>
          <w:sz w:val="16"/>
          <w:szCs w:val="16"/>
        </w:rPr>
        <w:t xml:space="preserve">] K. Arndt, M. Hazara, A. Ghadirzadeh and V. Kyrki, “Meta Reinforcement Learning for Sim-to-real Domain Adaptation,” 2020 IEEE International Conference on Robotics and Automation (ICRA), Paris, France, 2020, pp. 2725-2731, doi: </w:t>
      </w:r>
      <w:hyperlink r:id="rId45" w:history="1">
        <w:r w:rsidRPr="00CD54CF">
          <w:rPr>
            <w:rStyle w:val="Hyperlink"/>
            <w:sz w:val="16"/>
            <w:szCs w:val="16"/>
          </w:rPr>
          <w:t>10.1109/ICRA40945.2020.9196540</w:t>
        </w:r>
      </w:hyperlink>
    </w:p>
    <w:p w14:paraId="11A4D136" w14:textId="5EE8E0F0" w:rsidR="00352CEA" w:rsidRPr="00352CEA" w:rsidRDefault="00352CEA" w:rsidP="00352CEA">
      <w:pPr>
        <w:rPr>
          <w:sz w:val="16"/>
          <w:szCs w:val="16"/>
        </w:rPr>
      </w:pPr>
      <w:r w:rsidRPr="00352CEA">
        <w:rPr>
          <w:sz w:val="16"/>
          <w:szCs w:val="16"/>
        </w:rPr>
        <w:t>[</w:t>
      </w:r>
      <w:r>
        <w:rPr>
          <w:sz w:val="16"/>
          <w:szCs w:val="16"/>
        </w:rPr>
        <w:t>37</w:t>
      </w:r>
      <w:r w:rsidRPr="00352CEA">
        <w:rPr>
          <w:sz w:val="16"/>
          <w:szCs w:val="16"/>
        </w:rPr>
        <w:t xml:space="preserve">] M. R. U. Saputra, P. Gusmao, Y. Almalioglu, A. Markham and N. Trigoni, “Distilling Knowledge From a Deep Pose Regressor Network,” 2019 IEEE/CVF International Conference on Computer Vision (ICCV), Seoul, Korea (South), 2019, pp. 263-272, doi: </w:t>
      </w:r>
      <w:hyperlink r:id="rId46" w:history="1">
        <w:r w:rsidRPr="00352CEA">
          <w:rPr>
            <w:rStyle w:val="Hyperlink"/>
            <w:sz w:val="16"/>
            <w:szCs w:val="16"/>
          </w:rPr>
          <w:t>10.1109/ICCV.2019.00035</w:t>
        </w:r>
      </w:hyperlink>
    </w:p>
    <w:p w14:paraId="7AFACAAC" w14:textId="2E1C2F59" w:rsidR="00352CEA" w:rsidRPr="00352CEA" w:rsidRDefault="00352CEA" w:rsidP="00352CEA">
      <w:pPr>
        <w:rPr>
          <w:sz w:val="16"/>
          <w:szCs w:val="16"/>
        </w:rPr>
      </w:pPr>
      <w:r w:rsidRPr="00352CEA">
        <w:rPr>
          <w:sz w:val="16"/>
          <w:szCs w:val="16"/>
        </w:rPr>
        <w:t>[</w:t>
      </w:r>
      <w:r>
        <w:rPr>
          <w:sz w:val="16"/>
          <w:szCs w:val="16"/>
        </w:rPr>
        <w:t>38</w:t>
      </w:r>
      <w:r w:rsidRPr="00352CEA">
        <w:rPr>
          <w:sz w:val="16"/>
          <w:szCs w:val="16"/>
        </w:rPr>
        <w:t xml:space="preserve">] L. Zhang, R. Dong, H.-S. Tai and K. Ma, “PointDistiller: Structured Knowledge Distillation Towards Efficient and Compact 3D Detection,” 2023 IEEE/CVF Conference on Computer Vision and Pattern Recognition (CVPR), Vancouver, Canada, 2023, pp. 21791-21801, doi: </w:t>
      </w:r>
      <w:hyperlink r:id="rId47" w:history="1">
        <w:r w:rsidRPr="00352CEA">
          <w:rPr>
            <w:rStyle w:val="Hyperlink"/>
            <w:sz w:val="16"/>
            <w:szCs w:val="16"/>
          </w:rPr>
          <w:t>10.48550/arXiv.2205.11098</w:t>
        </w:r>
      </w:hyperlink>
    </w:p>
    <w:p w14:paraId="023E2252" w14:textId="4D0FF635" w:rsidR="00352CEA" w:rsidRPr="00352CEA" w:rsidRDefault="00352CEA" w:rsidP="00352CEA">
      <w:pPr>
        <w:rPr>
          <w:sz w:val="16"/>
          <w:szCs w:val="16"/>
        </w:rPr>
      </w:pPr>
      <w:r w:rsidRPr="00352CEA">
        <w:rPr>
          <w:sz w:val="16"/>
          <w:szCs w:val="16"/>
        </w:rPr>
        <w:t>[</w:t>
      </w:r>
      <w:r>
        <w:rPr>
          <w:sz w:val="16"/>
          <w:szCs w:val="16"/>
        </w:rPr>
        <w:t>39</w:t>
      </w:r>
      <w:r w:rsidRPr="00352CEA">
        <w:rPr>
          <w:sz w:val="16"/>
          <w:szCs w:val="16"/>
        </w:rPr>
        <w:t xml:space="preserve">] C. Sautier, G. Puy, S. Gidaris, A. Boulch, A. Bursuc and R. Marlet, “Image-to-Lidar Self-Supervised Distillation for Autonomous Driving Data,” 2022 IEEE/CVF Conference on Computer Vision and Pattern Recognition (CVPR), New Orleans, LA, USA, 2022, pp. 9881-9891, doi: </w:t>
      </w:r>
      <w:hyperlink r:id="rId48" w:history="1">
        <w:r w:rsidRPr="00352CEA">
          <w:rPr>
            <w:rStyle w:val="Hyperlink"/>
            <w:sz w:val="16"/>
            <w:szCs w:val="16"/>
          </w:rPr>
          <w:t>10.1109/CVPR52688.2022.00966</w:t>
        </w:r>
      </w:hyperlink>
    </w:p>
    <w:p w14:paraId="4F7318EA" w14:textId="0864B2CD" w:rsidR="00CD54CF" w:rsidRDefault="00352CEA" w:rsidP="00352CEA">
      <w:pPr>
        <w:rPr>
          <w:sz w:val="16"/>
          <w:szCs w:val="16"/>
        </w:rPr>
      </w:pPr>
      <w:r w:rsidRPr="00352CEA">
        <w:rPr>
          <w:sz w:val="16"/>
          <w:szCs w:val="16"/>
        </w:rPr>
        <w:t>[</w:t>
      </w:r>
      <w:r>
        <w:rPr>
          <w:sz w:val="16"/>
          <w:szCs w:val="16"/>
        </w:rPr>
        <w:t>40</w:t>
      </w:r>
      <w:r w:rsidRPr="00352CEA">
        <w:rPr>
          <w:sz w:val="16"/>
          <w:szCs w:val="16"/>
        </w:rPr>
        <w:t xml:space="preserve">] J. Li, H. Dai and Y. Ding, “Self-Distillation for Robust LiDAR Semantic Segmentation in Autonomous Driving,” in S. Avidan, G. Brostow, M. Cissé, G.M. Farinella and T. Hassner (eds), Computer Vision – ECCV 2022, Lecture Notes in Computer Science, vol. 13688, Springer, Cham, 2022, pp 659-676, doi: </w:t>
      </w:r>
      <w:hyperlink r:id="rId49" w:history="1">
        <w:r w:rsidRPr="00352CEA">
          <w:rPr>
            <w:rStyle w:val="Hyperlink"/>
            <w:sz w:val="16"/>
            <w:szCs w:val="16"/>
          </w:rPr>
          <w:t>10.1007/978-3-031-19815-1_38</w:t>
        </w:r>
      </w:hyperlink>
    </w:p>
    <w:p w14:paraId="40E35936" w14:textId="2CACBC87" w:rsidR="00AC0C54" w:rsidRPr="00AC0C54" w:rsidRDefault="00AC0C54" w:rsidP="00AC0C54">
      <w:pPr>
        <w:rPr>
          <w:sz w:val="16"/>
          <w:szCs w:val="16"/>
        </w:rPr>
      </w:pPr>
      <w:r w:rsidRPr="00AC0C54">
        <w:rPr>
          <w:sz w:val="16"/>
          <w:szCs w:val="16"/>
        </w:rPr>
        <w:t>[</w:t>
      </w:r>
      <w:r>
        <w:rPr>
          <w:sz w:val="16"/>
          <w:szCs w:val="16"/>
        </w:rPr>
        <w:t>41</w:t>
      </w:r>
      <w:r w:rsidRPr="00AC0C54">
        <w:rPr>
          <w:sz w:val="16"/>
          <w:szCs w:val="16"/>
        </w:rPr>
        <w:t xml:space="preserve">] Y. Zhu, et al., “Reinforcement and Imitation Learning for Diverse Visuomotor Skills,” in Proceedings of Robotics: Science and Systems, vol. XIV, Pittsburgh, Pennsylvania, Jun 2018, doi: </w:t>
      </w:r>
      <w:hyperlink r:id="rId50" w:history="1">
        <w:r w:rsidRPr="00AC0C54">
          <w:rPr>
            <w:rStyle w:val="Hyperlink"/>
            <w:sz w:val="16"/>
            <w:szCs w:val="16"/>
          </w:rPr>
          <w:t>10.15607/RSS.2018.XIV.009</w:t>
        </w:r>
      </w:hyperlink>
    </w:p>
    <w:p w14:paraId="6CE23F1C" w14:textId="3750E126" w:rsidR="00AC0C54" w:rsidRDefault="00AC0C54" w:rsidP="00AC0C54">
      <w:pPr>
        <w:rPr>
          <w:sz w:val="16"/>
          <w:szCs w:val="16"/>
        </w:rPr>
      </w:pPr>
      <w:r w:rsidRPr="00AC0C54">
        <w:rPr>
          <w:sz w:val="16"/>
          <w:szCs w:val="16"/>
        </w:rPr>
        <w:t>[</w:t>
      </w:r>
      <w:r>
        <w:rPr>
          <w:sz w:val="16"/>
          <w:szCs w:val="16"/>
        </w:rPr>
        <w:t>42</w:t>
      </w:r>
      <w:r w:rsidRPr="00AC0C54">
        <w:rPr>
          <w:sz w:val="16"/>
          <w:szCs w:val="16"/>
        </w:rPr>
        <w:t xml:space="preserve">] S. Desai, I. Durugkar, H. Karnan, G. Warnell, J. Hanna and P. Stone, “An Imitation from Observation Approach to Transfer Learning with Dynamics Mismatch,” in H. Larochelle, M. Ranzato, R. Hadsell, M.F. Balcan and H. Lin (eds.), Advances in Neural Information Processing Systems, Curran Associates, Inc., vol. 33, pp. 3917-3929, 2020. [Online]. Available: </w:t>
      </w:r>
      <w:hyperlink r:id="rId51" w:history="1">
        <w:r w:rsidRPr="00AC0C54">
          <w:rPr>
            <w:rStyle w:val="Hyperlink"/>
            <w:sz w:val="16"/>
            <w:szCs w:val="16"/>
          </w:rPr>
          <w:t>https://proceedings.neurips.cc/paper_files/paper/2020/file/28f248e9279ac845995c4e9f8af35c2b-Paper.pdf</w:t>
        </w:r>
      </w:hyperlink>
    </w:p>
    <w:p w14:paraId="3E9C14DA" w14:textId="47C57697" w:rsidR="00AC0C54" w:rsidRDefault="00AC0C54" w:rsidP="00AC0C54">
      <w:pPr>
        <w:rPr>
          <w:sz w:val="16"/>
          <w:szCs w:val="16"/>
        </w:rPr>
      </w:pPr>
      <w:r w:rsidRPr="00AC0C54">
        <w:rPr>
          <w:sz w:val="16"/>
          <w:szCs w:val="16"/>
        </w:rPr>
        <w:t>[</w:t>
      </w:r>
      <w:r>
        <w:rPr>
          <w:sz w:val="16"/>
          <w:szCs w:val="16"/>
        </w:rPr>
        <w:t>43</w:t>
      </w:r>
      <w:r w:rsidRPr="00AC0C54">
        <w:rPr>
          <w:sz w:val="16"/>
          <w:szCs w:val="16"/>
        </w:rPr>
        <w:t xml:space="preserve">] Z. Javed, “Robust Imitation Learning for Risk-Aware Behavior and Sim2Real Transfer,” Master’s Thesis, Technical Report No. UCB/EECS-2022-48, University of California, Berkeley, 2022. [Online]. Available: </w:t>
      </w:r>
      <w:hyperlink r:id="rId52" w:history="1">
        <w:r w:rsidRPr="00AC0C54">
          <w:rPr>
            <w:rStyle w:val="Hyperlink"/>
            <w:sz w:val="16"/>
            <w:szCs w:val="16"/>
          </w:rPr>
          <w:t>http://www2.eecs.berkeley.edu/Pubs/TechRpts/2022/EECS-2022-48.html</w:t>
        </w:r>
      </w:hyperlink>
    </w:p>
    <w:p w14:paraId="1446C53C" w14:textId="77395998" w:rsidR="00AC0C54" w:rsidRDefault="00AC0C54" w:rsidP="00AC0C54">
      <w:pPr>
        <w:rPr>
          <w:sz w:val="16"/>
          <w:szCs w:val="16"/>
        </w:rPr>
      </w:pPr>
      <w:r w:rsidRPr="00AC0C54">
        <w:rPr>
          <w:sz w:val="16"/>
          <w:szCs w:val="16"/>
        </w:rPr>
        <w:t>[</w:t>
      </w:r>
      <w:r>
        <w:rPr>
          <w:sz w:val="16"/>
          <w:szCs w:val="16"/>
        </w:rPr>
        <w:t>44</w:t>
      </w:r>
      <w:r w:rsidRPr="00AC0C54">
        <w:rPr>
          <w:sz w:val="16"/>
          <w:szCs w:val="16"/>
        </w:rPr>
        <w:t xml:space="preserve">] K. Tsinganos, “Sim2Real Methods for Visual-based Imitation Learning,” Master’s Thesis, University of Patras, 2021. [Online]. Available: </w:t>
      </w:r>
      <w:hyperlink r:id="rId53" w:history="1">
        <w:r w:rsidRPr="00AC0C54">
          <w:rPr>
            <w:rStyle w:val="Hyperlink"/>
            <w:sz w:val="16"/>
            <w:szCs w:val="16"/>
          </w:rPr>
          <w:t>http://hdl.handle.net/10889/15316</w:t>
        </w:r>
      </w:hyperlink>
    </w:p>
    <w:p w14:paraId="17D982E3" w14:textId="620A5942" w:rsidR="001B229B" w:rsidRPr="001B229B" w:rsidRDefault="001B229B" w:rsidP="001B229B">
      <w:pPr>
        <w:rPr>
          <w:sz w:val="16"/>
          <w:szCs w:val="16"/>
        </w:rPr>
      </w:pPr>
      <w:r w:rsidRPr="001B229B">
        <w:rPr>
          <w:sz w:val="16"/>
          <w:szCs w:val="16"/>
        </w:rPr>
        <w:t>[</w:t>
      </w:r>
      <w:r>
        <w:rPr>
          <w:sz w:val="16"/>
          <w:szCs w:val="16"/>
        </w:rPr>
        <w:t>45</w:t>
      </w:r>
      <w:r w:rsidRPr="001B229B">
        <w:rPr>
          <w:sz w:val="16"/>
          <w:szCs w:val="16"/>
        </w:rPr>
        <w:t xml:space="preserve">] M. Malmir, J. Josifovski, N. Klarmann and A. Knoll, “DiAReL: Reinforcement Learning with Disturbance Awareness for Robust Sim2Real Policy Transfer in Robot Control,” arXiv Preprint, 2023, doi: </w:t>
      </w:r>
      <w:hyperlink r:id="rId54" w:history="1">
        <w:r w:rsidRPr="001B229B">
          <w:rPr>
            <w:rStyle w:val="Hyperlink"/>
            <w:sz w:val="16"/>
            <w:szCs w:val="16"/>
          </w:rPr>
          <w:t>10.48550/arXiv.2306.09010</w:t>
        </w:r>
      </w:hyperlink>
    </w:p>
    <w:p w14:paraId="0E7EF158" w14:textId="5F7FCE7A" w:rsidR="001B229B" w:rsidRPr="001B229B" w:rsidRDefault="001B229B" w:rsidP="001B229B">
      <w:pPr>
        <w:rPr>
          <w:sz w:val="16"/>
          <w:szCs w:val="16"/>
        </w:rPr>
      </w:pPr>
      <w:r w:rsidRPr="001B229B">
        <w:rPr>
          <w:sz w:val="16"/>
          <w:szCs w:val="16"/>
        </w:rPr>
        <w:t>[</w:t>
      </w:r>
      <w:r>
        <w:rPr>
          <w:sz w:val="16"/>
          <w:szCs w:val="16"/>
        </w:rPr>
        <w:t>46</w:t>
      </w:r>
      <w:r w:rsidRPr="001B229B">
        <w:rPr>
          <w:sz w:val="16"/>
          <w:szCs w:val="16"/>
        </w:rPr>
        <w:t xml:space="preserve">] J. W. Kim, H. Shim and I. Yang, “On Improving the Robustness of Reinforcement Learning-based Controllers using Disturbance Observer,” 2019 IEEE 58th Conference on Decision and Control (CDC), Nice, France, 2019, pp. 847-852, doi: </w:t>
      </w:r>
      <w:hyperlink r:id="rId55" w:history="1">
        <w:r w:rsidRPr="001B229B">
          <w:rPr>
            <w:rStyle w:val="Hyperlink"/>
            <w:sz w:val="16"/>
            <w:szCs w:val="16"/>
          </w:rPr>
          <w:t>10.1109/CDC40024.2019.9028930</w:t>
        </w:r>
      </w:hyperlink>
    </w:p>
    <w:p w14:paraId="36FD7D42" w14:textId="3219AD86" w:rsidR="001B229B" w:rsidRPr="001B229B" w:rsidRDefault="001B229B" w:rsidP="001B229B">
      <w:pPr>
        <w:rPr>
          <w:sz w:val="16"/>
          <w:szCs w:val="16"/>
        </w:rPr>
      </w:pPr>
      <w:r w:rsidRPr="001B229B">
        <w:rPr>
          <w:sz w:val="16"/>
          <w:szCs w:val="16"/>
        </w:rPr>
        <w:t>[</w:t>
      </w:r>
      <w:r>
        <w:rPr>
          <w:sz w:val="16"/>
          <w:szCs w:val="16"/>
        </w:rPr>
        <w:t>47</w:t>
      </w:r>
      <w:r w:rsidRPr="001B229B">
        <w:rPr>
          <w:sz w:val="16"/>
          <w:szCs w:val="16"/>
        </w:rPr>
        <w:t xml:space="preserve">] J. Josifovski, M. Malmir, N. Klarmann, B. L. Žagar, N. Navarro-Guerrero and A. Knoll, “Analysis of Randomization Effects on Sim2Real Transfer in Reinforcement Learning for Robotic Manipulation Tasks,” 2022 IEEE/RSJ International Conference on Intelligent Robots and Systems (IROS), Kyoto, Japan, 2022, pp. 10193-10200, doi: </w:t>
      </w:r>
      <w:hyperlink r:id="rId56" w:history="1">
        <w:r w:rsidRPr="001B229B">
          <w:rPr>
            <w:rStyle w:val="Hyperlink"/>
            <w:sz w:val="16"/>
            <w:szCs w:val="16"/>
          </w:rPr>
          <w:t>10.1109/IROS47612.2022.9981951</w:t>
        </w:r>
      </w:hyperlink>
    </w:p>
    <w:p w14:paraId="35BB20F9" w14:textId="451E9185" w:rsidR="001B229B" w:rsidRPr="001B229B" w:rsidRDefault="001B229B" w:rsidP="001B229B">
      <w:pPr>
        <w:rPr>
          <w:sz w:val="16"/>
          <w:szCs w:val="16"/>
        </w:rPr>
      </w:pPr>
      <w:r w:rsidRPr="001B229B">
        <w:rPr>
          <w:sz w:val="16"/>
          <w:szCs w:val="16"/>
        </w:rPr>
        <w:t>[</w:t>
      </w:r>
      <w:r>
        <w:rPr>
          <w:sz w:val="16"/>
          <w:szCs w:val="16"/>
        </w:rPr>
        <w:t>48</w:t>
      </w:r>
      <w:r w:rsidRPr="001B229B">
        <w:rPr>
          <w:sz w:val="16"/>
          <w:szCs w:val="16"/>
        </w:rPr>
        <w:t xml:space="preserve">] X. Yue, Y. Zhang, S. Zhao, A. Sangiovanni-Vincentelli, K. Keutzer and B. Gong, “Domain Randomization and Pyramid Consistency: Simulation-to-Real Generalization Without Accessing Target Domain Data,” 2019 IEEE/CVF International Conference on Computer Vision (ICCV), Seoul, Korea (South), 2019, pp. 2100-2110, doi: </w:t>
      </w:r>
      <w:hyperlink r:id="rId57" w:history="1">
        <w:r w:rsidRPr="001B229B">
          <w:rPr>
            <w:rStyle w:val="Hyperlink"/>
            <w:sz w:val="16"/>
            <w:szCs w:val="16"/>
          </w:rPr>
          <w:t>10.1109/ICCV.2019.00219</w:t>
        </w:r>
      </w:hyperlink>
    </w:p>
    <w:p w14:paraId="66ECBBAF" w14:textId="1EADD153" w:rsidR="001B229B" w:rsidRPr="001B229B" w:rsidRDefault="001B229B" w:rsidP="001B229B">
      <w:pPr>
        <w:rPr>
          <w:sz w:val="16"/>
          <w:szCs w:val="16"/>
        </w:rPr>
      </w:pPr>
      <w:r w:rsidRPr="001B229B">
        <w:rPr>
          <w:sz w:val="16"/>
          <w:szCs w:val="16"/>
        </w:rPr>
        <w:t>[</w:t>
      </w:r>
      <w:r>
        <w:rPr>
          <w:sz w:val="16"/>
          <w:szCs w:val="16"/>
        </w:rPr>
        <w:t>49</w:t>
      </w:r>
      <w:r w:rsidRPr="001B229B">
        <w:rPr>
          <w:sz w:val="16"/>
          <w:szCs w:val="16"/>
        </w:rPr>
        <w:t xml:space="preserve">] G. D. Kontes, D. D. Scherer, T. Nisslbeck, J. Fischer and C. Mutschler, “High-Speed Collision Avoidance using Deep Reinforcement Learning and Domain Randomization for Autonomous Vehicles,” 2020 IEEE 23rd International Conference on Intelligent Transportation Systems (ITSC), Rhodes, Greece, 2020, pp. 1-8, doi: </w:t>
      </w:r>
      <w:hyperlink r:id="rId58" w:history="1">
        <w:r w:rsidRPr="001B229B">
          <w:rPr>
            <w:rStyle w:val="Hyperlink"/>
            <w:sz w:val="16"/>
            <w:szCs w:val="16"/>
          </w:rPr>
          <w:t>10.1109/ITSC45102.2020.9294396</w:t>
        </w:r>
      </w:hyperlink>
    </w:p>
    <w:p w14:paraId="372DDE18" w14:textId="01C5AB7A" w:rsidR="001B229B" w:rsidRDefault="001B229B" w:rsidP="001B229B">
      <w:pPr>
        <w:rPr>
          <w:sz w:val="16"/>
          <w:szCs w:val="16"/>
        </w:rPr>
      </w:pPr>
      <w:r w:rsidRPr="001B229B">
        <w:rPr>
          <w:sz w:val="16"/>
          <w:szCs w:val="16"/>
        </w:rPr>
        <w:t>[</w:t>
      </w:r>
      <w:r>
        <w:rPr>
          <w:sz w:val="16"/>
          <w:szCs w:val="16"/>
        </w:rPr>
        <w:t>50</w:t>
      </w:r>
      <w:r w:rsidRPr="001B229B">
        <w:rPr>
          <w:sz w:val="16"/>
          <w:szCs w:val="16"/>
        </w:rPr>
        <w:t xml:space="preserve">] S. Pouyanfar, M. Saleem, N. George and S. -C. Chen, “ROADS: Randomization for Obstacle Avoidance and Driving in Simulation,” 2019 IEEE/CVF Conference on Computer Vision and Pattern Recognition Workshops (CVPRW), Long Beach, CA, USA, 2019, pp. 1267-1276, doi: </w:t>
      </w:r>
      <w:hyperlink r:id="rId59" w:history="1">
        <w:r w:rsidRPr="001B229B">
          <w:rPr>
            <w:rStyle w:val="Hyperlink"/>
            <w:sz w:val="16"/>
            <w:szCs w:val="16"/>
          </w:rPr>
          <w:t>10.1109/CVPRW.2019.00166</w:t>
        </w:r>
      </w:hyperlink>
    </w:p>
    <w:p w14:paraId="595F76A5" w14:textId="0DE73170" w:rsidR="004C0D9C" w:rsidRPr="004C0D9C" w:rsidRDefault="004C0D9C" w:rsidP="004C0D9C">
      <w:pPr>
        <w:rPr>
          <w:sz w:val="16"/>
          <w:szCs w:val="16"/>
        </w:rPr>
      </w:pPr>
      <w:r w:rsidRPr="004C0D9C">
        <w:rPr>
          <w:sz w:val="16"/>
          <w:szCs w:val="16"/>
        </w:rPr>
        <w:t>[</w:t>
      </w:r>
      <w:r>
        <w:rPr>
          <w:sz w:val="16"/>
          <w:szCs w:val="16"/>
        </w:rPr>
        <w:t>51</w:t>
      </w:r>
      <w:r w:rsidRPr="004C0D9C">
        <w:rPr>
          <w:sz w:val="16"/>
          <w:szCs w:val="16"/>
        </w:rPr>
        <w:t xml:space="preserve">] J. Zhang et al., “VR-Goggles for Robots: Real-to-Sim Domain Adaptation for Visual Control,” in IEEE Robotics and Automation Letters, vol. 4, no. 2, pp. 1148-1155, April 2019, doi: </w:t>
      </w:r>
      <w:hyperlink r:id="rId60" w:history="1">
        <w:r w:rsidRPr="004C0D9C">
          <w:rPr>
            <w:rStyle w:val="Hyperlink"/>
            <w:sz w:val="16"/>
            <w:szCs w:val="16"/>
          </w:rPr>
          <w:t>10.1109/LRA.2019.2894216</w:t>
        </w:r>
      </w:hyperlink>
    </w:p>
    <w:p w14:paraId="3E577CB8" w14:textId="139ED428" w:rsidR="004C0D9C" w:rsidRPr="004C0D9C" w:rsidRDefault="004C0D9C" w:rsidP="004C0D9C">
      <w:pPr>
        <w:rPr>
          <w:sz w:val="16"/>
          <w:szCs w:val="16"/>
        </w:rPr>
      </w:pPr>
      <w:r w:rsidRPr="004C0D9C">
        <w:rPr>
          <w:sz w:val="16"/>
          <w:szCs w:val="16"/>
        </w:rPr>
        <w:lastRenderedPageBreak/>
        <w:t>[</w:t>
      </w:r>
      <w:r w:rsidR="009E7A14">
        <w:rPr>
          <w:sz w:val="16"/>
          <w:szCs w:val="16"/>
        </w:rPr>
        <w:t>52</w:t>
      </w:r>
      <w:r w:rsidRPr="004C0D9C">
        <w:rPr>
          <w:sz w:val="16"/>
          <w:szCs w:val="16"/>
        </w:rPr>
        <w:t xml:space="preserve">] C.Y. Zhang and A. Shrivastava, “AptSim2Real: Approximately-Paired Sim-to-Real Image Translation,” arXiv Preprint, 2023, doi: </w:t>
      </w:r>
      <w:hyperlink r:id="rId61" w:history="1">
        <w:r w:rsidRPr="004C0D9C">
          <w:rPr>
            <w:rStyle w:val="Hyperlink"/>
            <w:sz w:val="16"/>
            <w:szCs w:val="16"/>
          </w:rPr>
          <w:t>10.48550/arXiv.2303.12704</w:t>
        </w:r>
      </w:hyperlink>
    </w:p>
    <w:p w14:paraId="3D588472" w14:textId="57F6FC54" w:rsidR="004C0D9C" w:rsidRPr="004C0D9C" w:rsidRDefault="004C0D9C" w:rsidP="004C0D9C">
      <w:pPr>
        <w:rPr>
          <w:sz w:val="16"/>
          <w:szCs w:val="16"/>
        </w:rPr>
      </w:pPr>
      <w:r w:rsidRPr="004C0D9C">
        <w:rPr>
          <w:sz w:val="16"/>
          <w:szCs w:val="16"/>
        </w:rPr>
        <w:t>[</w:t>
      </w:r>
      <w:r w:rsidR="009E7A14">
        <w:rPr>
          <w:sz w:val="16"/>
          <w:szCs w:val="16"/>
        </w:rPr>
        <w:t>53</w:t>
      </w:r>
      <w:r w:rsidRPr="004C0D9C">
        <w:rPr>
          <w:sz w:val="16"/>
          <w:szCs w:val="16"/>
        </w:rPr>
        <w:t xml:space="preserve">] S. Tripathy, J. Kannala and E. Rahtu, “Learning Image-to-Image Translation Using Paired and Unpaired Training Samples,” in: C. Jawahar, H. Li, G. Mori and K. Schindler (eds), Computer Vision – ACCV 2018, Lecture Notes in Computer Science, vol. 11362, Springer, Cham., pp. 51–66, 2018, doi: </w:t>
      </w:r>
      <w:hyperlink r:id="rId62" w:history="1">
        <w:r w:rsidRPr="004C0D9C">
          <w:rPr>
            <w:rStyle w:val="Hyperlink"/>
            <w:sz w:val="16"/>
            <w:szCs w:val="16"/>
          </w:rPr>
          <w:t>10.1007/978-3-030-20890-5_4</w:t>
        </w:r>
      </w:hyperlink>
    </w:p>
    <w:p w14:paraId="06068E94" w14:textId="7F2477AA" w:rsidR="002F18EF" w:rsidRDefault="004C0D9C" w:rsidP="004C0D9C">
      <w:pPr>
        <w:rPr>
          <w:sz w:val="16"/>
          <w:szCs w:val="16"/>
        </w:rPr>
      </w:pPr>
      <w:r w:rsidRPr="004C0D9C">
        <w:rPr>
          <w:sz w:val="16"/>
          <w:szCs w:val="16"/>
        </w:rPr>
        <w:t>[</w:t>
      </w:r>
      <w:r w:rsidR="009E7A14">
        <w:rPr>
          <w:sz w:val="16"/>
          <w:szCs w:val="16"/>
        </w:rPr>
        <w:t>54</w:t>
      </w:r>
      <w:r w:rsidRPr="004C0D9C">
        <w:rPr>
          <w:sz w:val="16"/>
          <w:szCs w:val="16"/>
        </w:rPr>
        <w:t xml:space="preserve">] A. Bewley et al., “Learning to Drive from Simulation without Real World Labels,” 2019 International Conference on Robotics and Automation (ICRA), Montreal, QC, Canada, 2019, pp. 4818-4824, doi: </w:t>
      </w:r>
      <w:hyperlink r:id="rId63" w:history="1">
        <w:r w:rsidRPr="004C0D9C">
          <w:rPr>
            <w:rStyle w:val="Hyperlink"/>
            <w:sz w:val="16"/>
            <w:szCs w:val="16"/>
          </w:rPr>
          <w:t>10.1109/ICRA.2019.8793668</w:t>
        </w:r>
      </w:hyperlink>
    </w:p>
    <w:p w14:paraId="487D2E51" w14:textId="33713E7F" w:rsidR="00C73A95" w:rsidRPr="00C73A95" w:rsidRDefault="00C73A95" w:rsidP="00C73A95">
      <w:pPr>
        <w:rPr>
          <w:sz w:val="16"/>
          <w:szCs w:val="16"/>
        </w:rPr>
      </w:pPr>
      <w:r w:rsidRPr="00C73A95">
        <w:rPr>
          <w:sz w:val="16"/>
          <w:szCs w:val="16"/>
        </w:rPr>
        <w:t>[</w:t>
      </w:r>
      <w:r>
        <w:rPr>
          <w:sz w:val="16"/>
          <w:szCs w:val="16"/>
        </w:rPr>
        <w:t>55</w:t>
      </w:r>
      <w:r w:rsidRPr="00C73A95">
        <w:rPr>
          <w:sz w:val="16"/>
          <w:szCs w:val="16"/>
        </w:rPr>
        <w:t xml:space="preserve">] H. Xiong, Z. Wang, G. Wu and Y. Pan “Design and Implementation of Digital Twin-Assisted Simulation Method for Autonomous Vehicle in Car-Following Scenario,” in Journal of Sensors, H. Jerbi, Eds., Hindawi, 2022, doi: </w:t>
      </w:r>
      <w:hyperlink r:id="rId64" w:history="1">
        <w:r w:rsidRPr="00C73A95">
          <w:rPr>
            <w:rStyle w:val="Hyperlink"/>
            <w:sz w:val="16"/>
            <w:szCs w:val="16"/>
          </w:rPr>
          <w:t>10.1155/2022/4879490</w:t>
        </w:r>
      </w:hyperlink>
    </w:p>
    <w:p w14:paraId="6574386F" w14:textId="38F7DE1A" w:rsidR="00C73A95" w:rsidRDefault="00C73A95" w:rsidP="00C73A95">
      <w:pPr>
        <w:rPr>
          <w:sz w:val="16"/>
          <w:szCs w:val="16"/>
        </w:rPr>
      </w:pPr>
      <w:r w:rsidRPr="00C73A95">
        <w:rPr>
          <w:sz w:val="16"/>
          <w:szCs w:val="16"/>
        </w:rPr>
        <w:t>[</w:t>
      </w:r>
      <w:r>
        <w:rPr>
          <w:sz w:val="16"/>
          <w:szCs w:val="16"/>
        </w:rPr>
        <w:t>56</w:t>
      </w:r>
      <w:r w:rsidRPr="00C73A95">
        <w:rPr>
          <w:sz w:val="16"/>
          <w:szCs w:val="16"/>
        </w:rPr>
        <w:t xml:space="preserve">] K. L. Voogd, J. P. Allamaa, J. Alonso-Mora and T. Son, "Reinforcement Learning from Simulation to Real World Autonomous Driving using Digital Twin", in Proc. IFAC World Congress, July 2023, doi: </w:t>
      </w:r>
      <w:hyperlink r:id="rId65" w:history="1">
        <w:r w:rsidRPr="00C73A95">
          <w:rPr>
            <w:rStyle w:val="Hyperlink"/>
            <w:sz w:val="16"/>
            <w:szCs w:val="16"/>
          </w:rPr>
          <w:t>10.48550/arXiv.2211.14874</w:t>
        </w:r>
      </w:hyperlink>
    </w:p>
    <w:p w14:paraId="64D79C80" w14:textId="6F048108" w:rsidR="0073099E" w:rsidRDefault="00C73A95" w:rsidP="00C73A95">
      <w:r w:rsidRPr="00C73A95">
        <w:rPr>
          <w:sz w:val="16"/>
          <w:szCs w:val="16"/>
        </w:rPr>
        <w:t>[</w:t>
      </w:r>
      <w:r>
        <w:rPr>
          <w:sz w:val="16"/>
          <w:szCs w:val="16"/>
        </w:rPr>
        <w:t>57</w:t>
      </w:r>
      <w:r w:rsidRPr="00C73A95">
        <w:rPr>
          <w:sz w:val="16"/>
          <w:szCs w:val="16"/>
        </w:rPr>
        <w:t xml:space="preserve">] J. P. Allamaa, P. Patrinos, H. Van der Auweraer, T. D. Son, “Sim2Real for Autonomous Vehicle Control using Executable Digital Twin,” in IFAC-PapersOnLine, vol. 55, no. 24, 2022, pp. 385-391, doi: </w:t>
      </w:r>
      <w:hyperlink r:id="rId66" w:history="1">
        <w:r w:rsidRPr="00C73A95">
          <w:rPr>
            <w:rStyle w:val="Hyperlink"/>
            <w:sz w:val="16"/>
            <w:szCs w:val="16"/>
          </w:rPr>
          <w:t>10.1016/j.ifacol.2022.10.314</w:t>
        </w:r>
      </w:hyperlink>
    </w:p>
    <w:p w14:paraId="13BD0907" w14:textId="19A5C616" w:rsidR="00D86086" w:rsidRPr="00C73A95" w:rsidRDefault="000B00D0" w:rsidP="00C73A95">
      <w:pPr>
        <w:rPr>
          <w:sz w:val="16"/>
          <w:szCs w:val="16"/>
        </w:rPr>
      </w:pPr>
      <w:r w:rsidRPr="00C73A95">
        <w:rPr>
          <w:sz w:val="16"/>
          <w:szCs w:val="16"/>
        </w:rPr>
        <w:t>[</w:t>
      </w:r>
      <w:r w:rsidR="00C73A95" w:rsidRPr="00C73A95">
        <w:rPr>
          <w:sz w:val="16"/>
          <w:szCs w:val="16"/>
        </w:rPr>
        <w:t>58</w:t>
      </w:r>
      <w:r w:rsidR="00220055" w:rsidRPr="00C73A95">
        <w:rPr>
          <w:sz w:val="16"/>
          <w:szCs w:val="16"/>
        </w:rPr>
        <w:t xml:space="preserve">] </w:t>
      </w:r>
      <w:r w:rsidR="00D86086" w:rsidRPr="00C73A95">
        <w:rPr>
          <w:sz w:val="16"/>
          <w:szCs w:val="16"/>
        </w:rPr>
        <w:t>M. Groshev, C. Guimarães, A. Oliva, &amp; R. Gazda, “Dissecting the impact of information and communication technologies on digital twins as a service,” IEEE Access, vol. 9, p</w:t>
      </w:r>
      <w:r w:rsidRPr="00C73A95">
        <w:rPr>
          <w:sz w:val="16"/>
          <w:szCs w:val="16"/>
        </w:rPr>
        <w:t>p</w:t>
      </w:r>
      <w:r w:rsidR="00D86086" w:rsidRPr="00C73A95">
        <w:rPr>
          <w:sz w:val="16"/>
          <w:szCs w:val="16"/>
        </w:rPr>
        <w:t>. 102862-102876, 2021</w:t>
      </w:r>
      <w:r w:rsidRPr="00C73A95">
        <w:rPr>
          <w:sz w:val="16"/>
          <w:szCs w:val="16"/>
        </w:rPr>
        <w:t>, doi:</w:t>
      </w:r>
      <w:r w:rsidR="00D86086" w:rsidRPr="00C73A95">
        <w:rPr>
          <w:sz w:val="16"/>
          <w:szCs w:val="16"/>
        </w:rPr>
        <w:t xml:space="preserve"> </w:t>
      </w:r>
      <w:hyperlink r:id="rId67" w:history="1">
        <w:r w:rsidRPr="00C73A95">
          <w:rPr>
            <w:rStyle w:val="Hyperlink"/>
            <w:sz w:val="16"/>
            <w:szCs w:val="16"/>
          </w:rPr>
          <w:t>10.1109/access.2021.3098109</w:t>
        </w:r>
      </w:hyperlink>
    </w:p>
    <w:p w14:paraId="2EF28EBE" w14:textId="538D3CEF" w:rsidR="00220055" w:rsidRPr="00C73A95" w:rsidRDefault="00D86086" w:rsidP="00C73A95">
      <w:pPr>
        <w:rPr>
          <w:sz w:val="16"/>
          <w:szCs w:val="16"/>
        </w:rPr>
      </w:pPr>
      <w:r w:rsidRPr="00C73A95">
        <w:rPr>
          <w:sz w:val="16"/>
          <w:szCs w:val="16"/>
        </w:rPr>
        <w:t>[</w:t>
      </w:r>
      <w:r w:rsidR="00C73A95" w:rsidRPr="00C73A95">
        <w:rPr>
          <w:sz w:val="16"/>
          <w:szCs w:val="16"/>
        </w:rPr>
        <w:t>59</w:t>
      </w:r>
      <w:r w:rsidRPr="00C73A95">
        <w:rPr>
          <w:sz w:val="16"/>
          <w:szCs w:val="16"/>
        </w:rPr>
        <w:t xml:space="preserve">] </w:t>
      </w:r>
      <w:r w:rsidR="00220055" w:rsidRPr="00C73A95">
        <w:rPr>
          <w:sz w:val="16"/>
          <w:szCs w:val="16"/>
        </w:rPr>
        <w:t xml:space="preserve">Y. Lu, X. Huang, K. Zhang, S. Maharjan, &amp; Y. Zhang, </w:t>
      </w:r>
      <w:r w:rsidRPr="00C73A95">
        <w:rPr>
          <w:sz w:val="16"/>
          <w:szCs w:val="16"/>
        </w:rPr>
        <w:t>“</w:t>
      </w:r>
      <w:r w:rsidR="00220055" w:rsidRPr="00C73A95">
        <w:rPr>
          <w:sz w:val="16"/>
          <w:szCs w:val="16"/>
        </w:rPr>
        <w:t>Low-latency federated learning and blockchain for edge association in digital twin empowered 6g networks,</w:t>
      </w:r>
      <w:r w:rsidRPr="00C73A95">
        <w:rPr>
          <w:sz w:val="16"/>
          <w:szCs w:val="16"/>
        </w:rPr>
        <w:t>”</w:t>
      </w:r>
      <w:r w:rsidR="00220055" w:rsidRPr="00C73A95">
        <w:rPr>
          <w:sz w:val="16"/>
          <w:szCs w:val="16"/>
        </w:rPr>
        <w:t xml:space="preserve"> IEEE Transactions on Industrial Informatics, vol. 17, no. 7, p</w:t>
      </w:r>
      <w:r w:rsidR="000B00D0" w:rsidRPr="00C73A95">
        <w:rPr>
          <w:sz w:val="16"/>
          <w:szCs w:val="16"/>
        </w:rPr>
        <w:t>p</w:t>
      </w:r>
      <w:r w:rsidR="00220055" w:rsidRPr="00C73A95">
        <w:rPr>
          <w:sz w:val="16"/>
          <w:szCs w:val="16"/>
        </w:rPr>
        <w:t>. 5098-5107, 2021</w:t>
      </w:r>
      <w:r w:rsidR="000B00D0" w:rsidRPr="00C73A95">
        <w:rPr>
          <w:sz w:val="16"/>
          <w:szCs w:val="16"/>
        </w:rPr>
        <w:t>, doi:</w:t>
      </w:r>
      <w:r w:rsidR="00220055" w:rsidRPr="00C73A95">
        <w:rPr>
          <w:sz w:val="16"/>
          <w:szCs w:val="16"/>
        </w:rPr>
        <w:t xml:space="preserve"> </w:t>
      </w:r>
      <w:hyperlink r:id="rId68" w:history="1">
        <w:r w:rsidR="000B00D0" w:rsidRPr="00C73A95">
          <w:rPr>
            <w:rStyle w:val="Hyperlink"/>
            <w:sz w:val="16"/>
            <w:szCs w:val="16"/>
          </w:rPr>
          <w:t>10.1109/tii.2020.3017668</w:t>
        </w:r>
      </w:hyperlink>
    </w:p>
    <w:sectPr w:rsidR="00220055" w:rsidRPr="00C73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C075B"/>
    <w:multiLevelType w:val="hybridMultilevel"/>
    <w:tmpl w:val="A454B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7986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32"/>
    <w:rsid w:val="000B00D0"/>
    <w:rsid w:val="00111B65"/>
    <w:rsid w:val="00113A59"/>
    <w:rsid w:val="00191B1B"/>
    <w:rsid w:val="001A72AB"/>
    <w:rsid w:val="001B229B"/>
    <w:rsid w:val="001C2E1C"/>
    <w:rsid w:val="001D56AD"/>
    <w:rsid w:val="00207ED4"/>
    <w:rsid w:val="00220055"/>
    <w:rsid w:val="00243332"/>
    <w:rsid w:val="002443B1"/>
    <w:rsid w:val="002F18EF"/>
    <w:rsid w:val="00314E3F"/>
    <w:rsid w:val="00352CEA"/>
    <w:rsid w:val="003C5FD0"/>
    <w:rsid w:val="00450570"/>
    <w:rsid w:val="004C0D9C"/>
    <w:rsid w:val="004C7CF0"/>
    <w:rsid w:val="00507741"/>
    <w:rsid w:val="0053709E"/>
    <w:rsid w:val="00575981"/>
    <w:rsid w:val="005B72ED"/>
    <w:rsid w:val="00611A81"/>
    <w:rsid w:val="00646E13"/>
    <w:rsid w:val="00654160"/>
    <w:rsid w:val="00655489"/>
    <w:rsid w:val="0073099E"/>
    <w:rsid w:val="007433B7"/>
    <w:rsid w:val="00745038"/>
    <w:rsid w:val="007E50C9"/>
    <w:rsid w:val="0093769E"/>
    <w:rsid w:val="009C3F51"/>
    <w:rsid w:val="009E433E"/>
    <w:rsid w:val="009E7A14"/>
    <w:rsid w:val="00A47BF4"/>
    <w:rsid w:val="00A63AB8"/>
    <w:rsid w:val="00AC0C54"/>
    <w:rsid w:val="00AC525E"/>
    <w:rsid w:val="00B14AA4"/>
    <w:rsid w:val="00B2120A"/>
    <w:rsid w:val="00B5081C"/>
    <w:rsid w:val="00B56EB5"/>
    <w:rsid w:val="00B716EC"/>
    <w:rsid w:val="00B9692E"/>
    <w:rsid w:val="00BB3C51"/>
    <w:rsid w:val="00C73A95"/>
    <w:rsid w:val="00CC588E"/>
    <w:rsid w:val="00CD54CF"/>
    <w:rsid w:val="00CF101A"/>
    <w:rsid w:val="00D808F9"/>
    <w:rsid w:val="00D86086"/>
    <w:rsid w:val="00DF6721"/>
    <w:rsid w:val="00F27D42"/>
    <w:rsid w:val="00F540B6"/>
    <w:rsid w:val="00F66488"/>
    <w:rsid w:val="00FE5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C276BAB"/>
  <w15:chartTrackingRefBased/>
  <w15:docId w15:val="{5935720E-DF70-48A5-AE0B-10BE75EE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4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4160"/>
    <w:pPr>
      <w:ind w:left="720"/>
      <w:contextualSpacing/>
    </w:pPr>
  </w:style>
  <w:style w:type="paragraph" w:styleId="Title">
    <w:name w:val="Title"/>
    <w:basedOn w:val="Normal"/>
    <w:next w:val="Normal"/>
    <w:link w:val="TitleChar"/>
    <w:uiPriority w:val="10"/>
    <w:qFormat/>
    <w:rsid w:val="00CC58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8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86086"/>
    <w:rPr>
      <w:color w:val="0563C1" w:themeColor="hyperlink"/>
      <w:u w:val="single"/>
    </w:rPr>
  </w:style>
  <w:style w:type="character" w:styleId="UnresolvedMention">
    <w:name w:val="Unresolved Mention"/>
    <w:basedOn w:val="DefaultParagraphFont"/>
    <w:uiPriority w:val="99"/>
    <w:semiHidden/>
    <w:unhideWhenUsed/>
    <w:rsid w:val="00D86086"/>
    <w:rPr>
      <w:color w:val="605E5C"/>
      <w:shd w:val="clear" w:color="auto" w:fill="E1DFDD"/>
    </w:rPr>
  </w:style>
  <w:style w:type="character" w:customStyle="1" w:styleId="Heading1Char">
    <w:name w:val="Heading 1 Char"/>
    <w:basedOn w:val="DefaultParagraphFont"/>
    <w:link w:val="Heading1"/>
    <w:uiPriority w:val="9"/>
    <w:rsid w:val="009E433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3509">
      <w:bodyDiv w:val="1"/>
      <w:marLeft w:val="0"/>
      <w:marRight w:val="0"/>
      <w:marTop w:val="0"/>
      <w:marBottom w:val="0"/>
      <w:divBdr>
        <w:top w:val="none" w:sz="0" w:space="0" w:color="auto"/>
        <w:left w:val="none" w:sz="0" w:space="0" w:color="auto"/>
        <w:bottom w:val="none" w:sz="0" w:space="0" w:color="auto"/>
        <w:right w:val="none" w:sz="0" w:space="0" w:color="auto"/>
      </w:divBdr>
    </w:div>
    <w:div w:id="311106029">
      <w:bodyDiv w:val="1"/>
      <w:marLeft w:val="0"/>
      <w:marRight w:val="0"/>
      <w:marTop w:val="0"/>
      <w:marBottom w:val="0"/>
      <w:divBdr>
        <w:top w:val="none" w:sz="0" w:space="0" w:color="auto"/>
        <w:left w:val="none" w:sz="0" w:space="0" w:color="auto"/>
        <w:bottom w:val="none" w:sz="0" w:space="0" w:color="auto"/>
        <w:right w:val="none" w:sz="0" w:space="0" w:color="auto"/>
      </w:divBdr>
    </w:div>
    <w:div w:id="621426104">
      <w:bodyDiv w:val="1"/>
      <w:marLeft w:val="0"/>
      <w:marRight w:val="0"/>
      <w:marTop w:val="0"/>
      <w:marBottom w:val="0"/>
      <w:divBdr>
        <w:top w:val="none" w:sz="0" w:space="0" w:color="auto"/>
        <w:left w:val="none" w:sz="0" w:space="0" w:color="auto"/>
        <w:bottom w:val="none" w:sz="0" w:space="0" w:color="auto"/>
        <w:right w:val="none" w:sz="0" w:space="0" w:color="auto"/>
      </w:divBdr>
    </w:div>
    <w:div w:id="761874854">
      <w:bodyDiv w:val="1"/>
      <w:marLeft w:val="0"/>
      <w:marRight w:val="0"/>
      <w:marTop w:val="0"/>
      <w:marBottom w:val="0"/>
      <w:divBdr>
        <w:top w:val="none" w:sz="0" w:space="0" w:color="auto"/>
        <w:left w:val="none" w:sz="0" w:space="0" w:color="auto"/>
        <w:bottom w:val="none" w:sz="0" w:space="0" w:color="auto"/>
        <w:right w:val="none" w:sz="0" w:space="0" w:color="auto"/>
      </w:divBdr>
    </w:div>
    <w:div w:id="1135486695">
      <w:bodyDiv w:val="1"/>
      <w:marLeft w:val="0"/>
      <w:marRight w:val="0"/>
      <w:marTop w:val="0"/>
      <w:marBottom w:val="0"/>
      <w:divBdr>
        <w:top w:val="none" w:sz="0" w:space="0" w:color="auto"/>
        <w:left w:val="none" w:sz="0" w:space="0" w:color="auto"/>
        <w:bottom w:val="none" w:sz="0" w:space="0" w:color="auto"/>
        <w:right w:val="none" w:sz="0" w:space="0" w:color="auto"/>
      </w:divBdr>
    </w:div>
    <w:div w:id="1377201576">
      <w:bodyDiv w:val="1"/>
      <w:marLeft w:val="0"/>
      <w:marRight w:val="0"/>
      <w:marTop w:val="0"/>
      <w:marBottom w:val="0"/>
      <w:divBdr>
        <w:top w:val="none" w:sz="0" w:space="0" w:color="auto"/>
        <w:left w:val="none" w:sz="0" w:space="0" w:color="auto"/>
        <w:bottom w:val="none" w:sz="0" w:space="0" w:color="auto"/>
        <w:right w:val="none" w:sz="0" w:space="0" w:color="auto"/>
      </w:divBdr>
    </w:div>
    <w:div w:id="1527790828">
      <w:bodyDiv w:val="1"/>
      <w:marLeft w:val="0"/>
      <w:marRight w:val="0"/>
      <w:marTop w:val="0"/>
      <w:marBottom w:val="0"/>
      <w:divBdr>
        <w:top w:val="none" w:sz="0" w:space="0" w:color="auto"/>
        <w:left w:val="none" w:sz="0" w:space="0" w:color="auto"/>
        <w:bottom w:val="none" w:sz="0" w:space="0" w:color="auto"/>
        <w:right w:val="none" w:sz="0" w:space="0" w:color="auto"/>
      </w:divBdr>
    </w:div>
    <w:div w:id="1674138732">
      <w:bodyDiv w:val="1"/>
      <w:marLeft w:val="0"/>
      <w:marRight w:val="0"/>
      <w:marTop w:val="0"/>
      <w:marBottom w:val="0"/>
      <w:divBdr>
        <w:top w:val="none" w:sz="0" w:space="0" w:color="auto"/>
        <w:left w:val="none" w:sz="0" w:space="0" w:color="auto"/>
        <w:bottom w:val="none" w:sz="0" w:space="0" w:color="auto"/>
        <w:right w:val="none" w:sz="0" w:space="0" w:color="auto"/>
      </w:divBdr>
    </w:div>
    <w:div w:id="1682928581">
      <w:bodyDiv w:val="1"/>
      <w:marLeft w:val="0"/>
      <w:marRight w:val="0"/>
      <w:marTop w:val="0"/>
      <w:marBottom w:val="0"/>
      <w:divBdr>
        <w:top w:val="none" w:sz="0" w:space="0" w:color="auto"/>
        <w:left w:val="none" w:sz="0" w:space="0" w:color="auto"/>
        <w:bottom w:val="none" w:sz="0" w:space="0" w:color="auto"/>
        <w:right w:val="none" w:sz="0" w:space="0" w:color="auto"/>
      </w:divBdr>
    </w:div>
    <w:div w:id="1807357709">
      <w:bodyDiv w:val="1"/>
      <w:marLeft w:val="0"/>
      <w:marRight w:val="0"/>
      <w:marTop w:val="0"/>
      <w:marBottom w:val="0"/>
      <w:divBdr>
        <w:top w:val="none" w:sz="0" w:space="0" w:color="auto"/>
        <w:left w:val="none" w:sz="0" w:space="0" w:color="auto"/>
        <w:bottom w:val="none" w:sz="0" w:space="0" w:color="auto"/>
        <w:right w:val="none" w:sz="0" w:space="0" w:color="auto"/>
      </w:divBdr>
    </w:div>
    <w:div w:id="2135056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x.doi.org/10.1109/JAS.2023.123375" TargetMode="External"/><Relationship Id="rId21" Type="http://schemas.openxmlformats.org/officeDocument/2006/relationships/hyperlink" Target="https://doi.org/10.48550/arXiv.1507.04296" TargetMode="External"/><Relationship Id="rId42" Type="http://schemas.openxmlformats.org/officeDocument/2006/relationships/hyperlink" Target="https://openreview.net/forum?id=HyztsoC5Y7" TargetMode="External"/><Relationship Id="rId47" Type="http://schemas.openxmlformats.org/officeDocument/2006/relationships/hyperlink" Target="https://doi.org/10.48550/arXiv.2205.11098" TargetMode="External"/><Relationship Id="rId63" Type="http://schemas.openxmlformats.org/officeDocument/2006/relationships/hyperlink" Target="https://doi.org/10.1109/ICRA.2019.8793668" TargetMode="External"/><Relationship Id="rId68" Type="http://schemas.openxmlformats.org/officeDocument/2006/relationships/hyperlink" Target="https://doi.org/10.1109/tii.2020.3017668" TargetMode="Externa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hyperlink" Target="https://doi.org/10.1016/j.compfluid.2018.04.012" TargetMode="External"/><Relationship Id="rId29" Type="http://schemas.openxmlformats.org/officeDocument/2006/relationships/hyperlink" Target="https://proceedings.mlr.press/v155/mehta21a.html" TargetMode="External"/><Relationship Id="rId11" Type="http://schemas.openxmlformats.org/officeDocument/2006/relationships/hyperlink" Target="https://doi.org/10.4271/2021-01-0116" TargetMode="External"/><Relationship Id="rId24" Type="http://schemas.openxmlformats.org/officeDocument/2006/relationships/hyperlink" Target="https://doi.org/10.1109/TASE.2021.3064065" TargetMode="External"/><Relationship Id="rId32" Type="http://schemas.openxmlformats.org/officeDocument/2006/relationships/hyperlink" Target="https://openreview.net/forum?id=c_E8kFWfhp0" TargetMode="External"/><Relationship Id="rId37" Type="http://schemas.openxmlformats.org/officeDocument/2006/relationships/hyperlink" Target="https://doi.org/10.1109/WACV56688.2023.00451" TargetMode="External"/><Relationship Id="rId40" Type="http://schemas.openxmlformats.org/officeDocument/2006/relationships/hyperlink" Target="https://doi.org/10.1109/TNNLS.2021.3107742" TargetMode="External"/><Relationship Id="rId45" Type="http://schemas.openxmlformats.org/officeDocument/2006/relationships/hyperlink" Target="https://doi.org/10.1109/ICRA40945.2020.9196540" TargetMode="External"/><Relationship Id="rId53" Type="http://schemas.openxmlformats.org/officeDocument/2006/relationships/hyperlink" Target="http://hdl.handle.net/10889/15316" TargetMode="External"/><Relationship Id="rId58" Type="http://schemas.openxmlformats.org/officeDocument/2006/relationships/hyperlink" Target="https://doi.org/10.1109/ITSC45102.2020.9294396" TargetMode="External"/><Relationship Id="rId66" Type="http://schemas.openxmlformats.org/officeDocument/2006/relationships/hyperlink" Target="https://doi.org/10.1016/j.ifacol.2022.10.314" TargetMode="External"/><Relationship Id="rId5" Type="http://schemas.openxmlformats.org/officeDocument/2006/relationships/webSettings" Target="webSettings.xml"/><Relationship Id="rId61" Type="http://schemas.openxmlformats.org/officeDocument/2006/relationships/hyperlink" Target="https://doi.org/10.48550/arXiv.2303.12704" TargetMode="External"/><Relationship Id="rId19" Type="http://schemas.openxmlformats.org/officeDocument/2006/relationships/hyperlink" Target="https://proceedings.mlr.press/v164/rudin22a.html" TargetMode="External"/><Relationship Id="rId14" Type="http://schemas.openxmlformats.org/officeDocument/2006/relationships/hyperlink" Target="https://doi.org/10.1038/s41467-021-21007-8" TargetMode="External"/><Relationship Id="rId22" Type="http://schemas.openxmlformats.org/officeDocument/2006/relationships/hyperlink" Target="https://doi.org/10.1016/j.simpat.2022.102629" TargetMode="External"/><Relationship Id="rId27" Type="http://schemas.openxmlformats.org/officeDocument/2006/relationships/hyperlink" Target="https://doi.org/10.15607/RSS.2018.XIV.010" TargetMode="External"/><Relationship Id="rId30" Type="http://schemas.openxmlformats.org/officeDocument/2006/relationships/hyperlink" Target="https://doi.org/10.48550/arXiv.2303.09597" TargetMode="External"/><Relationship Id="rId35" Type="http://schemas.openxmlformats.org/officeDocument/2006/relationships/hyperlink" Target="https://doi.org/10.1109/CVPRW.2017.158" TargetMode="External"/><Relationship Id="rId43" Type="http://schemas.openxmlformats.org/officeDocument/2006/relationships/hyperlink" Target="https://doi.org/10.1109/ICMLA.2019.00084" TargetMode="External"/><Relationship Id="rId48" Type="http://schemas.openxmlformats.org/officeDocument/2006/relationships/hyperlink" Target="https://doi.org/10.1109/CVPR52688.2022.00966" TargetMode="External"/><Relationship Id="rId56" Type="http://schemas.openxmlformats.org/officeDocument/2006/relationships/hyperlink" Target="https://doi.org/10.1109/IROS47612.2022.9981951" TargetMode="External"/><Relationship Id="rId64" Type="http://schemas.openxmlformats.org/officeDocument/2006/relationships/hyperlink" Target="https://doi.org/10.1155/2022/4879490" TargetMode="External"/><Relationship Id="rId69"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proceedings.neurips.cc/paper_files/paper/2020/file/28f248e9279ac845995c4e9f8af35c2b-Paper.pdf" TargetMode="External"/><Relationship Id="rId3" Type="http://schemas.openxmlformats.org/officeDocument/2006/relationships/styles" Target="styles.xml"/><Relationship Id="rId12" Type="http://schemas.openxmlformats.org/officeDocument/2006/relationships/hyperlink" Target="https://doi.org/10.1109/AST58925.2023.00015" TargetMode="External"/><Relationship Id="rId17" Type="http://schemas.openxmlformats.org/officeDocument/2006/relationships/hyperlink" Target="https://media.ford.com/content/fordmedia/fna/us/en/news/2017/09/21/ford-tests-microsoft-hololens-globally.html" TargetMode="External"/><Relationship Id="rId25" Type="http://schemas.openxmlformats.org/officeDocument/2006/relationships/hyperlink" Target="https://doi.org/10.1038/s42256-022-00573-6" TargetMode="External"/><Relationship Id="rId33" Type="http://schemas.openxmlformats.org/officeDocument/2006/relationships/hyperlink" Target="https://doi.org/10.1109/LRA.2021.3062323" TargetMode="External"/><Relationship Id="rId38" Type="http://schemas.openxmlformats.org/officeDocument/2006/relationships/hyperlink" Target="https://doi.org/10.5555/3535850.3535983" TargetMode="External"/><Relationship Id="rId46" Type="http://schemas.openxmlformats.org/officeDocument/2006/relationships/hyperlink" Target="https://doi.org/10.1109/ICCV.2019.00035" TargetMode="External"/><Relationship Id="rId59" Type="http://schemas.openxmlformats.org/officeDocument/2006/relationships/hyperlink" Target="https://doi.org/10.1109/CVPRW.2019.00166" TargetMode="External"/><Relationship Id="rId67" Type="http://schemas.openxmlformats.org/officeDocument/2006/relationships/hyperlink" Target="https://doi.org/10.1109/access.2021.3098109" TargetMode="External"/><Relationship Id="rId20" Type="http://schemas.openxmlformats.org/officeDocument/2006/relationships/hyperlink" Target="https://doi.org/10.48550/arXiv.2108.10470" TargetMode="External"/><Relationship Id="rId41" Type="http://schemas.openxmlformats.org/officeDocument/2006/relationships/hyperlink" Target="https://doi.org/10.1109/ICRAE48301.2019.9043822" TargetMode="External"/><Relationship Id="rId54" Type="http://schemas.openxmlformats.org/officeDocument/2006/relationships/hyperlink" Target="https://doi.org/10.48550/arXiv.2306.09010" TargetMode="External"/><Relationship Id="rId62" Type="http://schemas.openxmlformats.org/officeDocument/2006/relationships/hyperlink" Target="https://doi.org/10.1007/978-3-030-20890-5_4"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doi.org/10.5445/IR/1000144811" TargetMode="External"/><Relationship Id="rId23" Type="http://schemas.openxmlformats.org/officeDocument/2006/relationships/hyperlink" Target="https://doi.org/10.48550/arXiv.2012.03806" TargetMode="External"/><Relationship Id="rId28" Type="http://schemas.openxmlformats.org/officeDocument/2006/relationships/hyperlink" Target="https://doi.org/10.1109/IROS45743.2020.9341260" TargetMode="External"/><Relationship Id="rId36" Type="http://schemas.openxmlformats.org/officeDocument/2006/relationships/hyperlink" Target="https://doi.org/10.1109/IROS45743.2020.9341538" TargetMode="External"/><Relationship Id="rId49" Type="http://schemas.openxmlformats.org/officeDocument/2006/relationships/hyperlink" Target="https://doi.org/10.1007/978-3-031-19815-1_38" TargetMode="External"/><Relationship Id="rId57" Type="http://schemas.openxmlformats.org/officeDocument/2006/relationships/hyperlink" Target="https://doi.org/10.1109/ICCV.2019.00219" TargetMode="External"/><Relationship Id="rId10" Type="http://schemas.openxmlformats.org/officeDocument/2006/relationships/hyperlink" Target="https://doi.org/10.1073/pnas.1907856118" TargetMode="External"/><Relationship Id="rId31" Type="http://schemas.openxmlformats.org/officeDocument/2006/relationships/hyperlink" Target="https://doi.org/10.3390/s110908751" TargetMode="External"/><Relationship Id="rId44" Type="http://schemas.openxmlformats.org/officeDocument/2006/relationships/hyperlink" Target="https://doi.org/10.1109/ICCV.2019.00465" TargetMode="External"/><Relationship Id="rId52" Type="http://schemas.openxmlformats.org/officeDocument/2006/relationships/hyperlink" Target="http://www2.eecs.berkeley.edu/Pubs/TechRpts/2022/EECS-2022-48.html" TargetMode="External"/><Relationship Id="rId60" Type="http://schemas.openxmlformats.org/officeDocument/2006/relationships/hyperlink" Target="https://doi.org/10.1109/LRA.2019.2894216" TargetMode="External"/><Relationship Id="rId65" Type="http://schemas.openxmlformats.org/officeDocument/2006/relationships/hyperlink" Target="https://clemson.sharepoint.com/teams/Clemson_ARMlab-ADVISEMENT_ANKIT_SIDDHESH/Shared%20Documents/ADVISEMENT_ANKIT_SIDDHESH/FILES_CHINMAY_TANMAY/PhD%20Qualifying%20Exam/10.48550/arXiv.2211.14874" TargetMode="External"/><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hyperlink" Target="https://doi.org/10.1177/03611981211018697" TargetMode="External"/><Relationship Id="rId18" Type="http://schemas.openxmlformats.org/officeDocument/2006/relationships/hyperlink" Target="https://pressroom.toyota.com/toyota-research-institute-unveils-new-generative-ai-technique-for-vehicle-design/" TargetMode="External"/><Relationship Id="rId39" Type="http://schemas.openxmlformats.org/officeDocument/2006/relationships/hyperlink" Target="https://doi.org/10.1109/ICMLA55696.2022.00201" TargetMode="External"/><Relationship Id="rId34" Type="http://schemas.openxmlformats.org/officeDocument/2006/relationships/hyperlink" Target="https://doi.org/10.1007/s10514-023-10094-9" TargetMode="External"/><Relationship Id="rId50" Type="http://schemas.openxmlformats.org/officeDocument/2006/relationships/hyperlink" Target="https://doi.org/10.15607/RSS.2018.XIV.009" TargetMode="External"/><Relationship Id="rId55" Type="http://schemas.openxmlformats.org/officeDocument/2006/relationships/hyperlink" Target="https://doi.org/10.1109/IROS47612.2022.99819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EF16F4-A1D8-4467-A8F9-A6CA6C154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9</Pages>
  <Words>5321</Words>
  <Characters>30330</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 Samak</dc:creator>
  <cp:keywords/>
  <dc:description/>
  <cp:lastModifiedBy>Chinmay Samak</cp:lastModifiedBy>
  <cp:revision>55</cp:revision>
  <dcterms:created xsi:type="dcterms:W3CDTF">2023-10-03T04:07:00Z</dcterms:created>
  <dcterms:modified xsi:type="dcterms:W3CDTF">2023-10-03T20:52:00Z</dcterms:modified>
</cp:coreProperties>
</file>