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87E4A" w14:textId="3512A7C5" w:rsidR="001E151D" w:rsidRPr="00E1498F" w:rsidRDefault="002210C5" w:rsidP="009526B0">
      <w:pPr>
        <w:spacing w:after="0"/>
        <w:rPr>
          <w:b/>
          <w:bCs/>
          <w:sz w:val="28"/>
          <w:szCs w:val="28"/>
        </w:rPr>
      </w:pPr>
      <w:r w:rsidRPr="00E1498F">
        <w:rPr>
          <w:b/>
          <w:bCs/>
          <w:sz w:val="28"/>
          <w:szCs w:val="28"/>
        </w:rPr>
        <w:t xml:space="preserve">Problem </w:t>
      </w:r>
      <w:r w:rsidR="00E1498F" w:rsidRPr="00E1498F">
        <w:rPr>
          <w:b/>
          <w:bCs/>
          <w:sz w:val="28"/>
          <w:szCs w:val="28"/>
        </w:rPr>
        <w:t>3</w:t>
      </w:r>
    </w:p>
    <w:p w14:paraId="664EC834" w14:textId="77635B56" w:rsidR="002210C5" w:rsidRDefault="002210C5" w:rsidP="009526B0">
      <w:pPr>
        <w:spacing w:after="0"/>
      </w:pPr>
    </w:p>
    <w:tbl>
      <w:tblPr>
        <w:tblStyle w:val="TableGrid"/>
        <w:tblW w:w="0" w:type="auto"/>
        <w:tblLook w:val="04A0" w:firstRow="1" w:lastRow="0" w:firstColumn="1" w:lastColumn="0" w:noHBand="0" w:noVBand="1"/>
      </w:tblPr>
      <w:tblGrid>
        <w:gridCol w:w="3116"/>
        <w:gridCol w:w="3117"/>
        <w:gridCol w:w="3117"/>
      </w:tblGrid>
      <w:tr w:rsidR="002210C5" w14:paraId="0F9A28A9" w14:textId="77777777" w:rsidTr="00FF3422">
        <w:tc>
          <w:tcPr>
            <w:tcW w:w="3116" w:type="dxa"/>
          </w:tcPr>
          <w:p w14:paraId="03EFA737" w14:textId="77777777" w:rsidR="002210C5" w:rsidRPr="00FF5A9E" w:rsidRDefault="002210C5" w:rsidP="00FF3422">
            <w:pPr>
              <w:rPr>
                <w:rFonts w:cstheme="minorHAnsi"/>
                <w:b/>
                <w:bCs/>
              </w:rPr>
            </w:pPr>
            <w:r w:rsidRPr="00FF5A9E">
              <w:rPr>
                <w:rFonts w:cstheme="minorHAnsi"/>
                <w:b/>
                <w:bCs/>
              </w:rPr>
              <w:t>Value</w:t>
            </w:r>
          </w:p>
        </w:tc>
        <w:tc>
          <w:tcPr>
            <w:tcW w:w="3117" w:type="dxa"/>
          </w:tcPr>
          <w:p w14:paraId="1BEE9916" w14:textId="77777777" w:rsidR="002210C5" w:rsidRPr="009526B0" w:rsidRDefault="002210C5" w:rsidP="00FF3422">
            <w:pPr>
              <w:rPr>
                <w:rFonts w:cstheme="minorHAnsi"/>
                <w:b/>
                <w:bCs/>
              </w:rPr>
            </w:pPr>
            <w:r w:rsidRPr="009526B0">
              <w:rPr>
                <w:rFonts w:cstheme="minorHAnsi"/>
                <w:b/>
                <w:bCs/>
              </w:rPr>
              <w:t>Part A</w:t>
            </w:r>
          </w:p>
        </w:tc>
        <w:tc>
          <w:tcPr>
            <w:tcW w:w="3117" w:type="dxa"/>
          </w:tcPr>
          <w:p w14:paraId="2B73ABFF" w14:textId="77777777" w:rsidR="002210C5" w:rsidRPr="009526B0" w:rsidRDefault="002210C5" w:rsidP="00FF3422">
            <w:pPr>
              <w:rPr>
                <w:rFonts w:cstheme="minorHAnsi"/>
                <w:b/>
                <w:bCs/>
              </w:rPr>
            </w:pPr>
            <w:r w:rsidRPr="009526B0">
              <w:rPr>
                <w:rFonts w:cstheme="minorHAnsi"/>
                <w:b/>
                <w:bCs/>
              </w:rPr>
              <w:t>Part B</w:t>
            </w:r>
          </w:p>
        </w:tc>
      </w:tr>
      <w:tr w:rsidR="002210C5" w14:paraId="276298B9" w14:textId="77777777" w:rsidTr="00FF3422">
        <w:tc>
          <w:tcPr>
            <w:tcW w:w="3116" w:type="dxa"/>
          </w:tcPr>
          <w:p w14:paraId="281698C3" w14:textId="77777777" w:rsidR="002210C5" w:rsidRPr="009526B0" w:rsidRDefault="002210C5" w:rsidP="00FF3422">
            <w:pPr>
              <w:spacing w:line="315" w:lineRule="atLeast"/>
              <w:rPr>
                <w:rFonts w:eastAsia="Times New Roman" w:cstheme="minorHAnsi"/>
                <w:color w:val="212121"/>
              </w:rPr>
            </w:pPr>
            <w:r w:rsidRPr="009526B0">
              <w:rPr>
                <w:rFonts w:eastAsia="Times New Roman" w:cstheme="minorHAnsi"/>
                <w:color w:val="212121"/>
              </w:rPr>
              <w:t>Ackermann Steer Angle</w:t>
            </w:r>
            <w:r>
              <w:rPr>
                <w:rFonts w:eastAsia="Times New Roman" w:cstheme="minorHAnsi"/>
                <w:color w:val="212121"/>
              </w:rPr>
              <w:t xml:space="preserve"> (rad)</w:t>
            </w:r>
          </w:p>
        </w:tc>
        <w:tc>
          <w:tcPr>
            <w:tcW w:w="3117" w:type="dxa"/>
          </w:tcPr>
          <w:p w14:paraId="05EF419E" w14:textId="77777777" w:rsidR="002210C5" w:rsidRPr="009526B0" w:rsidRDefault="002210C5" w:rsidP="00FF3422">
            <w:pPr>
              <w:rPr>
                <w:rFonts w:cstheme="minorHAnsi"/>
              </w:rPr>
            </w:pPr>
            <w:r>
              <w:rPr>
                <w:rFonts w:cstheme="minorHAnsi"/>
              </w:rPr>
              <w:t>0.0300</w:t>
            </w:r>
          </w:p>
        </w:tc>
        <w:tc>
          <w:tcPr>
            <w:tcW w:w="3117" w:type="dxa"/>
          </w:tcPr>
          <w:p w14:paraId="46B4F688" w14:textId="77777777" w:rsidR="002210C5" w:rsidRPr="009526B0" w:rsidRDefault="002210C5" w:rsidP="00FF3422">
            <w:pPr>
              <w:rPr>
                <w:rFonts w:cstheme="minorHAnsi"/>
              </w:rPr>
            </w:pPr>
            <w:r>
              <w:rPr>
                <w:rFonts w:cstheme="minorHAnsi"/>
              </w:rPr>
              <w:t>0.0300</w:t>
            </w:r>
          </w:p>
        </w:tc>
      </w:tr>
      <w:tr w:rsidR="002210C5" w14:paraId="7475E08C" w14:textId="77777777" w:rsidTr="00FF3422">
        <w:tc>
          <w:tcPr>
            <w:tcW w:w="3116" w:type="dxa"/>
          </w:tcPr>
          <w:p w14:paraId="0C89B878" w14:textId="77777777" w:rsidR="002210C5" w:rsidRPr="009526B0" w:rsidRDefault="002210C5" w:rsidP="00FF3422">
            <w:pPr>
              <w:spacing w:line="315" w:lineRule="atLeast"/>
              <w:rPr>
                <w:rFonts w:eastAsia="Times New Roman" w:cstheme="minorHAnsi"/>
                <w:color w:val="212121"/>
              </w:rPr>
            </w:pPr>
            <w:r w:rsidRPr="009526B0">
              <w:rPr>
                <w:rFonts w:eastAsia="Times New Roman" w:cstheme="minorHAnsi"/>
                <w:color w:val="212121"/>
              </w:rPr>
              <w:t>Lateral Acceleration</w:t>
            </w:r>
            <w:r>
              <w:rPr>
                <w:rFonts w:eastAsia="Times New Roman" w:cstheme="minorHAnsi"/>
                <w:color w:val="212121"/>
              </w:rPr>
              <w:t xml:space="preserve"> (</w:t>
            </w:r>
            <w:r>
              <w:rPr>
                <w:rFonts w:cstheme="minorHAnsi"/>
              </w:rPr>
              <w:t>m/s^2)</w:t>
            </w:r>
          </w:p>
        </w:tc>
        <w:tc>
          <w:tcPr>
            <w:tcW w:w="3117" w:type="dxa"/>
          </w:tcPr>
          <w:p w14:paraId="1A767D1B" w14:textId="77777777" w:rsidR="002210C5" w:rsidRPr="009526B0" w:rsidRDefault="002210C5" w:rsidP="00FF3422">
            <w:pPr>
              <w:rPr>
                <w:rFonts w:cstheme="minorHAnsi"/>
              </w:rPr>
            </w:pPr>
            <w:r>
              <w:rPr>
                <w:rFonts w:cstheme="minorHAnsi"/>
              </w:rPr>
              <w:t>3.2783</w:t>
            </w:r>
          </w:p>
        </w:tc>
        <w:tc>
          <w:tcPr>
            <w:tcW w:w="3117" w:type="dxa"/>
          </w:tcPr>
          <w:p w14:paraId="4EAA4069" w14:textId="77777777" w:rsidR="002210C5" w:rsidRPr="009526B0" w:rsidRDefault="002210C5" w:rsidP="00FF3422">
            <w:pPr>
              <w:rPr>
                <w:rFonts w:cstheme="minorHAnsi"/>
              </w:rPr>
            </w:pPr>
            <w:r>
              <w:rPr>
                <w:rFonts w:cstheme="minorHAnsi"/>
              </w:rPr>
              <w:t>3.2783</w:t>
            </w:r>
          </w:p>
        </w:tc>
      </w:tr>
      <w:tr w:rsidR="002210C5" w14:paraId="0FFD6E5B" w14:textId="77777777" w:rsidTr="00FF3422">
        <w:tc>
          <w:tcPr>
            <w:tcW w:w="3116" w:type="dxa"/>
          </w:tcPr>
          <w:p w14:paraId="693443FB" w14:textId="77777777" w:rsidR="002210C5" w:rsidRPr="009526B0" w:rsidRDefault="002210C5" w:rsidP="00FF3422">
            <w:pPr>
              <w:spacing w:line="315" w:lineRule="atLeast"/>
              <w:rPr>
                <w:rFonts w:eastAsia="Times New Roman" w:cstheme="minorHAnsi"/>
                <w:color w:val="212121"/>
              </w:rPr>
            </w:pPr>
            <w:r w:rsidRPr="009526B0">
              <w:rPr>
                <w:rFonts w:eastAsia="Times New Roman" w:cstheme="minorHAnsi"/>
                <w:color w:val="212121"/>
              </w:rPr>
              <w:t>Yaw Rate</w:t>
            </w:r>
            <w:r>
              <w:rPr>
                <w:rFonts w:eastAsia="Times New Roman" w:cstheme="minorHAnsi"/>
                <w:color w:val="212121"/>
              </w:rPr>
              <w:t xml:space="preserve"> (rad/s)</w:t>
            </w:r>
          </w:p>
        </w:tc>
        <w:tc>
          <w:tcPr>
            <w:tcW w:w="3117" w:type="dxa"/>
          </w:tcPr>
          <w:p w14:paraId="1520EE65" w14:textId="77777777" w:rsidR="002210C5" w:rsidRPr="009526B0" w:rsidRDefault="002210C5" w:rsidP="00FF3422">
            <w:pPr>
              <w:rPr>
                <w:rFonts w:cstheme="minorHAnsi"/>
              </w:rPr>
            </w:pPr>
            <w:r>
              <w:rPr>
                <w:rFonts w:cstheme="minorHAnsi"/>
              </w:rPr>
              <w:t>0.1467</w:t>
            </w:r>
          </w:p>
        </w:tc>
        <w:tc>
          <w:tcPr>
            <w:tcW w:w="3117" w:type="dxa"/>
          </w:tcPr>
          <w:p w14:paraId="2B6655FC" w14:textId="77777777" w:rsidR="002210C5" w:rsidRPr="009526B0" w:rsidRDefault="002210C5" w:rsidP="00FF3422">
            <w:pPr>
              <w:rPr>
                <w:rFonts w:cstheme="minorHAnsi"/>
              </w:rPr>
            </w:pPr>
            <w:r>
              <w:rPr>
                <w:rFonts w:cstheme="minorHAnsi"/>
              </w:rPr>
              <w:t>0.1467</w:t>
            </w:r>
          </w:p>
        </w:tc>
      </w:tr>
      <w:tr w:rsidR="002210C5" w14:paraId="678E498E" w14:textId="77777777" w:rsidTr="00FF3422">
        <w:tc>
          <w:tcPr>
            <w:tcW w:w="3116" w:type="dxa"/>
          </w:tcPr>
          <w:p w14:paraId="087F4951" w14:textId="77777777" w:rsidR="002210C5" w:rsidRPr="009526B0" w:rsidRDefault="002210C5" w:rsidP="00FF3422">
            <w:pPr>
              <w:spacing w:line="315" w:lineRule="atLeast"/>
              <w:rPr>
                <w:rFonts w:eastAsia="Times New Roman" w:cstheme="minorHAnsi"/>
                <w:color w:val="212121"/>
              </w:rPr>
            </w:pPr>
            <w:r w:rsidRPr="009526B0">
              <w:rPr>
                <w:rFonts w:eastAsia="Times New Roman" w:cstheme="minorHAnsi"/>
                <w:color w:val="212121"/>
              </w:rPr>
              <w:t>Front Lateral Force</w:t>
            </w:r>
            <w:r>
              <w:rPr>
                <w:rFonts w:eastAsia="Times New Roman" w:cstheme="minorHAnsi"/>
                <w:color w:val="212121"/>
              </w:rPr>
              <w:t xml:space="preserve"> (N)</w:t>
            </w:r>
          </w:p>
        </w:tc>
        <w:tc>
          <w:tcPr>
            <w:tcW w:w="3117" w:type="dxa"/>
          </w:tcPr>
          <w:p w14:paraId="162C5B01" w14:textId="77777777" w:rsidR="002210C5" w:rsidRPr="009526B0" w:rsidRDefault="002210C5" w:rsidP="00FF3422">
            <w:pPr>
              <w:rPr>
                <w:rFonts w:cstheme="minorHAnsi"/>
              </w:rPr>
            </w:pPr>
            <w:r>
              <w:rPr>
                <w:rFonts w:cstheme="minorHAnsi"/>
              </w:rPr>
              <w:t>29418.2189</w:t>
            </w:r>
          </w:p>
        </w:tc>
        <w:tc>
          <w:tcPr>
            <w:tcW w:w="3117" w:type="dxa"/>
          </w:tcPr>
          <w:p w14:paraId="3EAC0024" w14:textId="77777777" w:rsidR="002210C5" w:rsidRPr="009526B0" w:rsidRDefault="002210C5" w:rsidP="00FF3422">
            <w:pPr>
              <w:rPr>
                <w:rFonts w:cstheme="minorHAnsi"/>
              </w:rPr>
            </w:pPr>
            <w:r>
              <w:rPr>
                <w:rFonts w:cstheme="minorHAnsi"/>
              </w:rPr>
              <w:t>29418.2189</w:t>
            </w:r>
          </w:p>
        </w:tc>
      </w:tr>
      <w:tr w:rsidR="002210C5" w14:paraId="6EDDAFF3" w14:textId="77777777" w:rsidTr="00FF3422">
        <w:tc>
          <w:tcPr>
            <w:tcW w:w="3116" w:type="dxa"/>
          </w:tcPr>
          <w:p w14:paraId="58A8BCAD" w14:textId="77777777" w:rsidR="002210C5" w:rsidRPr="009526B0" w:rsidRDefault="002210C5" w:rsidP="00FF3422">
            <w:pPr>
              <w:spacing w:line="315" w:lineRule="atLeast"/>
              <w:rPr>
                <w:rFonts w:eastAsia="Times New Roman" w:cstheme="minorHAnsi"/>
                <w:color w:val="212121"/>
              </w:rPr>
            </w:pPr>
            <w:r w:rsidRPr="009526B0">
              <w:rPr>
                <w:rFonts w:eastAsia="Times New Roman" w:cstheme="minorHAnsi"/>
                <w:color w:val="212121"/>
              </w:rPr>
              <w:t>Rear Lateral Force</w:t>
            </w:r>
            <w:r>
              <w:rPr>
                <w:rFonts w:eastAsia="Times New Roman" w:cstheme="minorHAnsi"/>
                <w:color w:val="212121"/>
              </w:rPr>
              <w:t xml:space="preserve"> (N)</w:t>
            </w:r>
          </w:p>
        </w:tc>
        <w:tc>
          <w:tcPr>
            <w:tcW w:w="3117" w:type="dxa"/>
          </w:tcPr>
          <w:p w14:paraId="5C5B2EDC" w14:textId="77777777" w:rsidR="002210C5" w:rsidRPr="009526B0" w:rsidRDefault="002210C5" w:rsidP="00FF3422">
            <w:pPr>
              <w:rPr>
                <w:rFonts w:cstheme="minorHAnsi"/>
              </w:rPr>
            </w:pPr>
            <w:r>
              <w:rPr>
                <w:rFonts w:cstheme="minorHAnsi"/>
              </w:rPr>
              <w:t>34489</w:t>
            </w:r>
          </w:p>
        </w:tc>
        <w:tc>
          <w:tcPr>
            <w:tcW w:w="3117" w:type="dxa"/>
          </w:tcPr>
          <w:p w14:paraId="31218AFC" w14:textId="77777777" w:rsidR="002210C5" w:rsidRPr="009526B0" w:rsidRDefault="002210C5" w:rsidP="00FF3422">
            <w:pPr>
              <w:rPr>
                <w:rFonts w:cstheme="minorHAnsi"/>
              </w:rPr>
            </w:pPr>
            <w:r>
              <w:rPr>
                <w:rFonts w:cstheme="minorHAnsi"/>
              </w:rPr>
              <w:t>34489</w:t>
            </w:r>
          </w:p>
        </w:tc>
      </w:tr>
      <w:tr w:rsidR="002210C5" w14:paraId="6BD11582" w14:textId="77777777" w:rsidTr="00FF3422">
        <w:tc>
          <w:tcPr>
            <w:tcW w:w="3116" w:type="dxa"/>
          </w:tcPr>
          <w:p w14:paraId="49B3E547" w14:textId="77777777" w:rsidR="002210C5" w:rsidRPr="009526B0" w:rsidRDefault="002210C5" w:rsidP="00FF3422">
            <w:pPr>
              <w:spacing w:line="315" w:lineRule="atLeast"/>
              <w:rPr>
                <w:rFonts w:eastAsia="Times New Roman" w:cstheme="minorHAnsi"/>
                <w:color w:val="212121"/>
              </w:rPr>
            </w:pPr>
            <w:r w:rsidRPr="009526B0">
              <w:rPr>
                <w:rFonts w:eastAsia="Times New Roman" w:cstheme="minorHAnsi"/>
                <w:color w:val="212121"/>
              </w:rPr>
              <w:t>Front Slip Angle</w:t>
            </w:r>
            <w:r>
              <w:rPr>
                <w:rFonts w:eastAsia="Times New Roman" w:cstheme="minorHAnsi"/>
                <w:color w:val="212121"/>
              </w:rPr>
              <w:t xml:space="preserve"> (rad)</w:t>
            </w:r>
          </w:p>
        </w:tc>
        <w:tc>
          <w:tcPr>
            <w:tcW w:w="3117" w:type="dxa"/>
          </w:tcPr>
          <w:p w14:paraId="156FB321" w14:textId="77777777" w:rsidR="002210C5" w:rsidRPr="009526B0" w:rsidRDefault="002210C5" w:rsidP="00FF3422">
            <w:pPr>
              <w:rPr>
                <w:rFonts w:cstheme="minorHAnsi"/>
              </w:rPr>
            </w:pPr>
            <w:r>
              <w:rPr>
                <w:rFonts w:cstheme="minorHAnsi"/>
              </w:rPr>
              <w:t>0.0449</w:t>
            </w:r>
          </w:p>
        </w:tc>
        <w:tc>
          <w:tcPr>
            <w:tcW w:w="3117" w:type="dxa"/>
          </w:tcPr>
          <w:p w14:paraId="7937C6C3" w14:textId="77777777" w:rsidR="002210C5" w:rsidRPr="009526B0" w:rsidRDefault="002210C5" w:rsidP="00FF3422">
            <w:pPr>
              <w:rPr>
                <w:rFonts w:cstheme="minorHAnsi"/>
              </w:rPr>
            </w:pPr>
            <w:r>
              <w:rPr>
                <w:rFonts w:cstheme="minorHAnsi"/>
              </w:rPr>
              <w:t>0.0475</w:t>
            </w:r>
          </w:p>
        </w:tc>
      </w:tr>
      <w:tr w:rsidR="002210C5" w14:paraId="1E38796E" w14:textId="77777777" w:rsidTr="00FF3422">
        <w:tc>
          <w:tcPr>
            <w:tcW w:w="3116" w:type="dxa"/>
          </w:tcPr>
          <w:p w14:paraId="4F330101" w14:textId="77777777" w:rsidR="002210C5" w:rsidRPr="009526B0" w:rsidRDefault="002210C5" w:rsidP="00FF3422">
            <w:pPr>
              <w:spacing w:line="315" w:lineRule="atLeast"/>
              <w:rPr>
                <w:rFonts w:eastAsia="Times New Roman" w:cstheme="minorHAnsi"/>
                <w:color w:val="212121"/>
              </w:rPr>
            </w:pPr>
            <w:r w:rsidRPr="009526B0">
              <w:rPr>
                <w:rFonts w:eastAsia="Times New Roman" w:cstheme="minorHAnsi"/>
                <w:color w:val="212121"/>
              </w:rPr>
              <w:t>Rear Slip Angle</w:t>
            </w:r>
            <w:r>
              <w:rPr>
                <w:rFonts w:eastAsia="Times New Roman" w:cstheme="minorHAnsi"/>
                <w:color w:val="212121"/>
              </w:rPr>
              <w:t xml:space="preserve"> (rad)</w:t>
            </w:r>
          </w:p>
        </w:tc>
        <w:tc>
          <w:tcPr>
            <w:tcW w:w="3117" w:type="dxa"/>
          </w:tcPr>
          <w:p w14:paraId="72BA690A" w14:textId="77777777" w:rsidR="002210C5" w:rsidRPr="009526B0" w:rsidRDefault="002210C5" w:rsidP="00FF3422">
            <w:pPr>
              <w:rPr>
                <w:rFonts w:cstheme="minorHAnsi"/>
              </w:rPr>
            </w:pPr>
            <w:r>
              <w:rPr>
                <w:rFonts w:cstheme="minorHAnsi"/>
              </w:rPr>
              <w:t>0.0429</w:t>
            </w:r>
          </w:p>
        </w:tc>
        <w:tc>
          <w:tcPr>
            <w:tcW w:w="3117" w:type="dxa"/>
          </w:tcPr>
          <w:p w14:paraId="745C9120" w14:textId="77777777" w:rsidR="002210C5" w:rsidRPr="009526B0" w:rsidRDefault="002210C5" w:rsidP="00FF3422">
            <w:pPr>
              <w:rPr>
                <w:rFonts w:cstheme="minorHAnsi"/>
              </w:rPr>
            </w:pPr>
            <w:r>
              <w:rPr>
                <w:rFonts w:cstheme="minorHAnsi"/>
              </w:rPr>
              <w:t>0.0461</w:t>
            </w:r>
          </w:p>
        </w:tc>
      </w:tr>
      <w:tr w:rsidR="002210C5" w14:paraId="21E50AC0" w14:textId="77777777" w:rsidTr="00FF3422">
        <w:tc>
          <w:tcPr>
            <w:tcW w:w="3116" w:type="dxa"/>
          </w:tcPr>
          <w:p w14:paraId="77972DBA" w14:textId="77777777" w:rsidR="002210C5" w:rsidRPr="009526B0" w:rsidRDefault="002210C5" w:rsidP="00FF3422">
            <w:pPr>
              <w:spacing w:line="315" w:lineRule="atLeast"/>
              <w:rPr>
                <w:rFonts w:eastAsia="Times New Roman" w:cstheme="minorHAnsi"/>
                <w:color w:val="212121"/>
              </w:rPr>
            </w:pPr>
            <w:r w:rsidRPr="009526B0">
              <w:rPr>
                <w:rFonts w:eastAsia="Times New Roman" w:cstheme="minorHAnsi"/>
                <w:color w:val="212121"/>
              </w:rPr>
              <w:t>Total Yaw Moment</w:t>
            </w:r>
            <w:r>
              <w:rPr>
                <w:rFonts w:eastAsia="Times New Roman" w:cstheme="minorHAnsi"/>
                <w:color w:val="212121"/>
              </w:rPr>
              <w:t xml:space="preserve"> (N-m)</w:t>
            </w:r>
          </w:p>
        </w:tc>
        <w:tc>
          <w:tcPr>
            <w:tcW w:w="3117" w:type="dxa"/>
          </w:tcPr>
          <w:p w14:paraId="7DC21E52" w14:textId="77777777" w:rsidR="002210C5" w:rsidRPr="009526B0" w:rsidRDefault="002210C5" w:rsidP="00FF3422">
            <w:pPr>
              <w:rPr>
                <w:rFonts w:cstheme="minorHAnsi"/>
              </w:rPr>
            </w:pPr>
            <w:r>
              <w:rPr>
                <w:rFonts w:cstheme="minorHAnsi"/>
              </w:rPr>
              <w:t>17624.7625</w:t>
            </w:r>
          </w:p>
        </w:tc>
        <w:tc>
          <w:tcPr>
            <w:tcW w:w="3117" w:type="dxa"/>
          </w:tcPr>
          <w:p w14:paraId="1B122368" w14:textId="77777777" w:rsidR="002210C5" w:rsidRPr="009526B0" w:rsidRDefault="002210C5" w:rsidP="00FF3422">
            <w:pPr>
              <w:rPr>
                <w:rFonts w:cstheme="minorHAnsi"/>
              </w:rPr>
            </w:pPr>
            <w:r>
              <w:rPr>
                <w:rFonts w:cstheme="minorHAnsi"/>
              </w:rPr>
              <w:t>17624.7625</w:t>
            </w:r>
          </w:p>
        </w:tc>
      </w:tr>
      <w:tr w:rsidR="002210C5" w14:paraId="689CBA1C" w14:textId="77777777" w:rsidTr="00FF3422">
        <w:tc>
          <w:tcPr>
            <w:tcW w:w="3116" w:type="dxa"/>
          </w:tcPr>
          <w:p w14:paraId="6ADA238A" w14:textId="77777777" w:rsidR="002210C5" w:rsidRPr="009526B0" w:rsidRDefault="002210C5" w:rsidP="00FF3422">
            <w:pPr>
              <w:spacing w:line="315" w:lineRule="atLeast"/>
              <w:rPr>
                <w:rFonts w:eastAsia="Times New Roman" w:cstheme="minorHAnsi"/>
                <w:color w:val="212121"/>
              </w:rPr>
            </w:pPr>
            <w:r w:rsidRPr="009526B0">
              <w:rPr>
                <w:rFonts w:eastAsia="Times New Roman" w:cstheme="minorHAnsi"/>
                <w:color w:val="212121"/>
              </w:rPr>
              <w:t>Vehicle Sideslip Angle</w:t>
            </w:r>
            <w:r>
              <w:rPr>
                <w:rFonts w:eastAsia="Times New Roman" w:cstheme="minorHAnsi"/>
                <w:color w:val="212121"/>
              </w:rPr>
              <w:t xml:space="preserve"> (rad)</w:t>
            </w:r>
          </w:p>
        </w:tc>
        <w:tc>
          <w:tcPr>
            <w:tcW w:w="3117" w:type="dxa"/>
          </w:tcPr>
          <w:p w14:paraId="4D926363" w14:textId="77777777" w:rsidR="002210C5" w:rsidRPr="009526B0" w:rsidRDefault="002210C5" w:rsidP="00FF3422">
            <w:pPr>
              <w:rPr>
                <w:rFonts w:cstheme="minorHAnsi"/>
              </w:rPr>
            </w:pPr>
            <w:r>
              <w:rPr>
                <w:rFonts w:cstheme="minorHAnsi"/>
              </w:rPr>
              <w:t>-0.0309</w:t>
            </w:r>
          </w:p>
        </w:tc>
        <w:tc>
          <w:tcPr>
            <w:tcW w:w="3117" w:type="dxa"/>
          </w:tcPr>
          <w:p w14:paraId="03FBA95B" w14:textId="77777777" w:rsidR="002210C5" w:rsidRPr="009526B0" w:rsidRDefault="002210C5" w:rsidP="00FF3422">
            <w:pPr>
              <w:rPr>
                <w:rFonts w:cstheme="minorHAnsi"/>
              </w:rPr>
            </w:pPr>
            <w:r>
              <w:rPr>
                <w:rFonts w:cstheme="minorHAnsi"/>
              </w:rPr>
              <w:t>-0.0341</w:t>
            </w:r>
          </w:p>
        </w:tc>
      </w:tr>
      <w:tr w:rsidR="002210C5" w14:paraId="276D8C89" w14:textId="77777777" w:rsidTr="00FF3422">
        <w:tc>
          <w:tcPr>
            <w:tcW w:w="3116" w:type="dxa"/>
          </w:tcPr>
          <w:p w14:paraId="5F9CAAE6" w14:textId="77777777" w:rsidR="002210C5" w:rsidRPr="009526B0" w:rsidRDefault="002210C5" w:rsidP="00FF3422">
            <w:pPr>
              <w:spacing w:line="315" w:lineRule="atLeast"/>
              <w:rPr>
                <w:rFonts w:eastAsia="Times New Roman" w:cstheme="minorHAnsi"/>
                <w:color w:val="212121"/>
              </w:rPr>
            </w:pPr>
            <w:r w:rsidRPr="009526B0">
              <w:rPr>
                <w:rFonts w:eastAsia="Times New Roman" w:cstheme="minorHAnsi"/>
                <w:color w:val="212121"/>
              </w:rPr>
              <w:t>Steer Angle</w:t>
            </w:r>
            <w:r>
              <w:rPr>
                <w:rFonts w:eastAsia="Times New Roman" w:cstheme="minorHAnsi"/>
                <w:color w:val="212121"/>
              </w:rPr>
              <w:t xml:space="preserve"> (rad)</w:t>
            </w:r>
          </w:p>
        </w:tc>
        <w:tc>
          <w:tcPr>
            <w:tcW w:w="3117" w:type="dxa"/>
          </w:tcPr>
          <w:p w14:paraId="18551485" w14:textId="77777777" w:rsidR="002210C5" w:rsidRPr="009526B0" w:rsidRDefault="002210C5" w:rsidP="00FF3422">
            <w:pPr>
              <w:rPr>
                <w:rFonts w:cstheme="minorHAnsi"/>
              </w:rPr>
            </w:pPr>
            <w:r>
              <w:rPr>
                <w:rFonts w:cstheme="minorHAnsi"/>
              </w:rPr>
              <w:t>0.0319</w:t>
            </w:r>
          </w:p>
        </w:tc>
        <w:tc>
          <w:tcPr>
            <w:tcW w:w="3117" w:type="dxa"/>
          </w:tcPr>
          <w:p w14:paraId="1300F96D" w14:textId="77777777" w:rsidR="002210C5" w:rsidRPr="009526B0" w:rsidRDefault="002210C5" w:rsidP="00FF3422">
            <w:pPr>
              <w:rPr>
                <w:rFonts w:cstheme="minorHAnsi"/>
              </w:rPr>
            </w:pPr>
            <w:r>
              <w:rPr>
                <w:rFonts w:cstheme="minorHAnsi"/>
              </w:rPr>
              <w:t>0.0315</w:t>
            </w:r>
          </w:p>
        </w:tc>
      </w:tr>
    </w:tbl>
    <w:p w14:paraId="39B3FA63" w14:textId="48998374" w:rsidR="002210C5" w:rsidRDefault="002210C5" w:rsidP="009526B0">
      <w:pPr>
        <w:spacing w:after="0"/>
      </w:pPr>
    </w:p>
    <w:p w14:paraId="358179CB" w14:textId="509DB310" w:rsidR="00FF5A9E" w:rsidRDefault="000E7708" w:rsidP="009526B0">
      <w:pPr>
        <w:spacing w:after="0"/>
      </w:pPr>
      <w:r>
        <w:t xml:space="preserve">The above table compares various parameters </w:t>
      </w:r>
      <w:r w:rsidR="00215C11">
        <w:t xml:space="preserve">with and without load transfer (i.e., Part A vs Part B). </w:t>
      </w:r>
      <w:r>
        <w:t xml:space="preserve">It can be observed that the </w:t>
      </w:r>
      <w:r w:rsidR="00056058">
        <w:t xml:space="preserve">front as well as rear </w:t>
      </w:r>
      <w:r>
        <w:t>slip angles</w:t>
      </w:r>
      <w:r w:rsidR="00056058">
        <w:t xml:space="preserve"> increase upon considering the load transfer, since the </w:t>
      </w:r>
      <w:r w:rsidR="00ED61B0">
        <w:t xml:space="preserve">normal loads acting on inner and outer tires change due to load transfer </w:t>
      </w:r>
      <m:oMath>
        <m:d>
          <m:dPr>
            <m:ctrlPr>
              <w:rPr>
                <w:rFonts w:ascii="Cambria Math" w:hAnsi="Cambria Math"/>
                <w:i/>
              </w:rPr>
            </m:ctrlPr>
          </m:dPr>
          <m:e>
            <m:r>
              <w:rPr>
                <w:rFonts w:ascii="Cambria Math" w:hAnsi="Cambria Math"/>
              </w:rPr>
              <m:t>∆W=</m:t>
            </m:r>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*h</m:t>
                </m:r>
              </m:num>
              <m:den>
                <m:r>
                  <w:rPr>
                    <w:rFonts w:ascii="Cambria Math" w:hAnsi="Cambria Math"/>
                  </w:rPr>
                  <m:t>t</m:t>
                </m:r>
              </m:den>
            </m:f>
          </m:e>
        </m:d>
      </m:oMath>
      <w:r w:rsidR="007B79C7">
        <w:rPr>
          <w:rFonts w:eastAsiaTheme="minorEastAsia"/>
        </w:rPr>
        <w:t>. Consequently, the vehicle slip angle also increases</w:t>
      </w:r>
      <w:r w:rsidR="006507A5">
        <w:rPr>
          <w:rFonts w:eastAsiaTheme="minorEastAsia"/>
        </w:rPr>
        <w:t xml:space="preserve"> in negative direction. Finally, it is </w:t>
      </w:r>
      <w:r w:rsidR="007F52B1">
        <w:rPr>
          <w:rFonts w:eastAsiaTheme="minorEastAsia"/>
        </w:rPr>
        <w:t xml:space="preserve">important to note that the steer angle has decreased after considering load transfer. However, in both the cases (with and without load transfer), the actual steer angle is less than the Ackermann steer angle. This implies that the vehicle is understeering in both the cases. However, the fact that the steer angle is reduced from Part A </w:t>
      </w:r>
      <w:r w:rsidR="007717D0">
        <w:rPr>
          <w:rFonts w:eastAsiaTheme="minorEastAsia"/>
        </w:rPr>
        <w:t>to Part B implies that the vehicle is understeering lesser</w:t>
      </w:r>
      <w:r w:rsidR="00713369">
        <w:rPr>
          <w:rFonts w:eastAsiaTheme="minorEastAsia"/>
        </w:rPr>
        <w:t xml:space="preserve"> with load transfer (Part B)</w:t>
      </w:r>
      <w:r w:rsidR="007717D0">
        <w:rPr>
          <w:rFonts w:eastAsiaTheme="minorEastAsia"/>
        </w:rPr>
        <w:t xml:space="preserve"> than it was without load transfer</w:t>
      </w:r>
      <w:r w:rsidR="00713369">
        <w:rPr>
          <w:rFonts w:eastAsiaTheme="minorEastAsia"/>
        </w:rPr>
        <w:t xml:space="preserve"> (Part A).</w:t>
      </w:r>
    </w:p>
    <w:sectPr w:rsidR="00FF5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B0"/>
    <w:rsid w:val="00056058"/>
    <w:rsid w:val="000E7708"/>
    <w:rsid w:val="001E151D"/>
    <w:rsid w:val="00215C11"/>
    <w:rsid w:val="002210C5"/>
    <w:rsid w:val="006507A5"/>
    <w:rsid w:val="00713369"/>
    <w:rsid w:val="007717D0"/>
    <w:rsid w:val="007B79C7"/>
    <w:rsid w:val="007F52B1"/>
    <w:rsid w:val="008A3E6D"/>
    <w:rsid w:val="00945472"/>
    <w:rsid w:val="009526B0"/>
    <w:rsid w:val="00D22E97"/>
    <w:rsid w:val="00E1498F"/>
    <w:rsid w:val="00ED61B0"/>
    <w:rsid w:val="00FF5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F5600"/>
  <w15:chartTrackingRefBased/>
  <w15:docId w15:val="{1BEB4F2E-761A-4B99-8081-AF3695E94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2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0a801d600">
    <w:name w:val="s0a801d600"/>
    <w:basedOn w:val="DefaultParagraphFont"/>
    <w:rsid w:val="009526B0"/>
  </w:style>
  <w:style w:type="character" w:customStyle="1" w:styleId="s2beb3a7f0">
    <w:name w:val="s2beb3a7f0"/>
    <w:basedOn w:val="DefaultParagraphFont"/>
    <w:rsid w:val="009526B0"/>
  </w:style>
  <w:style w:type="character" w:customStyle="1" w:styleId="sc28e0b660">
    <w:name w:val="sc28e0b660"/>
    <w:basedOn w:val="DefaultParagraphFont"/>
    <w:rsid w:val="009526B0"/>
  </w:style>
  <w:style w:type="character" w:customStyle="1" w:styleId="se82f57860">
    <w:name w:val="se82f57860"/>
    <w:basedOn w:val="DefaultParagraphFont"/>
    <w:rsid w:val="009526B0"/>
  </w:style>
  <w:style w:type="character" w:customStyle="1" w:styleId="s00e367790">
    <w:name w:val="s00e367790"/>
    <w:basedOn w:val="DefaultParagraphFont"/>
    <w:rsid w:val="009526B0"/>
  </w:style>
  <w:style w:type="character" w:customStyle="1" w:styleId="sec32e2710">
    <w:name w:val="sec32e2710"/>
    <w:basedOn w:val="DefaultParagraphFont"/>
    <w:rsid w:val="009526B0"/>
  </w:style>
  <w:style w:type="character" w:customStyle="1" w:styleId="s35f883b00">
    <w:name w:val="s35f883b00"/>
    <w:basedOn w:val="DefaultParagraphFont"/>
    <w:rsid w:val="009526B0"/>
  </w:style>
  <w:style w:type="character" w:customStyle="1" w:styleId="sa32f4b4e0">
    <w:name w:val="sa32f4b4e0"/>
    <w:basedOn w:val="DefaultParagraphFont"/>
    <w:rsid w:val="009526B0"/>
  </w:style>
  <w:style w:type="character" w:styleId="PlaceholderText">
    <w:name w:val="Placeholder Text"/>
    <w:basedOn w:val="DefaultParagraphFont"/>
    <w:uiPriority w:val="99"/>
    <w:semiHidden/>
    <w:rsid w:val="00ED61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40524">
      <w:bodyDiv w:val="1"/>
      <w:marLeft w:val="0"/>
      <w:marRight w:val="0"/>
      <w:marTop w:val="0"/>
      <w:marBottom w:val="0"/>
      <w:divBdr>
        <w:top w:val="none" w:sz="0" w:space="0" w:color="auto"/>
        <w:left w:val="none" w:sz="0" w:space="0" w:color="auto"/>
        <w:bottom w:val="none" w:sz="0" w:space="0" w:color="auto"/>
        <w:right w:val="none" w:sz="0" w:space="0" w:color="auto"/>
      </w:divBdr>
      <w:divsChild>
        <w:div w:id="1377508534">
          <w:marLeft w:val="0"/>
          <w:marRight w:val="0"/>
          <w:marTop w:val="0"/>
          <w:marBottom w:val="0"/>
          <w:divBdr>
            <w:top w:val="none" w:sz="0" w:space="0" w:color="auto"/>
            <w:left w:val="none" w:sz="0" w:space="0" w:color="auto"/>
            <w:bottom w:val="none" w:sz="0" w:space="0" w:color="auto"/>
            <w:right w:val="none" w:sz="0" w:space="0" w:color="auto"/>
          </w:divBdr>
          <w:divsChild>
            <w:div w:id="286132977">
              <w:marLeft w:val="0"/>
              <w:marRight w:val="0"/>
              <w:marTop w:val="0"/>
              <w:marBottom w:val="0"/>
              <w:divBdr>
                <w:top w:val="none" w:sz="0" w:space="0" w:color="auto"/>
                <w:left w:val="none" w:sz="0" w:space="0" w:color="auto"/>
                <w:bottom w:val="none" w:sz="0" w:space="0" w:color="auto"/>
                <w:right w:val="none" w:sz="0" w:space="0" w:color="auto"/>
              </w:divBdr>
              <w:divsChild>
                <w:div w:id="1754618536">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280961264">
      <w:bodyDiv w:val="1"/>
      <w:marLeft w:val="0"/>
      <w:marRight w:val="0"/>
      <w:marTop w:val="0"/>
      <w:marBottom w:val="0"/>
      <w:divBdr>
        <w:top w:val="none" w:sz="0" w:space="0" w:color="auto"/>
        <w:left w:val="none" w:sz="0" w:space="0" w:color="auto"/>
        <w:bottom w:val="none" w:sz="0" w:space="0" w:color="auto"/>
        <w:right w:val="none" w:sz="0" w:space="0" w:color="auto"/>
      </w:divBdr>
      <w:divsChild>
        <w:div w:id="1590696078">
          <w:marLeft w:val="0"/>
          <w:marRight w:val="0"/>
          <w:marTop w:val="0"/>
          <w:marBottom w:val="0"/>
          <w:divBdr>
            <w:top w:val="none" w:sz="0" w:space="0" w:color="auto"/>
            <w:left w:val="none" w:sz="0" w:space="0" w:color="auto"/>
            <w:bottom w:val="none" w:sz="0" w:space="0" w:color="auto"/>
            <w:right w:val="none" w:sz="0" w:space="0" w:color="auto"/>
          </w:divBdr>
          <w:divsChild>
            <w:div w:id="503983740">
              <w:marLeft w:val="0"/>
              <w:marRight w:val="0"/>
              <w:marTop w:val="0"/>
              <w:marBottom w:val="0"/>
              <w:divBdr>
                <w:top w:val="none" w:sz="0" w:space="0" w:color="auto"/>
                <w:left w:val="none" w:sz="0" w:space="0" w:color="auto"/>
                <w:bottom w:val="none" w:sz="0" w:space="0" w:color="auto"/>
                <w:right w:val="none" w:sz="0" w:space="0" w:color="auto"/>
              </w:divBdr>
              <w:divsChild>
                <w:div w:id="138552225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90674717">
      <w:bodyDiv w:val="1"/>
      <w:marLeft w:val="0"/>
      <w:marRight w:val="0"/>
      <w:marTop w:val="0"/>
      <w:marBottom w:val="0"/>
      <w:divBdr>
        <w:top w:val="none" w:sz="0" w:space="0" w:color="auto"/>
        <w:left w:val="none" w:sz="0" w:space="0" w:color="auto"/>
        <w:bottom w:val="none" w:sz="0" w:space="0" w:color="auto"/>
        <w:right w:val="none" w:sz="0" w:space="0" w:color="auto"/>
      </w:divBdr>
      <w:divsChild>
        <w:div w:id="50006874">
          <w:marLeft w:val="0"/>
          <w:marRight w:val="0"/>
          <w:marTop w:val="0"/>
          <w:marBottom w:val="0"/>
          <w:divBdr>
            <w:top w:val="none" w:sz="0" w:space="0" w:color="auto"/>
            <w:left w:val="none" w:sz="0" w:space="0" w:color="auto"/>
            <w:bottom w:val="none" w:sz="0" w:space="0" w:color="auto"/>
            <w:right w:val="none" w:sz="0" w:space="0" w:color="auto"/>
          </w:divBdr>
          <w:divsChild>
            <w:div w:id="1929386252">
              <w:marLeft w:val="0"/>
              <w:marRight w:val="0"/>
              <w:marTop w:val="0"/>
              <w:marBottom w:val="0"/>
              <w:divBdr>
                <w:top w:val="none" w:sz="0" w:space="0" w:color="auto"/>
                <w:left w:val="none" w:sz="0" w:space="0" w:color="auto"/>
                <w:bottom w:val="none" w:sz="0" w:space="0" w:color="auto"/>
                <w:right w:val="none" w:sz="0" w:space="0" w:color="auto"/>
              </w:divBdr>
              <w:divsChild>
                <w:div w:id="153380250">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454254364">
      <w:bodyDiv w:val="1"/>
      <w:marLeft w:val="0"/>
      <w:marRight w:val="0"/>
      <w:marTop w:val="0"/>
      <w:marBottom w:val="0"/>
      <w:divBdr>
        <w:top w:val="none" w:sz="0" w:space="0" w:color="auto"/>
        <w:left w:val="none" w:sz="0" w:space="0" w:color="auto"/>
        <w:bottom w:val="none" w:sz="0" w:space="0" w:color="auto"/>
        <w:right w:val="none" w:sz="0" w:space="0" w:color="auto"/>
      </w:divBdr>
      <w:divsChild>
        <w:div w:id="600331988">
          <w:marLeft w:val="0"/>
          <w:marRight w:val="0"/>
          <w:marTop w:val="0"/>
          <w:marBottom w:val="0"/>
          <w:divBdr>
            <w:top w:val="none" w:sz="0" w:space="0" w:color="auto"/>
            <w:left w:val="none" w:sz="0" w:space="0" w:color="auto"/>
            <w:bottom w:val="none" w:sz="0" w:space="0" w:color="auto"/>
            <w:right w:val="none" w:sz="0" w:space="0" w:color="auto"/>
          </w:divBdr>
          <w:divsChild>
            <w:div w:id="510684545">
              <w:marLeft w:val="0"/>
              <w:marRight w:val="0"/>
              <w:marTop w:val="0"/>
              <w:marBottom w:val="0"/>
              <w:divBdr>
                <w:top w:val="none" w:sz="0" w:space="0" w:color="auto"/>
                <w:left w:val="none" w:sz="0" w:space="0" w:color="auto"/>
                <w:bottom w:val="none" w:sz="0" w:space="0" w:color="auto"/>
                <w:right w:val="none" w:sz="0" w:space="0" w:color="auto"/>
              </w:divBdr>
              <w:divsChild>
                <w:div w:id="1505902607">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614288285">
      <w:bodyDiv w:val="1"/>
      <w:marLeft w:val="0"/>
      <w:marRight w:val="0"/>
      <w:marTop w:val="0"/>
      <w:marBottom w:val="0"/>
      <w:divBdr>
        <w:top w:val="none" w:sz="0" w:space="0" w:color="auto"/>
        <w:left w:val="none" w:sz="0" w:space="0" w:color="auto"/>
        <w:bottom w:val="none" w:sz="0" w:space="0" w:color="auto"/>
        <w:right w:val="none" w:sz="0" w:space="0" w:color="auto"/>
      </w:divBdr>
      <w:divsChild>
        <w:div w:id="1558319633">
          <w:marLeft w:val="0"/>
          <w:marRight w:val="0"/>
          <w:marTop w:val="0"/>
          <w:marBottom w:val="0"/>
          <w:divBdr>
            <w:top w:val="none" w:sz="0" w:space="0" w:color="auto"/>
            <w:left w:val="none" w:sz="0" w:space="0" w:color="auto"/>
            <w:bottom w:val="none" w:sz="0" w:space="0" w:color="auto"/>
            <w:right w:val="none" w:sz="0" w:space="0" w:color="auto"/>
          </w:divBdr>
          <w:divsChild>
            <w:div w:id="1160657629">
              <w:marLeft w:val="0"/>
              <w:marRight w:val="0"/>
              <w:marTop w:val="0"/>
              <w:marBottom w:val="0"/>
              <w:divBdr>
                <w:top w:val="none" w:sz="0" w:space="0" w:color="auto"/>
                <w:left w:val="none" w:sz="0" w:space="0" w:color="auto"/>
                <w:bottom w:val="none" w:sz="0" w:space="0" w:color="auto"/>
                <w:right w:val="none" w:sz="0" w:space="0" w:color="auto"/>
              </w:divBdr>
              <w:divsChild>
                <w:div w:id="1943485776">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1038120914">
      <w:bodyDiv w:val="1"/>
      <w:marLeft w:val="0"/>
      <w:marRight w:val="0"/>
      <w:marTop w:val="0"/>
      <w:marBottom w:val="0"/>
      <w:divBdr>
        <w:top w:val="none" w:sz="0" w:space="0" w:color="auto"/>
        <w:left w:val="none" w:sz="0" w:space="0" w:color="auto"/>
        <w:bottom w:val="none" w:sz="0" w:space="0" w:color="auto"/>
        <w:right w:val="none" w:sz="0" w:space="0" w:color="auto"/>
      </w:divBdr>
      <w:divsChild>
        <w:div w:id="740249167">
          <w:marLeft w:val="0"/>
          <w:marRight w:val="0"/>
          <w:marTop w:val="0"/>
          <w:marBottom w:val="0"/>
          <w:divBdr>
            <w:top w:val="none" w:sz="0" w:space="0" w:color="auto"/>
            <w:left w:val="none" w:sz="0" w:space="0" w:color="auto"/>
            <w:bottom w:val="none" w:sz="0" w:space="0" w:color="auto"/>
            <w:right w:val="none" w:sz="0" w:space="0" w:color="auto"/>
          </w:divBdr>
          <w:divsChild>
            <w:div w:id="1569681744">
              <w:marLeft w:val="0"/>
              <w:marRight w:val="0"/>
              <w:marTop w:val="0"/>
              <w:marBottom w:val="0"/>
              <w:divBdr>
                <w:top w:val="none" w:sz="0" w:space="0" w:color="auto"/>
                <w:left w:val="none" w:sz="0" w:space="0" w:color="auto"/>
                <w:bottom w:val="none" w:sz="0" w:space="0" w:color="auto"/>
                <w:right w:val="none" w:sz="0" w:space="0" w:color="auto"/>
              </w:divBdr>
              <w:divsChild>
                <w:div w:id="67315550">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1426347234">
      <w:bodyDiv w:val="1"/>
      <w:marLeft w:val="0"/>
      <w:marRight w:val="0"/>
      <w:marTop w:val="0"/>
      <w:marBottom w:val="0"/>
      <w:divBdr>
        <w:top w:val="none" w:sz="0" w:space="0" w:color="auto"/>
        <w:left w:val="none" w:sz="0" w:space="0" w:color="auto"/>
        <w:bottom w:val="none" w:sz="0" w:space="0" w:color="auto"/>
        <w:right w:val="none" w:sz="0" w:space="0" w:color="auto"/>
      </w:divBdr>
      <w:divsChild>
        <w:div w:id="515467287">
          <w:marLeft w:val="0"/>
          <w:marRight w:val="0"/>
          <w:marTop w:val="0"/>
          <w:marBottom w:val="0"/>
          <w:divBdr>
            <w:top w:val="none" w:sz="0" w:space="0" w:color="auto"/>
            <w:left w:val="none" w:sz="0" w:space="0" w:color="auto"/>
            <w:bottom w:val="none" w:sz="0" w:space="0" w:color="auto"/>
            <w:right w:val="none" w:sz="0" w:space="0" w:color="auto"/>
          </w:divBdr>
          <w:divsChild>
            <w:div w:id="1967153767">
              <w:marLeft w:val="0"/>
              <w:marRight w:val="0"/>
              <w:marTop w:val="0"/>
              <w:marBottom w:val="0"/>
              <w:divBdr>
                <w:top w:val="none" w:sz="0" w:space="0" w:color="auto"/>
                <w:left w:val="none" w:sz="0" w:space="0" w:color="auto"/>
                <w:bottom w:val="none" w:sz="0" w:space="0" w:color="auto"/>
                <w:right w:val="none" w:sz="0" w:space="0" w:color="auto"/>
              </w:divBdr>
              <w:divsChild>
                <w:div w:id="620111708">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1515067827">
      <w:bodyDiv w:val="1"/>
      <w:marLeft w:val="0"/>
      <w:marRight w:val="0"/>
      <w:marTop w:val="0"/>
      <w:marBottom w:val="0"/>
      <w:divBdr>
        <w:top w:val="none" w:sz="0" w:space="0" w:color="auto"/>
        <w:left w:val="none" w:sz="0" w:space="0" w:color="auto"/>
        <w:bottom w:val="none" w:sz="0" w:space="0" w:color="auto"/>
        <w:right w:val="none" w:sz="0" w:space="0" w:color="auto"/>
      </w:divBdr>
      <w:divsChild>
        <w:div w:id="1247807524">
          <w:marLeft w:val="0"/>
          <w:marRight w:val="0"/>
          <w:marTop w:val="0"/>
          <w:marBottom w:val="0"/>
          <w:divBdr>
            <w:top w:val="none" w:sz="0" w:space="0" w:color="auto"/>
            <w:left w:val="none" w:sz="0" w:space="0" w:color="auto"/>
            <w:bottom w:val="none" w:sz="0" w:space="0" w:color="auto"/>
            <w:right w:val="none" w:sz="0" w:space="0" w:color="auto"/>
          </w:divBdr>
          <w:divsChild>
            <w:div w:id="1677345512">
              <w:marLeft w:val="0"/>
              <w:marRight w:val="0"/>
              <w:marTop w:val="0"/>
              <w:marBottom w:val="0"/>
              <w:divBdr>
                <w:top w:val="none" w:sz="0" w:space="0" w:color="auto"/>
                <w:left w:val="none" w:sz="0" w:space="0" w:color="auto"/>
                <w:bottom w:val="none" w:sz="0" w:space="0" w:color="auto"/>
                <w:right w:val="none" w:sz="0" w:space="0" w:color="auto"/>
              </w:divBdr>
              <w:divsChild>
                <w:div w:id="1583369394">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2000688618">
      <w:bodyDiv w:val="1"/>
      <w:marLeft w:val="0"/>
      <w:marRight w:val="0"/>
      <w:marTop w:val="0"/>
      <w:marBottom w:val="0"/>
      <w:divBdr>
        <w:top w:val="none" w:sz="0" w:space="0" w:color="auto"/>
        <w:left w:val="none" w:sz="0" w:space="0" w:color="auto"/>
        <w:bottom w:val="none" w:sz="0" w:space="0" w:color="auto"/>
        <w:right w:val="none" w:sz="0" w:space="0" w:color="auto"/>
      </w:divBdr>
      <w:divsChild>
        <w:div w:id="171262800">
          <w:marLeft w:val="0"/>
          <w:marRight w:val="0"/>
          <w:marTop w:val="0"/>
          <w:marBottom w:val="0"/>
          <w:divBdr>
            <w:top w:val="none" w:sz="0" w:space="0" w:color="auto"/>
            <w:left w:val="none" w:sz="0" w:space="0" w:color="auto"/>
            <w:bottom w:val="none" w:sz="0" w:space="0" w:color="auto"/>
            <w:right w:val="none" w:sz="0" w:space="0" w:color="auto"/>
          </w:divBdr>
          <w:divsChild>
            <w:div w:id="1857421782">
              <w:marLeft w:val="0"/>
              <w:marRight w:val="0"/>
              <w:marTop w:val="0"/>
              <w:marBottom w:val="0"/>
              <w:divBdr>
                <w:top w:val="none" w:sz="0" w:space="0" w:color="auto"/>
                <w:left w:val="none" w:sz="0" w:space="0" w:color="auto"/>
                <w:bottom w:val="none" w:sz="0" w:space="0" w:color="auto"/>
                <w:right w:val="none" w:sz="0" w:space="0" w:color="auto"/>
              </w:divBdr>
              <w:divsChild>
                <w:div w:id="1317880135">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Samak</dc:creator>
  <cp:keywords/>
  <dc:description/>
  <cp:lastModifiedBy>Tanmay Samak</cp:lastModifiedBy>
  <cp:revision>15</cp:revision>
  <dcterms:created xsi:type="dcterms:W3CDTF">2022-12-11T01:18:00Z</dcterms:created>
  <dcterms:modified xsi:type="dcterms:W3CDTF">2022-12-11T01:43:00Z</dcterms:modified>
</cp:coreProperties>
</file>