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操作系统-实验2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2024.11.05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 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22软件工程2班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220220900514</w:t>
      </w:r>
      <w:r>
        <w:rPr>
          <w:rFonts w:hint="eastAsia" w:eastAsia="楷体_GB2312"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刘佳欣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0D5DE8D8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1.创建虚拟机，安装新版或较新版的linux发行版，推荐Ubuntu</w:t>
            </w:r>
          </w:p>
          <w:p w14:paraId="0D240DDC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2.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在虚拟机上完成相应的实验任务</w:t>
            </w:r>
          </w:p>
          <w:p w14:paraId="6C7684B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382BC09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4A9F2097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1.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"https://so.csdn.net/so/search?q=VMware%E8%99%9A%E6%8B%9F%E6%9C%BA&amp;spm=1001.2101.3001.7020" \t "https://blog.csdn.net/m0_58258716/article/details/_blank" </w:instrTex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8"/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VMware虚拟机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  <w:p w14:paraId="7B957E5C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2.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虚拟机安装Centos 7</w:t>
            </w:r>
          </w:p>
          <w:p w14:paraId="311D842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</w:p>
          <w:p w14:paraId="28C6EE7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VMware Workstation Pro</w:t>
            </w:r>
          </w:p>
          <w:p w14:paraId="72B7D94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005D5CDE">
            <w:pPr>
              <w:tabs>
                <w:tab w:val="left" w:pos="5970"/>
              </w:tabs>
              <w:rPr>
                <w:rFonts w:hint="eastAsia"/>
                <w:b/>
                <w:bCs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2FB96448">
            <w:pPr>
              <w:tabs>
                <w:tab w:val="left" w:pos="5970"/>
              </w:tabs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实验五</w:t>
            </w:r>
          </w:p>
          <w:p w14:paraId="6BB68E0A">
            <w:pPr>
              <w:tabs>
                <w:tab w:val="left" w:pos="5970"/>
              </w:tabs>
              <w:rPr>
                <w:rFonts w:hint="default" w:ascii="楷体" w:hAnsi="楷体" w:eastAsia="楷体" w:cs="楷体"/>
                <w:b/>
                <w:bCs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1.安装gcc</w:t>
            </w:r>
          </w:p>
          <w:p w14:paraId="0BD16494">
            <w:pPr>
              <w:tabs>
                <w:tab w:val="left" w:pos="5970"/>
              </w:tabs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956050" cy="374650"/>
                  <wp:effectExtent l="0" t="0" r="6350" b="635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0C7BE">
            <w:pPr>
              <w:numPr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1"/>
                <w:szCs w:val="21"/>
                <w:lang w:val="en-US" w:eastAsia="zh-CN"/>
              </w:rPr>
              <w:t>2.完成hello.c</w:t>
            </w:r>
          </w:p>
          <w:p w14:paraId="31430ED0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3194050" cy="457200"/>
                  <wp:effectExtent l="0" t="0" r="635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C41F66">
            <w:pPr>
              <w:tabs>
                <w:tab w:val="left" w:pos="5970"/>
              </w:tabs>
              <w:ind w:firstLine="420" w:firstLineChars="200"/>
            </w:pPr>
            <w:r>
              <w:drawing>
                <wp:inline distT="0" distB="0" distL="114300" distR="114300">
                  <wp:extent cx="1471930" cy="916305"/>
                  <wp:effectExtent l="0" t="0" r="1270" b="1079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91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B7D13E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1"/>
                <w:szCs w:val="21"/>
                <w:lang w:val="en-US" w:eastAsia="zh-CN"/>
              </w:rPr>
              <w:t>3.完成fork.c</w:t>
            </w:r>
          </w:p>
          <w:p w14:paraId="4C302C12">
            <w:pPr>
              <w:tabs>
                <w:tab w:val="left" w:pos="5970"/>
              </w:tabs>
              <w:ind w:firstLine="400" w:firstLineChars="200"/>
              <w:rPr>
                <w:rFonts w:ascii="楷体_GB2312" w:eastAsia="楷体_GB2312"/>
                <w:bCs/>
                <w:sz w:val="22"/>
                <w:szCs w:val="22"/>
              </w:rPr>
            </w:pPr>
            <w:r>
              <w:rPr>
                <w:sz w:val="20"/>
                <w:szCs w:val="22"/>
              </w:rPr>
              <w:drawing>
                <wp:inline distT="0" distB="0" distL="114300" distR="114300">
                  <wp:extent cx="2710180" cy="704215"/>
                  <wp:effectExtent l="0" t="0" r="7620" b="698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180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6E56C1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2"/>
                <w:szCs w:val="22"/>
                <w:lang w:val="en-US" w:eastAsia="zh-CN"/>
              </w:rPr>
              <w:t>4.完成proceses.c</w:t>
            </w:r>
          </w:p>
          <w:p w14:paraId="1C3B33F6">
            <w:pPr>
              <w:tabs>
                <w:tab w:val="left" w:pos="5970"/>
              </w:tabs>
              <w:ind w:firstLine="420" w:firstLineChars="200"/>
              <w:rPr>
                <w:rFonts w:ascii="楷体_GB2312" w:eastAsia="楷体_GB2312"/>
                <w:bCs/>
                <w:sz w:val="24"/>
              </w:rPr>
            </w:pPr>
            <w:r>
              <w:drawing>
                <wp:inline distT="0" distB="0" distL="114300" distR="114300">
                  <wp:extent cx="2931795" cy="1801495"/>
                  <wp:effectExtent l="0" t="0" r="1905" b="190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795" cy="180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1A69B7">
            <w:pPr>
              <w:numPr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实验六</w:t>
            </w:r>
          </w:p>
          <w:p w14:paraId="0EC10726">
            <w:pPr>
              <w:numPr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1.用C语言实现对N个进程采用动态优先权算法的调度</w:t>
            </w:r>
          </w:p>
          <w:p w14:paraId="118275CC">
            <w:pPr>
              <w:numPr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69230" cy="7942580"/>
                  <wp:effectExtent l="0" t="0" r="1270" b="762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794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6F1F09">
            <w:pPr>
              <w:numPr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73675" cy="7922895"/>
                  <wp:effectExtent l="0" t="0" r="9525" b="1905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792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E721C8">
            <w:pPr>
              <w:numPr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2184400" cy="736600"/>
                  <wp:effectExtent l="0" t="0" r="0" b="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0490BC">
            <w:pPr>
              <w:numPr>
                <w:numId w:val="0"/>
              </w:num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2603500" cy="1549400"/>
                  <wp:effectExtent l="0" t="0" r="0" b="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45102C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171F97E6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80D0D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bookmarkStart w:id="0" w:name="_GoBack"/>
            <w:bookmarkEnd w:id="0"/>
          </w:p>
          <w:p w14:paraId="64E0C206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49C0E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>
            <w:pPr>
              <w:tabs>
                <w:tab w:val="left" w:pos="5970"/>
              </w:tabs>
              <w:rPr>
                <w:rFonts w:hint="eastAsia" w:ascii="楷体" w:hAnsi="楷体" w:eastAsia="楷体" w:cs="楷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60607"/>
                <w:spacing w:val="3"/>
                <w:sz w:val="24"/>
                <w:szCs w:val="24"/>
                <w:shd w:val="clear" w:fill="FFFFFF"/>
              </w:rPr>
              <w:t>虚拟机提供了一个独立的测试和开发环境，我可以自由尝试不同的操作系统和软件配置，而不必担心影响主机系统。使用虚拟机，我可以在单一物理机上运行多个操作系统，节省了购买额外硬件的成本。虚拟机可以轻松迁移和备份，我可以根据需要在不同设备间移动我的虚拟环境。虚拟机有助于安全测试和隔离潜在的恶意软件，保护主机系统不受损害。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60607"/>
                <w:spacing w:val="3"/>
                <w:sz w:val="24"/>
                <w:szCs w:val="24"/>
                <w:shd w:val="clear" w:fill="FFFFFF"/>
                <w:lang w:val="en-US" w:eastAsia="zh-CN"/>
              </w:rPr>
              <w:t>通</w:t>
            </w: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060607"/>
                <w:spacing w:val="3"/>
                <w:sz w:val="24"/>
                <w:szCs w:val="24"/>
                <w:shd w:val="clear" w:fill="FFFFFF"/>
              </w:rPr>
              <w:t>过配置和管理虚拟机，我对操作系统、网络配置和系统管理有了更深入的了解，这些技能对于IT职业生涯非常宝贵。虚拟机是学习新技能的理想平台，我可以在这里实践课程内容，不用担心会对主系统造成不可逆的更改。总结来说，虚拟机不仅是一种工具，更是一种提高学习效率和工作灵活性的有效方式。</w:t>
            </w:r>
          </w:p>
          <w:p w14:paraId="4CFE344C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4F292A37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9455B51"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4YmRjNTJmZWM2ODVkODdjOGYzODM3NWRkY2VjMWQifQ=="/>
  </w:docVars>
  <w:rsids>
    <w:rsidRoot w:val="004857EE"/>
    <w:rsid w:val="001046FF"/>
    <w:rsid w:val="00117EBA"/>
    <w:rsid w:val="00193E23"/>
    <w:rsid w:val="001D3376"/>
    <w:rsid w:val="002C6C9F"/>
    <w:rsid w:val="004222D2"/>
    <w:rsid w:val="004857EE"/>
    <w:rsid w:val="005163C4"/>
    <w:rsid w:val="005C1B28"/>
    <w:rsid w:val="005C1F35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B14992"/>
    <w:rsid w:val="00DA572D"/>
    <w:rsid w:val="00EB0553"/>
    <w:rsid w:val="00FD5816"/>
    <w:rsid w:val="02251150"/>
    <w:rsid w:val="02822E9B"/>
    <w:rsid w:val="02A93B2F"/>
    <w:rsid w:val="072B0FB7"/>
    <w:rsid w:val="0CDB6C98"/>
    <w:rsid w:val="318D0706"/>
    <w:rsid w:val="32250B50"/>
    <w:rsid w:val="4EB029DF"/>
    <w:rsid w:val="577D5C80"/>
    <w:rsid w:val="66E631F4"/>
    <w:rsid w:val="77BC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7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1538</Words>
  <Characters>1922</Characters>
  <Lines>4</Lines>
  <Paragraphs>1</Paragraphs>
  <TotalTime>677</TotalTime>
  <ScaleCrop>false</ScaleCrop>
  <LinksUpToDate>false</LinksUpToDate>
  <CharactersWithSpaces>2152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夹心ta不甜</cp:lastModifiedBy>
  <dcterms:modified xsi:type="dcterms:W3CDTF">2024-11-06T14:55:45Z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1A8ED03EBCB147F981845A8A69551A83_13</vt:lpwstr>
  </property>
</Properties>
</file>