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5B8271" w14:textId="58A76C06" w:rsidR="00FA4D6D" w:rsidRPr="005545BB" w:rsidRDefault="007340AD" w:rsidP="005545BB">
      <w:pPr>
        <w:jc w:val="center"/>
        <w:rPr>
          <w:rFonts w:ascii="Arial" w:hAnsi="Arial" w:cs="Arial"/>
          <w:b/>
          <w:sz w:val="24"/>
          <w:szCs w:val="24"/>
        </w:rPr>
      </w:pPr>
      <w:r w:rsidRPr="00E4014B">
        <w:rPr>
          <w:rFonts w:ascii="Arial" w:hAnsi="Arial" w:cs="Arial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95AAE7A" wp14:editId="46E438FD">
            <wp:simplePos x="0" y="0"/>
            <wp:positionH relativeFrom="page">
              <wp:posOffset>5834063</wp:posOffset>
            </wp:positionH>
            <wp:positionV relativeFrom="topMargin">
              <wp:posOffset>76201</wp:posOffset>
            </wp:positionV>
            <wp:extent cx="1565592" cy="411232"/>
            <wp:effectExtent l="0" t="0" r="0" b="8255"/>
            <wp:wrapThrough wrapText="bothSides">
              <wp:wrapPolygon edited="0">
                <wp:start x="1577" y="0"/>
                <wp:lineTo x="0" y="6009"/>
                <wp:lineTo x="0" y="15023"/>
                <wp:lineTo x="263" y="17026"/>
                <wp:lineTo x="1577" y="21032"/>
                <wp:lineTo x="1840" y="21032"/>
                <wp:lineTo x="4206" y="21032"/>
                <wp:lineTo x="4469" y="21032"/>
                <wp:lineTo x="6046" y="16025"/>
                <wp:lineTo x="21293" y="15023"/>
                <wp:lineTo x="21293" y="7011"/>
                <wp:lineTo x="4469" y="0"/>
                <wp:lineTo x="1577" y="0"/>
              </wp:wrapPolygon>
            </wp:wrapThrough>
            <wp:docPr id="1" name="Рисунок 1" descr="https://acdn.tinkoff.ru/static/documents/1d2d8a12-049a-478a-9e90-f8e6d3e7a0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dn.tinkoff.ru/static/documents/1d2d8a12-049a-478a-9e90-f8e6d3e7a04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92" cy="4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BB">
        <w:rPr>
          <w:rFonts w:ascii="Arial" w:hAnsi="Arial" w:cs="Arial"/>
          <w:b/>
          <w:sz w:val="24"/>
          <w:szCs w:val="24"/>
        </w:rPr>
        <w:t>Техническая а</w:t>
      </w:r>
      <w:r w:rsidR="00F8166E" w:rsidRPr="00E4014B">
        <w:rPr>
          <w:rFonts w:ascii="Arial" w:hAnsi="Arial" w:cs="Arial"/>
          <w:b/>
          <w:sz w:val="24"/>
          <w:szCs w:val="24"/>
        </w:rPr>
        <w:t xml:space="preserve">нкета партнера для </w:t>
      </w:r>
      <w:r w:rsidR="00F8166E" w:rsidRPr="00E51BAA">
        <w:rPr>
          <w:rFonts w:ascii="Arial" w:hAnsi="Arial" w:cs="Arial"/>
          <w:b/>
          <w:sz w:val="24"/>
          <w:szCs w:val="24"/>
        </w:rPr>
        <w:t xml:space="preserve">подключения к </w:t>
      </w:r>
      <w:r w:rsidR="00F8166E" w:rsidRPr="00E51BAA">
        <w:rPr>
          <w:rFonts w:ascii="Arial" w:hAnsi="Arial" w:cs="Arial"/>
          <w:b/>
          <w:sz w:val="24"/>
          <w:szCs w:val="24"/>
          <w:lang w:val="en-US"/>
        </w:rPr>
        <w:t>Tinkoff</w:t>
      </w:r>
      <w:r w:rsidR="00F8166E" w:rsidRPr="00E51BAA">
        <w:rPr>
          <w:rFonts w:ascii="Arial" w:hAnsi="Arial" w:cs="Arial"/>
          <w:b/>
          <w:sz w:val="24"/>
          <w:szCs w:val="24"/>
        </w:rPr>
        <w:t xml:space="preserve"> </w:t>
      </w:r>
      <w:r w:rsidR="005545BB">
        <w:rPr>
          <w:rFonts w:ascii="Arial" w:hAnsi="Arial" w:cs="Arial"/>
          <w:b/>
          <w:sz w:val="24"/>
          <w:szCs w:val="24"/>
          <w:lang w:val="en-US"/>
        </w:rPr>
        <w:t>ID</w:t>
      </w:r>
    </w:p>
    <w:p w14:paraId="09A27493" w14:textId="77777777" w:rsidR="005545BB" w:rsidRPr="005545BB" w:rsidRDefault="005545BB" w:rsidP="005545BB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112"/>
        <w:gridCol w:w="6095"/>
      </w:tblGrid>
      <w:tr w:rsidR="002C25F1" w:rsidRPr="00E4014B" w14:paraId="6415E509" w14:textId="77777777" w:rsidTr="00CF0422">
        <w:tc>
          <w:tcPr>
            <w:tcW w:w="4112" w:type="dxa"/>
          </w:tcPr>
          <w:p w14:paraId="22A7D1BD" w14:textId="77777777" w:rsidR="002C25F1" w:rsidRPr="00E4014B" w:rsidRDefault="002C25F1" w:rsidP="002C25F1">
            <w:pPr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Название сервиса</w:t>
            </w:r>
          </w:p>
        </w:tc>
        <w:tc>
          <w:tcPr>
            <w:tcW w:w="6095" w:type="dxa"/>
          </w:tcPr>
          <w:p w14:paraId="1D8DCD9E" w14:textId="7A4E141E" w:rsidR="002C25F1" w:rsidRPr="005545BB" w:rsidRDefault="002C25F1" w:rsidP="005545B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C25F1" w:rsidRPr="00E4014B" w14:paraId="2B5C1A71" w14:textId="77777777" w:rsidTr="00CF0422">
        <w:trPr>
          <w:trHeight w:val="490"/>
        </w:trPr>
        <w:tc>
          <w:tcPr>
            <w:tcW w:w="4112" w:type="dxa"/>
          </w:tcPr>
          <w:p w14:paraId="370084C7" w14:textId="77777777"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Краткое описание сервиса</w:t>
            </w:r>
          </w:p>
          <w:p w14:paraId="29F29F76" w14:textId="77777777"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Будет выводиться в интерфейсах Тинькофф</w:t>
            </w:r>
          </w:p>
        </w:tc>
        <w:tc>
          <w:tcPr>
            <w:tcW w:w="6095" w:type="dxa"/>
          </w:tcPr>
          <w:p w14:paraId="2871A88E" w14:textId="40E3B2C5" w:rsidR="002C25F1" w:rsidRPr="005545BB" w:rsidRDefault="002C25F1" w:rsidP="00CD0017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2C25F1" w:rsidRPr="00E4014B" w14:paraId="754C15A0" w14:textId="77777777" w:rsidTr="00CF0422">
        <w:tc>
          <w:tcPr>
            <w:tcW w:w="4112" w:type="dxa"/>
          </w:tcPr>
          <w:p w14:paraId="076F2623" w14:textId="77777777" w:rsidR="002C25F1" w:rsidRPr="00E4014B" w:rsidRDefault="00E4014B" w:rsidP="002C25F1">
            <w:pPr>
              <w:suppressAutoHyphens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WEB:</w:t>
            </w: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C25F1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redirect_uri</w:t>
            </w:r>
            <w:proofErr w:type="spellEnd"/>
            <w:r w:rsidR="00512036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,</w:t>
            </w:r>
            <w:r w:rsidR="006A1C57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A1C57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redirect_uri</w:t>
            </w:r>
            <w:proofErr w:type="spellEnd"/>
            <w:r w:rsidR="006A1C57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</w:t>
            </w:r>
            <w:r w:rsidR="006A1C57" w:rsidRPr="00E4014B">
              <w:rPr>
                <w:rFonts w:ascii="Arial" w:hAnsi="Arial" w:cs="Arial"/>
                <w:b/>
                <w:sz w:val="18"/>
                <w:szCs w:val="18"/>
              </w:rPr>
              <w:t>тест</w:t>
            </w:r>
            <w:r w:rsidR="006A1C57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</w:p>
          <w:p w14:paraId="4E16D253" w14:textId="77777777" w:rsidR="002C25F1" w:rsidRPr="00E4014B" w:rsidRDefault="00D20A57" w:rsidP="002C25F1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Ссылки</w:t>
            </w:r>
            <w:r w:rsidR="002C25F1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для перехода</w:t>
            </w:r>
            <w:r w:rsidR="00172B46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в ваш </w:t>
            </w:r>
            <w:r w:rsidR="00E4014B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веб-</w:t>
            </w:r>
            <w:r w:rsidR="00172B46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сервис после авторизации</w:t>
            </w:r>
            <w:r w:rsidR="002C25F1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</w:t>
            </w:r>
            <w:hyperlink r:id="rId9" w:anchor="section/Partnerskij-scenarij/Opisanie-processa-avtorizacii" w:history="1">
              <w:r w:rsidR="002C25F1" w:rsidRPr="00E4014B">
                <w:rPr>
                  <w:rStyle w:val="a4"/>
                  <w:rFonts w:ascii="Arial" w:hAnsi="Arial" w:cs="Arial"/>
                  <w:color w:val="034990" w:themeColor="hyperlink" w:themeShade="BF"/>
                  <w:sz w:val="14"/>
                  <w:szCs w:val="14"/>
                </w:rPr>
                <w:t>Подробнее</w:t>
              </w:r>
            </w:hyperlink>
          </w:p>
        </w:tc>
        <w:tc>
          <w:tcPr>
            <w:tcW w:w="6095" w:type="dxa"/>
          </w:tcPr>
          <w:p w14:paraId="5C8F8A2D" w14:textId="77777777" w:rsidR="002C25F1" w:rsidRPr="005545BB" w:rsidRDefault="002C25F1" w:rsidP="00962F6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9B4B9E4" w14:textId="205A3D05" w:rsidR="002C25F1" w:rsidRPr="005545BB" w:rsidRDefault="002C25F1" w:rsidP="002C25F1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4014B" w:rsidRPr="00E4014B" w14:paraId="0B1BFED2" w14:textId="77777777" w:rsidTr="00CF0422">
        <w:tc>
          <w:tcPr>
            <w:tcW w:w="4112" w:type="dxa"/>
          </w:tcPr>
          <w:p w14:paraId="02E68501" w14:textId="77777777" w:rsidR="00E4014B" w:rsidRPr="00E4014B" w:rsidRDefault="00E4014B" w:rsidP="00E4014B">
            <w:pPr>
              <w:suppressAutoHyphens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MOBILE:</w:t>
            </w: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redirect_uri</w:t>
            </w:r>
            <w:proofErr w:type="spellEnd"/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redirect_uri</w:t>
            </w:r>
            <w:proofErr w:type="spellEnd"/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</w:t>
            </w:r>
            <w:r w:rsidRPr="00E4014B">
              <w:rPr>
                <w:rFonts w:ascii="Arial" w:hAnsi="Arial" w:cs="Arial"/>
                <w:b/>
                <w:sz w:val="18"/>
                <w:szCs w:val="18"/>
              </w:rPr>
              <w:t>тест</w:t>
            </w: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</w:p>
          <w:p w14:paraId="60891DCD" w14:textId="77777777" w:rsidR="00E4014B" w:rsidRPr="00E4014B" w:rsidRDefault="00E4014B" w:rsidP="00E4014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Кастомная</w:t>
            </w:r>
            <w:proofErr w:type="spellEnd"/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схема с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сылки для перехода</w:t>
            </w:r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в ваше приложение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после авторизации</w:t>
            </w:r>
          </w:p>
        </w:tc>
        <w:tc>
          <w:tcPr>
            <w:tcW w:w="6095" w:type="dxa"/>
          </w:tcPr>
          <w:p w14:paraId="07492249" w14:textId="77777777" w:rsidR="00E4014B" w:rsidRPr="005545BB" w:rsidRDefault="00E4014B" w:rsidP="00962F6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BB508B6" w14:textId="513CB0DF" w:rsidR="00E4014B" w:rsidRPr="005545BB" w:rsidRDefault="00E4014B" w:rsidP="00E4014B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5545BB">
              <w:rPr>
                <w:rFonts w:ascii="Arial" w:hAnsi="Arial" w:cs="Arial"/>
                <w:color w:val="000000" w:themeColor="text1"/>
                <w:shd w:val="clear" w:color="auto" w:fill="FFFFFF"/>
              </w:rPr>
              <w:br/>
            </w:r>
          </w:p>
        </w:tc>
      </w:tr>
      <w:tr w:rsidR="002C25F1" w:rsidRPr="00E4014B" w14:paraId="41E3BDDA" w14:textId="77777777" w:rsidTr="00CF0422">
        <w:tc>
          <w:tcPr>
            <w:tcW w:w="4112" w:type="dxa"/>
          </w:tcPr>
          <w:p w14:paraId="4C0B6374" w14:textId="77777777" w:rsidR="002C25F1" w:rsidRPr="00E4014B" w:rsidRDefault="002C25F1" w:rsidP="002C25F1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Логотипы</w:t>
            </w:r>
          </w:p>
          <w:p w14:paraId="6BF33693" w14:textId="77777777" w:rsidR="002C25F1" w:rsidRPr="00E4014B" w:rsidRDefault="002C25F1" w:rsidP="002C25F1">
            <w:pPr>
              <w:suppressAutoHyphens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Ссылка на картинку формата .</w:t>
            </w:r>
            <w:proofErr w:type="spellStart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svg</w:t>
            </w:r>
            <w:proofErr w:type="spellEnd"/>
          </w:p>
        </w:tc>
        <w:tc>
          <w:tcPr>
            <w:tcW w:w="6095" w:type="dxa"/>
          </w:tcPr>
          <w:p w14:paraId="6C8192A5" w14:textId="77777777" w:rsidR="002C25F1" w:rsidRPr="005545BB" w:rsidRDefault="002C25F1" w:rsidP="00962F6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2C25F1" w:rsidRPr="00E4014B" w14:paraId="74D7F91C" w14:textId="77777777" w:rsidTr="00CF0422">
        <w:tc>
          <w:tcPr>
            <w:tcW w:w="4112" w:type="dxa"/>
          </w:tcPr>
          <w:p w14:paraId="58F71C0D" w14:textId="77777777"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Контакты технической поддержки сервиса</w:t>
            </w:r>
          </w:p>
          <w:p w14:paraId="1AFBFFFB" w14:textId="77777777" w:rsidR="002C25F1" w:rsidRPr="00E4014B" w:rsidRDefault="002C25F1" w:rsidP="002C25F1">
            <w:pPr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ФИО, e-</w:t>
            </w:r>
            <w:proofErr w:type="spellStart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mail</w:t>
            </w:r>
            <w:proofErr w:type="spellEnd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, номер телефона не </w:t>
            </w:r>
            <w:proofErr w:type="gramStart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менее  двух</w:t>
            </w:r>
            <w:proofErr w:type="gramEnd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человек</w:t>
            </w:r>
          </w:p>
        </w:tc>
        <w:tc>
          <w:tcPr>
            <w:tcW w:w="6095" w:type="dxa"/>
          </w:tcPr>
          <w:p w14:paraId="5098112E" w14:textId="77777777" w:rsidR="002C25F1" w:rsidRPr="005545BB" w:rsidRDefault="002C25F1" w:rsidP="00962F6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E1F70" w:rsidRPr="00E4014B" w14:paraId="728007A3" w14:textId="77777777" w:rsidTr="00CF0422">
        <w:tc>
          <w:tcPr>
            <w:tcW w:w="4112" w:type="dxa"/>
          </w:tcPr>
          <w:p w14:paraId="1C7C9A7D" w14:textId="77777777" w:rsidR="00571163" w:rsidRPr="00E4014B" w:rsidRDefault="004E1F70" w:rsidP="004E1F7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 xml:space="preserve">Контакты экстренной связи </w:t>
            </w:r>
          </w:p>
          <w:p w14:paraId="733F75DD" w14:textId="77777777" w:rsidR="004E1F70" w:rsidRPr="00E4014B" w:rsidRDefault="00571163" w:rsidP="004E1F7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ФИО, e-</w:t>
            </w:r>
            <w:proofErr w:type="spellStart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mail</w:t>
            </w:r>
            <w:proofErr w:type="spellEnd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, номер телефона не </w:t>
            </w:r>
            <w:proofErr w:type="gramStart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менее  двух</w:t>
            </w:r>
            <w:proofErr w:type="gramEnd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человек</w:t>
            </w:r>
          </w:p>
        </w:tc>
        <w:tc>
          <w:tcPr>
            <w:tcW w:w="6095" w:type="dxa"/>
          </w:tcPr>
          <w:p w14:paraId="649991EC" w14:textId="77777777" w:rsidR="004E1F70" w:rsidRPr="005545BB" w:rsidRDefault="004E1F70" w:rsidP="00962F6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17393B" w:rsidRPr="00E4014B" w14:paraId="4DF0E91B" w14:textId="77777777" w:rsidTr="00CF0422">
        <w:tc>
          <w:tcPr>
            <w:tcW w:w="4112" w:type="dxa"/>
          </w:tcPr>
          <w:p w14:paraId="34B1F08D" w14:textId="77777777" w:rsidR="0017393B" w:rsidRPr="00E4014B" w:rsidRDefault="00335D84" w:rsidP="00720DF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Адрес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эл.почты</w:t>
            </w:r>
            <w:proofErr w:type="spellEnd"/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20DFF">
              <w:rPr>
                <w:rFonts w:ascii="Arial" w:hAnsi="Arial" w:cs="Arial"/>
                <w:sz w:val="18"/>
                <w:szCs w:val="18"/>
              </w:rPr>
              <w:t>куда выслать</w:t>
            </w:r>
            <w:r>
              <w:rPr>
                <w:rFonts w:ascii="Arial" w:hAnsi="Arial" w:cs="Arial"/>
                <w:sz w:val="18"/>
                <w:szCs w:val="18"/>
              </w:rPr>
              <w:t xml:space="preserve"> доступы разработчикам)</w:t>
            </w:r>
          </w:p>
        </w:tc>
        <w:tc>
          <w:tcPr>
            <w:tcW w:w="6095" w:type="dxa"/>
          </w:tcPr>
          <w:p w14:paraId="29662046" w14:textId="77777777" w:rsidR="0017393B" w:rsidRPr="005545BB" w:rsidRDefault="0017393B" w:rsidP="00962F6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2C25F1" w:rsidRPr="00E4014B" w14:paraId="729A165B" w14:textId="77777777" w:rsidTr="00CF0422">
        <w:trPr>
          <w:trHeight w:val="905"/>
        </w:trPr>
        <w:tc>
          <w:tcPr>
            <w:tcW w:w="4112" w:type="dxa"/>
          </w:tcPr>
          <w:p w14:paraId="2E2B9C2F" w14:textId="77777777"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E4014B">
              <w:rPr>
                <w:rFonts w:ascii="Arial" w:hAnsi="Arial" w:cs="Arial"/>
                <w:b/>
                <w:sz w:val="18"/>
                <w:szCs w:val="20"/>
              </w:rPr>
              <w:t>Список методов, к которым вы хотите получить доступ</w:t>
            </w:r>
          </w:p>
          <w:p w14:paraId="5A1375B7" w14:textId="77777777"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  <w:p w14:paraId="3797C1A0" w14:textId="77777777" w:rsidR="006319B5" w:rsidRPr="00E4014B" w:rsidRDefault="006319B5" w:rsidP="002C25F1">
            <w:pP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</w:p>
          <w:p w14:paraId="53EBF04A" w14:textId="77777777" w:rsidR="002C25F1" w:rsidRPr="00CE73E2" w:rsidRDefault="002C25F1" w:rsidP="002C25F1">
            <w:pPr>
              <w:rPr>
                <w:rFonts w:ascii="Arial" w:hAnsi="Arial" w:cs="Arial"/>
                <w:color w:val="034990" w:themeColor="hyperlink" w:themeShade="BF"/>
                <w:sz w:val="14"/>
                <w:szCs w:val="14"/>
                <w:u w:val="single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Доступные методы описаны </w:t>
            </w:r>
            <w:r w:rsidRPr="00CE73E2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в документации</w:t>
            </w:r>
            <w:r w:rsidR="00CE73E2" w:rsidRPr="00CE73E2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 xml:space="preserve"> в разделе </w:t>
            </w:r>
            <w:hyperlink r:id="rId10" w:anchor="tag/Tinkoff-ID.-Informaciya-o-polzovatele" w:history="1">
              <w:r w:rsidR="00CE73E2" w:rsidRPr="00CE73E2">
                <w:rPr>
                  <w:rStyle w:val="a4"/>
                  <w:rFonts w:ascii="Arial" w:hAnsi="Arial" w:cs="Arial"/>
                  <w:sz w:val="14"/>
                  <w:szCs w:val="14"/>
                </w:rPr>
                <w:t>«Информация о пользователе»</w:t>
              </w:r>
            </w:hyperlink>
          </w:p>
        </w:tc>
        <w:tc>
          <w:tcPr>
            <w:tcW w:w="6095" w:type="dxa"/>
          </w:tcPr>
          <w:p w14:paraId="423E7EFA" w14:textId="2066B9F6" w:rsidR="002C25F1" w:rsidRPr="005545BB" w:rsidRDefault="002C25F1" w:rsidP="005545B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C25F1" w:rsidRPr="00E4014B" w14:paraId="5384A03E" w14:textId="77777777" w:rsidTr="00CF0422">
        <w:tc>
          <w:tcPr>
            <w:tcW w:w="4112" w:type="dxa"/>
          </w:tcPr>
          <w:p w14:paraId="1C58A396" w14:textId="77777777" w:rsidR="002C25F1" w:rsidRPr="00E4014B" w:rsidRDefault="002C25F1" w:rsidP="002C25F1">
            <w:pPr>
              <w:contextualSpacing/>
              <w:rPr>
                <w:rFonts w:ascii="Arial" w:hAnsi="Arial" w:cs="Arial"/>
                <w:b/>
                <w:sz w:val="18"/>
                <w:szCs w:val="20"/>
                <w:lang w:eastAsia="ru-RU"/>
              </w:rPr>
            </w:pPr>
            <w:r w:rsidRPr="00E4014B">
              <w:rPr>
                <w:rFonts w:ascii="Arial" w:hAnsi="Arial" w:cs="Arial"/>
                <w:b/>
                <w:sz w:val="18"/>
                <w:szCs w:val="20"/>
                <w:lang w:eastAsia="ru-RU"/>
              </w:rPr>
              <w:t>Требуется ли обмен данными в фоновом режиме</w:t>
            </w:r>
          </w:p>
          <w:p w14:paraId="0F887528" w14:textId="77777777" w:rsidR="002C25F1" w:rsidRPr="00E4014B" w:rsidRDefault="002C25F1" w:rsidP="002C25F1">
            <w:pPr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Наличие 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refresh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</w:t>
            </w:r>
            <w:proofErr w:type="spellStart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токена</w:t>
            </w:r>
            <w:proofErr w:type="spellEnd"/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для авторизации</w:t>
            </w:r>
          </w:p>
        </w:tc>
        <w:tc>
          <w:tcPr>
            <w:tcW w:w="6095" w:type="dxa"/>
          </w:tcPr>
          <w:p w14:paraId="72E843F9" w14:textId="4C4E6C68" w:rsidR="002C25F1" w:rsidRPr="005545BB" w:rsidRDefault="002C25F1" w:rsidP="005545BB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2044869" w14:textId="77777777" w:rsidR="00F8166E" w:rsidRPr="00E4014B" w:rsidRDefault="00F8166E" w:rsidP="00E4014B">
      <w:pPr>
        <w:rPr>
          <w:rFonts w:ascii="Arial" w:hAnsi="Arial" w:cs="Arial"/>
        </w:rPr>
      </w:pPr>
    </w:p>
    <w:sectPr w:rsidR="00F8166E" w:rsidRPr="00E401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82EF" w14:textId="77777777" w:rsidR="00C3235B" w:rsidRDefault="00C3235B" w:rsidP="002C25F1">
      <w:pPr>
        <w:spacing w:after="0" w:line="240" w:lineRule="auto"/>
      </w:pPr>
      <w:r>
        <w:separator/>
      </w:r>
    </w:p>
  </w:endnote>
  <w:endnote w:type="continuationSeparator" w:id="0">
    <w:p w14:paraId="4E6F9694" w14:textId="77777777" w:rsidR="00C3235B" w:rsidRDefault="00C3235B" w:rsidP="002C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233F" w14:textId="77777777" w:rsidR="005545BB" w:rsidRDefault="005545B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C2CB" w14:textId="77777777" w:rsidR="005545BB" w:rsidRDefault="005545B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9EEF" w14:textId="77777777" w:rsidR="005545BB" w:rsidRDefault="005545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0570" w14:textId="77777777" w:rsidR="00C3235B" w:rsidRDefault="00C3235B" w:rsidP="002C25F1">
      <w:pPr>
        <w:spacing w:after="0" w:line="240" w:lineRule="auto"/>
      </w:pPr>
      <w:r>
        <w:separator/>
      </w:r>
    </w:p>
  </w:footnote>
  <w:footnote w:type="continuationSeparator" w:id="0">
    <w:p w14:paraId="222FDE02" w14:textId="77777777" w:rsidR="00C3235B" w:rsidRDefault="00C3235B" w:rsidP="002C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72ED" w14:textId="77777777" w:rsidR="005545BB" w:rsidRDefault="005545B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E84B" w14:textId="77777777" w:rsidR="005545BB" w:rsidRDefault="005545B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F48B" w14:textId="77777777" w:rsidR="005545BB" w:rsidRDefault="005545B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52B7"/>
    <w:multiLevelType w:val="hybridMultilevel"/>
    <w:tmpl w:val="FEDCE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1925"/>
    <w:multiLevelType w:val="hybridMultilevel"/>
    <w:tmpl w:val="A5A41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1216">
    <w:abstractNumId w:val="1"/>
  </w:num>
  <w:num w:numId="2" w16cid:durableId="14450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6E"/>
    <w:rsid w:val="00133BCC"/>
    <w:rsid w:val="00172B46"/>
    <w:rsid w:val="0017393B"/>
    <w:rsid w:val="001F2102"/>
    <w:rsid w:val="001F2EBB"/>
    <w:rsid w:val="002C25F1"/>
    <w:rsid w:val="002F565A"/>
    <w:rsid w:val="00335D84"/>
    <w:rsid w:val="003C333D"/>
    <w:rsid w:val="003E57DA"/>
    <w:rsid w:val="003F629C"/>
    <w:rsid w:val="00431D45"/>
    <w:rsid w:val="00482293"/>
    <w:rsid w:val="00490589"/>
    <w:rsid w:val="004E1F70"/>
    <w:rsid w:val="00512036"/>
    <w:rsid w:val="005545BB"/>
    <w:rsid w:val="00556C09"/>
    <w:rsid w:val="00571163"/>
    <w:rsid w:val="00576985"/>
    <w:rsid w:val="005A4426"/>
    <w:rsid w:val="006319B5"/>
    <w:rsid w:val="00662060"/>
    <w:rsid w:val="006A1C57"/>
    <w:rsid w:val="006E32E9"/>
    <w:rsid w:val="00720DFF"/>
    <w:rsid w:val="00724B3F"/>
    <w:rsid w:val="007340AD"/>
    <w:rsid w:val="00744002"/>
    <w:rsid w:val="00810BB7"/>
    <w:rsid w:val="008114F2"/>
    <w:rsid w:val="0093307C"/>
    <w:rsid w:val="00962F6A"/>
    <w:rsid w:val="00994559"/>
    <w:rsid w:val="009F155E"/>
    <w:rsid w:val="00A91183"/>
    <w:rsid w:val="00AF5795"/>
    <w:rsid w:val="00B804C1"/>
    <w:rsid w:val="00C3235B"/>
    <w:rsid w:val="00CA6BCC"/>
    <w:rsid w:val="00CD0017"/>
    <w:rsid w:val="00CE73E2"/>
    <w:rsid w:val="00CE7B68"/>
    <w:rsid w:val="00CF0422"/>
    <w:rsid w:val="00D20A57"/>
    <w:rsid w:val="00D87C86"/>
    <w:rsid w:val="00E4014B"/>
    <w:rsid w:val="00E51BAA"/>
    <w:rsid w:val="00E55D22"/>
    <w:rsid w:val="00EF5DFA"/>
    <w:rsid w:val="00F8166E"/>
    <w:rsid w:val="00FA4D6D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4B12B"/>
  <w15:chartTrackingRefBased/>
  <w15:docId w15:val="{B8B9C734-F9FA-4BAD-BE73-75136CDE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CF0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D46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4B3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9118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2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25F1"/>
  </w:style>
  <w:style w:type="paragraph" w:styleId="a9">
    <w:name w:val="footer"/>
    <w:basedOn w:val="a"/>
    <w:link w:val="aa"/>
    <w:uiPriority w:val="99"/>
    <w:unhideWhenUsed/>
    <w:rsid w:val="002C2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25F1"/>
  </w:style>
  <w:style w:type="character" w:customStyle="1" w:styleId="20">
    <w:name w:val="Заголовок 2 Знак"/>
    <w:basedOn w:val="a0"/>
    <w:link w:val="2"/>
    <w:uiPriority w:val="9"/>
    <w:semiHidden/>
    <w:rsid w:val="00CF04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business.tinkoff.ru/openapi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siness.tinkoff.ru/openapi/do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8E53E-B4B9-41D4-A5BB-E1C2ADA9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Berdnik Anton Vyacheslavovich</dc:creator>
  <cp:keywords/>
  <dc:description/>
  <cp:lastModifiedBy>Berdnik Anton</cp:lastModifiedBy>
  <cp:revision>2</cp:revision>
  <dcterms:created xsi:type="dcterms:W3CDTF">2022-03-31T12:39:00Z</dcterms:created>
  <dcterms:modified xsi:type="dcterms:W3CDTF">2022-03-31T12:39:00Z</dcterms:modified>
</cp:coreProperties>
</file>