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 Nhận xét về đề xuất </w:t>
      </w:r>
    </w:p>
    <w:p w:rsidR="00000000" w:rsidDel="00000000" w:rsidP="00000000" w:rsidRDefault="00000000" w:rsidRPr="00000000" w14:paraId="00000002">
      <w:pPr>
        <w:rPr>
          <w:rFonts w:ascii="Google Sans" w:cs="Google Sans" w:eastAsia="Google Sans" w:hAnsi="Google Sans"/>
        </w:rPr>
      </w:pPr>
      <w:r w:rsidDel="00000000" w:rsidR="00000000" w:rsidRPr="00000000">
        <w:rPr>
          <w:rFonts w:ascii="Google Sans" w:cs="Google Sans" w:eastAsia="Google Sans" w:hAnsi="Google Sans"/>
          <w:rtl w:val="0"/>
        </w:rPr>
        <w:t xml:space="preserve">Playwright hiện đã cung cấp các Test Agent gồm Planner, Generator và Healer. Vì vậy, nếu hệ thống chỉ thực hiện chuỗi “đọc yêu cầu → sinh test case → sinh mã → chạy thử → sửa mã”, đóng góp mới của đề tài sẽ chưa rõ ràng. Để tăng tính khoa học, đề tài nên tập trung vào ba vấn đề:</w:t>
      </w:r>
    </w:p>
    <w:p w:rsidR="00000000" w:rsidDel="00000000" w:rsidP="00000000" w:rsidRDefault="00000000" w:rsidRPr="00000000" w14:paraId="00000003">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  Truy vết từ yêu cầu đến kiểm thử: mỗi test case và đoạn mã kiểm thử phải chỉ ra được yêu cầu nguồn.</w:t>
      </w:r>
    </w:p>
    <w:p w:rsidR="00000000" w:rsidDel="00000000" w:rsidP="00000000" w:rsidRDefault="00000000" w:rsidRPr="00000000" w14:paraId="00000004">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2.  Grounding trên giao diện thực tế: kết hợp yêu cầu với DOM hoặc accessibility tree để hạn chế sinh locator không tồn tại.</w:t>
      </w:r>
    </w:p>
    <w:p w:rsidR="00000000" w:rsidDel="00000000" w:rsidP="00000000" w:rsidRDefault="00000000" w:rsidRPr="00000000" w14:paraId="00000005">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3.  Kiểm soát việc tự sửa kiểm thử: không cho agent đạt trạng thái “pass” bằng cách xóa hoặc làm yếu assertion.</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Cơ chế bán tự động và human-in-the-loop là phù hợp hơn tự động hoàn toàn, vì việc sửa kiểm thử không được làm thay đổi ý nghĩa nghiệp vụ hoặc che giấu lỗi của hệ thống được kiểm thử.</w:t>
      </w:r>
    </w:p>
    <w:p w:rsidR="00000000" w:rsidDel="00000000" w:rsidP="00000000" w:rsidRDefault="00000000" w:rsidRPr="00000000" w14:paraId="00000007">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 Tên đề tài</w:t>
      </w:r>
    </w:p>
    <w:p w:rsidR="00000000" w:rsidDel="00000000" w:rsidP="00000000" w:rsidRDefault="00000000" w:rsidRPr="00000000" w14:paraId="00000008">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2.1. Tên tiếng Việt </w:t>
      </w:r>
    </w:p>
    <w:p w:rsidR="00000000" w:rsidDel="00000000" w:rsidP="00000000" w:rsidRDefault="00000000" w:rsidRPr="00000000" w14:paraId="00000009">
      <w:pPr>
        <w:pBdr>
          <w:left w:color="4472c4" w:space="8" w:sz="18" w:val="single"/>
        </w:pBdr>
        <w:spacing w:after="160" w:before="80" w:line="240" w:lineRule="auto"/>
        <w:ind w:left="648" w:right="432" w:firstLine="0"/>
        <w:rPr>
          <w:rFonts w:ascii="Google Sans" w:cs="Google Sans" w:eastAsia="Google Sans" w:hAnsi="Google Sans"/>
        </w:rPr>
      </w:pPr>
      <w:r w:rsidDel="00000000" w:rsidR="00000000" w:rsidRPr="00000000">
        <w:rPr>
          <w:rFonts w:ascii="Google Sans" w:cs="Google Sans" w:eastAsia="Google Sans" w:hAnsi="Google Sans"/>
          <w:i w:val="1"/>
          <w:iCs w:val="1"/>
          <w:color w:val="444444"/>
          <w:rtl w:val="0"/>
        </w:rPr>
        <w:t xml:space="preserve">Nghiên cứu và xây dựng hệ thống Agentic AI bán tự động sinh và kiểm chứng kiểm thử đầu-cuối dựa trên Playwright</w:t>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2.2. Tên tiếng Anh</w:t>
      </w:r>
    </w:p>
    <w:p w:rsidR="00000000" w:rsidDel="00000000" w:rsidP="00000000" w:rsidRDefault="00000000" w:rsidRPr="00000000" w14:paraId="0000000B">
      <w:pPr>
        <w:pBdr>
          <w:left w:color="4472c4" w:space="8" w:sz="18" w:val="single"/>
        </w:pBdr>
        <w:spacing w:after="160" w:before="80" w:line="240" w:lineRule="auto"/>
        <w:ind w:left="648" w:right="432" w:firstLine="0"/>
        <w:rPr>
          <w:rFonts w:ascii="Google Sans" w:cs="Google Sans" w:eastAsia="Google Sans" w:hAnsi="Google Sans"/>
        </w:rPr>
      </w:pPr>
      <w:r w:rsidDel="00000000" w:rsidR="00000000" w:rsidRPr="00000000">
        <w:rPr>
          <w:rFonts w:ascii="Google Sans" w:cs="Google Sans" w:eastAsia="Google Sans" w:hAnsi="Google Sans"/>
          <w:i w:val="1"/>
          <w:iCs w:val="1"/>
          <w:color w:val="444444"/>
          <w:rtl w:val="0"/>
        </w:rPr>
        <w:t xml:space="preserve">Research and Development of a Semi-Automated Agentic AI System for Generating and Validating End-to-End Tests Using Playwright</w:t>
      </w:r>
      <w:r w:rsidDel="00000000" w:rsidR="00000000" w:rsidRPr="00000000">
        <w:rPr>
          <w:rtl w:val="0"/>
        </w:rPr>
      </w:r>
    </w:p>
    <w:p w:rsidR="00000000" w:rsidDel="00000000" w:rsidP="00000000" w:rsidRDefault="00000000" w:rsidRPr="00000000" w14:paraId="0000000C">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 Mô tả đề tài hoàn chỉnh</w:t>
      </w:r>
    </w:p>
    <w:p w:rsidR="00000000" w:rsidDel="00000000" w:rsidP="00000000" w:rsidRDefault="00000000" w:rsidRPr="00000000" w14:paraId="0000000D">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3.1. Bối cảnh và tính cấp thiết</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Trong quy trình phát triển phần mềm, việc chuyển đổi các tài liệu yêu cầu như Software Requirements Specification, use case, user story và acceptance criteria thành test case thường được thực hiện thủ công. Quá trình này tốn thời gian, phụ thuộc vào kinh nghiệm của kiểm thử viên và dễ bỏ sót các trường hợp ngoại lệ, luồng thay thế hoặc điều kiện biên.</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Các mô hình ngôn ngữ lớn có tiềm năng hỗ trợ sinh test case từ tài liệu yêu cầu. Tuy nhiên, đầu ra của LLM vẫn có thể chứa test case không áp dụng được, trùng lặp, thiếu căn cứ hoặc sử dụng test oracle không chính xác. Các thách thức chính gồm: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Yêu cầu không đầy đủ, mơ hồ hoặc mâu thuẫn.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LLM tạo ra bước kiểm thử không có căn cứ trong tài liệu.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Thiếu khả năng truy vết giữa yêu cầu, test case và mã kiểm thử.</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Khó kiểm chứng tính đúng đắn của expected result và test oracle.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Thiếu quy trình đánh giá thống nhất cho hệ thống sinh kiểm thử dựa trên LLM.</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Vì vậy, đề tài hướng đến xây dựng một hệ thống Agentic AI bán tự động, trong đó các agent phối hợp phân tích yêu cầu, thiết kế test case, khảo sát giao diện, sinh mã Playwright, thực thi và đề xuất sửa lỗi. Con người giữ vai trò phê duyệt tại các bước có ảnh hưởng đến ý nghĩa nghiệp vụ của kiểm thử.</w:t>
      </w:r>
    </w:p>
    <w:p w:rsidR="00000000" w:rsidDel="00000000" w:rsidP="00000000" w:rsidRDefault="00000000" w:rsidRPr="00000000" w14:paraId="00000016">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3.2. Mục tiêu tổng quát</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Nghiên cứu và xây dựng hệ thống Agentic AI hỗ trợ chuyển đổi tài liệu yêu cầu phần mềm thành các test case có cấu trúc và mã kiểm thử đầu-cuối Playwright có khả năng thực thi, trong đó duy trì được quan hệ truy vết giữa yêu cầu, test case, mã kiểm thử và kết quả thực thi.</w:t>
      </w:r>
    </w:p>
    <w:p w:rsidR="00000000" w:rsidDel="00000000" w:rsidP="00000000" w:rsidRDefault="00000000" w:rsidRPr="00000000" w14:paraId="00000018">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3.3. Mục tiêu cụ thể</w:t>
      </w:r>
    </w:p>
    <w:p w:rsidR="00000000" w:rsidDel="00000000" w:rsidP="00000000" w:rsidRDefault="00000000" w:rsidRPr="00000000" w14:paraId="00000019">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  Phân tích tài liệu yêu cầu và trích xuất các thành phần: mã yêu cầu, tác nhân, tiền điều kiện, luồng chính, luồng thay thế, hậu điều kiện, kết quả mong đợi và quy tắc nghiệp vụ.</w:t>
      </w:r>
    </w:p>
    <w:p w:rsidR="00000000" w:rsidDel="00000000" w:rsidP="00000000" w:rsidRDefault="00000000" w:rsidRPr="00000000" w14:paraId="0000001A">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2.  Phát hiện các yêu cầu thiếu thông tin, mâu thuẫn hoặc chưa đủ cơ sở để xác định kết quả mong đợi.</w:t>
      </w:r>
    </w:p>
    <w:p w:rsidR="00000000" w:rsidDel="00000000" w:rsidP="00000000" w:rsidRDefault="00000000" w:rsidRPr="00000000" w14:paraId="0000001B">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3.  Sinh test case mức cao gồm test case dương tính, âm tính, trường hợp biên, luồng thay thế và dữ liệu không hợp lệ.</w:t>
      </w:r>
    </w:p>
    <w:p w:rsidR="00000000" w:rsidDel="00000000" w:rsidP="00000000" w:rsidRDefault="00000000" w:rsidRPr="00000000" w14:paraId="0000001C">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4.  Duy trì ma trận truy vết giữa yêu cầu, kịch bản kiểm thử, mã Playwright và kết quả thực thi.</w:t>
      </w:r>
    </w:p>
    <w:p w:rsidR="00000000" w:rsidDel="00000000" w:rsidP="00000000" w:rsidRDefault="00000000" w:rsidRPr="00000000" w14:paraId="0000001D">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5.  Khảo sát giao diện web để ánh xạ các bước kiểm thử trừu tượng thành thao tác cụ thể trên trình duyệt.</w:t>
      </w:r>
    </w:p>
    <w:p w:rsidR="00000000" w:rsidDel="00000000" w:rsidP="00000000" w:rsidRDefault="00000000" w:rsidRPr="00000000" w14:paraId="0000001E">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6.  Sinh mã kiểm thử Playwright bằng Python.</w:t>
      </w:r>
    </w:p>
    <w:p w:rsidR="00000000" w:rsidDel="00000000" w:rsidP="00000000" w:rsidRDefault="00000000" w:rsidRPr="00000000" w14:paraId="0000001F">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7.  Tự động thực thi, thu thập log, trace, ảnh chụp màn hình và thông tin lỗi.</w:t>
      </w:r>
    </w:p>
    <w:p w:rsidR="00000000" w:rsidDel="00000000" w:rsidP="00000000" w:rsidRDefault="00000000" w:rsidRPr="00000000" w14:paraId="00000020">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8.  Đề xuất sửa mã kiểm thử thất bại trong giới hạn cho phép.</w:t>
      </w:r>
    </w:p>
    <w:p w:rsidR="00000000" w:rsidDel="00000000" w:rsidP="00000000" w:rsidRDefault="00000000" w:rsidRPr="00000000" w14:paraId="00000021">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9.  Yêu cầu người dùng phê duyệt khi agent thêm hoặc xóa assertion, thay đổi expected result, bỏ qua bước kiểm thử, thay đổi liên kết truy vết hoặc đánh dấu kiểm thử không thể thực thi.</w:t>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Quan hệ truy vết cốt lõi: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Requirement → Test Scenario → Playwright Script → Execution Result</w:t>
      </w:r>
    </w:p>
    <w:p w:rsidR="00000000" w:rsidDel="00000000" w:rsidP="00000000" w:rsidRDefault="00000000" w:rsidRPr="00000000" w14:paraId="00000024">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4. Câu hỏi nghiên cứu</w:t>
      </w:r>
    </w:p>
    <w:p w:rsidR="00000000" w:rsidDel="00000000" w:rsidP="00000000" w:rsidRDefault="00000000" w:rsidRPr="00000000" w14:paraId="00000025">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2f5496"/>
          <w:rtl w:val="0"/>
        </w:rPr>
        <w:t xml:space="preserve">RQ1: </w:t>
      </w:r>
      <w:r w:rsidDel="00000000" w:rsidR="00000000" w:rsidRPr="00000000">
        <w:rPr>
          <w:rFonts w:ascii="Google Sans" w:cs="Google Sans" w:eastAsia="Google Sans" w:hAnsi="Google Sans"/>
          <w:rtl w:val="0"/>
        </w:rPr>
        <w:t xml:space="preserve">Việc chuẩn hóa tài liệu yêu cầu thành biểu diễn có cấu trúc có cải thiện tính hợp lệ và độ bao phủ của test case so với phương pháp đưa trực tiếp toàn bộ tài liệu cho LLM hay không?</w:t>
      </w:r>
    </w:p>
    <w:p w:rsidR="00000000" w:rsidDel="00000000" w:rsidP="00000000" w:rsidRDefault="00000000" w:rsidRPr="00000000" w14:paraId="00000026">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2f5496"/>
          <w:rtl w:val="0"/>
        </w:rPr>
        <w:t xml:space="preserve">RQ2: </w:t>
      </w:r>
      <w:r w:rsidDel="00000000" w:rsidR="00000000" w:rsidRPr="00000000">
        <w:rPr>
          <w:rFonts w:ascii="Google Sans" w:cs="Google Sans" w:eastAsia="Google Sans" w:hAnsi="Google Sans"/>
          <w:rtl w:val="0"/>
        </w:rPr>
        <w:t xml:space="preserve">Việc kết hợp thông tin yêu cầu với DOM hoặc accessibility tree có cải thiện tỷ lệ mã Playwright thực thi thành công ở lần chạy đầu tiên hay không?</w:t>
      </w:r>
    </w:p>
    <w:p w:rsidR="00000000" w:rsidDel="00000000" w:rsidP="00000000" w:rsidRDefault="00000000" w:rsidRPr="00000000" w14:paraId="00000027">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2f5496"/>
          <w:rtl w:val="0"/>
        </w:rPr>
        <w:t xml:space="preserve">RQ3: </w:t>
      </w:r>
      <w:r w:rsidDel="00000000" w:rsidR="00000000" w:rsidRPr="00000000">
        <w:rPr>
          <w:rFonts w:ascii="Google Sans" w:cs="Google Sans" w:eastAsia="Google Sans" w:hAnsi="Google Sans"/>
          <w:rtl w:val="0"/>
        </w:rPr>
        <w:t xml:space="preserve">Cơ chế sửa lỗi có ràng buộc và phê duyệt bởi con người có giúp tăng tỷ lệ sửa thành công mà không làm thay đổi ý nghĩa của test case hay không?</w:t>
      </w:r>
    </w:p>
    <w:p w:rsidR="00000000" w:rsidDel="00000000" w:rsidP="00000000" w:rsidRDefault="00000000" w:rsidRPr="00000000" w14:paraId="00000028">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2f5496"/>
          <w:rtl w:val="0"/>
        </w:rPr>
        <w:t xml:space="preserve">RQ4: </w:t>
      </w:r>
      <w:r w:rsidDel="00000000" w:rsidR="00000000" w:rsidRPr="00000000">
        <w:rPr>
          <w:rFonts w:ascii="Google Sans" w:cs="Google Sans" w:eastAsia="Google Sans" w:hAnsi="Google Sans"/>
          <w:rtl w:val="0"/>
        </w:rPr>
        <w:t xml:space="preserve">Hệ thống đề xuất giảm được bao nhiêu thời gian và số thao tác chỉnh sửa thủ công so với quy trình viết test case và mã Playwright truyền thống?</w:t>
      </w:r>
    </w:p>
    <w:p w:rsidR="00000000" w:rsidDel="00000000" w:rsidP="00000000" w:rsidRDefault="00000000" w:rsidRPr="00000000" w14:paraId="00000029">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5. Kiến trúc hệ thống đề xuất</w:t>
      </w:r>
    </w:p>
    <w:p w:rsidR="00000000" w:rsidDel="00000000" w:rsidP="00000000" w:rsidRDefault="00000000" w:rsidRPr="00000000" w14:paraId="0000002A">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5.1. Requirement Analysis Agent</w:t>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Nhiệm vụ:</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Đọc tài liệu DOCX, PDF dạng văn bản, Markdown hoặc plain text.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Phân đoạn tài liệu theo use case hoặc functional requirement.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Trích xuất yêu cầu thành JSON có cấu trúc.</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Phát hiện yêu cầu thiếu precondition hoặc expected result.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câu hỏi yêu cầu người dùng bổ sung hoặc xác nhận.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Gán mã định danh duy nhất cho từng yêu cầu.</w:t>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đầu ra minh họa: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504" w:right="216" w:firstLine="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w:t>
        <w:br w:type="textWrapping"/>
        <w:t xml:space="preserve">  "requirement_id": "REQ-LOGIN-01",</w:t>
        <w:br w:type="textWrapping"/>
        <w:t xml:space="preserve">  "actor": "Registered user",</w:t>
        <w:br w:type="textWrapping"/>
        <w:t xml:space="preserve">  "preconditions": [</w:t>
        <w:br w:type="textWrapping"/>
        <w:t xml:space="preserve">    "User account is active"</w:t>
        <w:br w:type="textWrapping"/>
        <w:t xml:space="preserve">  ],</w:t>
        <w:br w:type="textWrapping"/>
        <w:t xml:space="preserve">  "steps": [</w:t>
        <w:br w:type="textWrapping"/>
        <w:t xml:space="preserve">    "User opens the login page",</w:t>
        <w:br w:type="textWrapping"/>
        <w:t xml:space="preserve">    "User enters valid credentials",</w:t>
        <w:br w:type="textWrapping"/>
        <w:t xml:space="preserve">    "User submits the form"</w:t>
        <w:br w:type="textWrapping"/>
        <w:t xml:space="preserve">  ],</w:t>
        <w:br w:type="textWrapping"/>
        <w:t xml:space="preserve">  "expected_results": [</w:t>
        <w:br w:type="textWrapping"/>
        <w:t xml:space="preserve">    "User is redirected to the dashboard"</w:t>
        <w:br w:type="textWrapping"/>
        <w:t xml:space="preserve">  ],</w:t>
        <w:br w:type="textWrapping"/>
        <w:t xml:space="preserve">  "alternative_flows": [],</w:t>
        <w:br w:type="textWrapping"/>
        <w:t xml:space="preserve">  "ambiguities": []</w:t>
        <w:br w:type="textWrapping"/>
        <w:t xml:space="preserve">}</w:t>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Việc chuẩn hóa yêu cầu có thể tham khảo ISO/IEC/IEEE 29148 về kỹ nghệ yêu cầu trong vòng đời hệ thống và phần mềm.</w:t>
      </w:r>
    </w:p>
    <w:p w:rsidR="00000000" w:rsidDel="00000000" w:rsidP="00000000" w:rsidRDefault="00000000" w:rsidRPr="00000000" w14:paraId="00000035">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5.2. Test Design Agent</w:t>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Nhiệm vụ:</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test scenario từ yêu cầu đã chuẩn hóa.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Xác định dữ liệu kiểm thử.</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test case dương tính, âm tính và trường hợp biên.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Loại bỏ hoặc gom nhóm các test case trùng lặp.</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Đánh giá mức độ bao phủ yêu cầu.</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Xuất danh sách test case cho người dùng phê duyệt.</w:t>
      </w:r>
    </w:p>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rtl w:val="0"/>
        </w:rPr>
        <w:t xml:space="preserve">Các kỹ thuật thiết kế kiểm thử có thể áp dụng: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Equivalence partitioning.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Boundary value analysis.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Decision table testing.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State transition testing.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Use-case testing.</w:t>
      </w:r>
    </w:p>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rtl w:val="0"/>
        </w:rPr>
        <w:t xml:space="preserve">ISO/IEC/IEEE 29119-4 có thể được sử dụng làm căn cứ lý thuyết cho việc lựa chọn và tổ chức các kỹ thuật thiết kế kiểm thử.</w:t>
      </w:r>
    </w:p>
    <w:p w:rsidR="00000000" w:rsidDel="00000000" w:rsidP="00000000" w:rsidRDefault="00000000" w:rsidRPr="00000000" w14:paraId="00000044">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5.3. Playwright Generation Agent</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Nhiệm vụ:</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Nhận test case đã được phê duyệt.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Khảo sát website đích.</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Thu thập URL, DOM rút gọn và thông tin accessibility.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Ánh xạ bước nghiệp vụ với phần tử giao diện.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test fixture, test data và mã </w:t>
      </w:r>
      <w:r w:rsidDel="00000000" w:rsidR="00000000" w:rsidRPr="00000000">
        <w:rPr>
          <w:rFonts w:ascii="Google Sans" w:cs="Google Sans" w:eastAsia="Google Sans" w:hAnsi="Google Sans"/>
          <w:rtl w:val="0"/>
        </w:rPr>
        <w:t xml:space="preserve">Python</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Ưu tiên các locator ổn định.</w:t>
      </w:r>
    </w:p>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nên ưu tiên locator dựa trên role, label, text hoặc test ID và hạn chế XPath dài hoặc CSS selector phụ thuộc sâu vào cấu trúc DOM.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504" w:right="216" w:firstLine="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page.getByRole(...)</w:t>
        <w:br w:type="textWrapping"/>
        <w:t xml:space="preserve">page.getByLabel(...)</w:t>
        <w:br w:type="textWrapping"/>
        <w:t xml:space="preserve">page.getByText(...)</w:t>
        <w:br w:type="textWrapping"/>
        <w:t xml:space="preserve">page.getByTestId(...)</w:t>
      </w:r>
    </w:p>
    <w:p w:rsidR="00000000" w:rsidDel="00000000" w:rsidP="00000000" w:rsidRDefault="00000000" w:rsidRPr="00000000" w14:paraId="0000004E">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5.4. Execution and Repair Agent</w:t>
      </w:r>
    </w:p>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rtl w:val="0"/>
        </w:rPr>
        <w:t xml:space="preserve">Nhiệm vụ:</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Thực thi test suite.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Thu thập kết quả pass/fail.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Phân loại nguyên nhân lỗi.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Đề xuất sửa locator, dữ liệu hoặc thao tác đồng bộ.</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Chạy lại kiểm thử với số vòng lặp giới hạn.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báo cáo trước và sau sửa.</w:t>
      </w:r>
    </w:p>
    <w:p w:rsidR="00000000" w:rsidDel="00000000" w:rsidP="00000000" w:rsidRDefault="00000000" w:rsidRPr="00000000" w14:paraId="00000056">
      <w:pPr>
        <w:rPr>
          <w:rFonts w:ascii="Google Sans" w:cs="Google Sans" w:eastAsia="Google Sans" w:hAnsi="Google Sans"/>
        </w:rPr>
      </w:pPr>
      <w:r w:rsidDel="00000000" w:rsidR="00000000" w:rsidRPr="00000000">
        <w:rPr>
          <w:rFonts w:ascii="Google Sans" w:cs="Google Sans" w:eastAsia="Google Sans" w:hAnsi="Google Sans"/>
          <w:rtl w:val="0"/>
        </w:rPr>
        <w:t xml:space="preserve">Playwright có cơ chế auto-waiting và actionability checking. Vì vậy, hệ thống không nên tùy tiện chèn các lệnh chờ cố định như waitForTimeout, mà nên sử dụng locator và assertion có khả năng tự động chờ.</w:t>
      </w:r>
    </w:p>
    <w:p w:rsidR="00000000" w:rsidDel="00000000" w:rsidP="00000000" w:rsidRDefault="00000000" w:rsidRPr="00000000" w14:paraId="00000057">
      <w:pPr>
        <w:pStyle w:val="Heading3"/>
        <w:rPr>
          <w:rFonts w:ascii="Google Sans" w:cs="Google Sans" w:eastAsia="Google Sans" w:hAnsi="Google Sans"/>
        </w:rPr>
      </w:pPr>
      <w:r w:rsidDel="00000000" w:rsidR="00000000" w:rsidRPr="00000000">
        <w:rPr>
          <w:rFonts w:ascii="Google Sans" w:cs="Google Sans" w:eastAsia="Google Sans" w:hAnsi="Google Sans"/>
          <w:rtl w:val="0"/>
        </w:rPr>
        <w:t xml:space="preserve">Ràng buộc bắt buộc cho Repair Agent</w:t>
      </w:r>
    </w:p>
    <w:p w:rsidR="00000000" w:rsidDel="00000000" w:rsidP="00000000" w:rsidRDefault="00000000" w:rsidRPr="00000000" w14:paraId="00000058">
      <w:pPr>
        <w:rPr>
          <w:rFonts w:ascii="Google Sans" w:cs="Google Sans" w:eastAsia="Google Sans" w:hAnsi="Google Sans"/>
        </w:rPr>
      </w:pPr>
      <w:r w:rsidDel="00000000" w:rsidR="00000000" w:rsidRPr="00000000">
        <w:rPr>
          <w:rFonts w:ascii="Google Sans" w:cs="Google Sans" w:eastAsia="Google Sans" w:hAnsi="Google Sans"/>
          <w:rtl w:val="0"/>
        </w:rPr>
        <w:t xml:space="preserve">Repair Agent không được tự động: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Xóa test case.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Xóa assertion.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Chuyển assertion cụ thể thành assertion yếu hơn.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Tăng timeout không có giới hạn.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Đánh dấu skip để làm cho test suite có trạng thái pass.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Thay đổi expected result trong yêu cầu.</w:t>
      </w:r>
    </w:p>
    <w:p w:rsidR="00000000" w:rsidDel="00000000" w:rsidP="00000000" w:rsidRDefault="00000000" w:rsidRPr="00000000" w14:paraId="0000005F">
      <w:pPr>
        <w:rPr>
          <w:rFonts w:ascii="Google Sans" w:cs="Google Sans" w:eastAsia="Google Sans" w:hAnsi="Google Sans"/>
        </w:rPr>
      </w:pPr>
      <w:r w:rsidDel="00000000" w:rsidR="00000000" w:rsidRPr="00000000">
        <w:rPr>
          <w:rFonts w:ascii="Google Sans" w:cs="Google Sans" w:eastAsia="Google Sans" w:hAnsi="Google Sans"/>
          <w:rtl w:val="0"/>
        </w:rPr>
        <w:t xml:space="preserve">Các thay đổi trên chỉ được áp dụng sau khi người dùng phê duyệt.</w:t>
      </w:r>
    </w:p>
    <w:p w:rsidR="00000000" w:rsidDel="00000000" w:rsidP="00000000" w:rsidRDefault="00000000" w:rsidRPr="00000000" w14:paraId="00000060">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6. Quy trình hoạt động</w:t>
      </w:r>
    </w:p>
    <w:p w:rsidR="00000000" w:rsidDel="00000000" w:rsidP="00000000" w:rsidRDefault="00000000" w:rsidRPr="00000000" w14:paraId="00000061">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  Người dùng tải tài liệu yêu cầu lên hệ thống.</w:t>
      </w:r>
    </w:p>
    <w:p w:rsidR="00000000" w:rsidDel="00000000" w:rsidP="00000000" w:rsidRDefault="00000000" w:rsidRPr="00000000" w14:paraId="00000062">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2.  Requirement Analysis Agent trích xuất và chuẩn hóa yêu cầu.</w:t>
      </w:r>
    </w:p>
    <w:p w:rsidR="00000000" w:rsidDel="00000000" w:rsidP="00000000" w:rsidRDefault="00000000" w:rsidRPr="00000000" w14:paraId="00000063">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3.  Hệ thống phát hiện điểm mơ hồ và yêu cầu người dùng xác nhận.</w:t>
      </w:r>
    </w:p>
    <w:p w:rsidR="00000000" w:rsidDel="00000000" w:rsidP="00000000" w:rsidRDefault="00000000" w:rsidRPr="00000000" w14:paraId="00000064">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4.  Test Design Agent sinh test case và ma trận truy vết.</w:t>
      </w:r>
    </w:p>
    <w:p w:rsidR="00000000" w:rsidDel="00000000" w:rsidP="00000000" w:rsidRDefault="00000000" w:rsidRPr="00000000" w14:paraId="00000065">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5.  Người dùng duyệt, chỉnh sửa hoặc loại bỏ test case.</w:t>
      </w:r>
    </w:p>
    <w:p w:rsidR="00000000" w:rsidDel="00000000" w:rsidP="00000000" w:rsidRDefault="00000000" w:rsidRPr="00000000" w14:paraId="00000066">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6.  Playwright Generation Agent khảo sát website và sinh mã kiểm thử.</w:t>
      </w:r>
    </w:p>
    <w:p w:rsidR="00000000" w:rsidDel="00000000" w:rsidP="00000000" w:rsidRDefault="00000000" w:rsidRPr="00000000" w14:paraId="00000067">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7.  Execution and Repair Agent thực thi, phân tích lỗi và đề xuất sửa.</w:t>
      </w:r>
    </w:p>
    <w:p w:rsidR="00000000" w:rsidDel="00000000" w:rsidP="00000000" w:rsidRDefault="00000000" w:rsidRPr="00000000" w14:paraId="00000068">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8.  Hệ thống xuất báo cáo gồm yêu cầu đã kiểm thử, yêu cầu chưa được bao phủ, test case, mã Playwright, kết quả thực thi, lịch sử sửa chữa và các thay đổi đã được người dùng phê duyệt.</w:t>
      </w:r>
    </w:p>
    <w:p w:rsidR="00000000" w:rsidDel="00000000" w:rsidP="00000000" w:rsidRDefault="00000000" w:rsidRPr="00000000" w14:paraId="00000069">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Đặc trưng Agentic AI được thể hiện ở khả năng lập kế hoạch, sử dụng công cụ, quan sát kết quả, phản hồi và điều chỉnh hành động trong phạm vi ràng buộc đã được xác định.</w:t>
      </w:r>
    </w:p>
    <w:p w:rsidR="00000000" w:rsidDel="00000000" w:rsidP="00000000" w:rsidRDefault="00000000" w:rsidRPr="00000000" w14:paraId="0000006A">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7. Phạm vi phù hợp</w:t>
      </w:r>
    </w:p>
    <w:p w:rsidR="00000000" w:rsidDel="00000000" w:rsidP="00000000" w:rsidRDefault="00000000" w:rsidRPr="00000000" w14:paraId="0000006B">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7.1. Nội dung nên thực hiện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Chỉ kiểm thử ứng dụng web.</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Chỉ tập trung vào functional end-to-end testing.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Mã kiểm thử sử dụng Playwright và </w:t>
      </w:r>
      <w:r w:rsidDel="00000000" w:rsidR="00000000" w:rsidRPr="00000000">
        <w:rPr>
          <w:rFonts w:ascii="Google Sans" w:cs="Google Sans" w:eastAsia="Google Sans" w:hAnsi="Google Sans"/>
          <w:rtl w:val="0"/>
        </w:rPr>
        <w:t xml:space="preserve">Python</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Tài liệu đầu vào giới hạn ở DOCX, PDF dạng văn bản, Markdown hoặc plain text.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Hỗ trợ một số cấu trúc yêu cầu phổ biến: use case, user story kèm acceptance criteria và functional requirement.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Thực nghiệm trên khoảng ba ứng dụng web.</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Có bước phê duyệt thủ công trước khi sinh mã và trước khi áp dụng sửa chữa có ảnh hưởng đến assertion.</w:t>
      </w:r>
    </w:p>
    <w:p w:rsidR="00000000" w:rsidDel="00000000" w:rsidP="00000000" w:rsidRDefault="00000000" w:rsidRPr="00000000" w14:paraId="00000073">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7.2. Nội dung không nên đưa vào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Kiểm thử ứng dụng di động hoặc desktop.</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Sinh đồng thời Selenium, Cypress và Playwright.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Kiểm thử hiệu năng, bảo mật và khả năng truy cập toàn diện.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Tự động hiểu mọi loại tài liệu không có cấu trúc.</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Tự động xác định hoàn toàn test oracle từ yêu cầu mơ hồ.</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Tự động sửa mã nguồn của hệ thống được kiểm thử.</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Triển khai hệ thống tự vận hành không cần con người.</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Huấn luyện hoặc fine-tune một mô hình ngôn ngữ lớn từ đầu.</w:t>
      </w:r>
    </w:p>
    <w:p w:rsidR="00000000" w:rsidDel="00000000" w:rsidP="00000000" w:rsidRDefault="00000000" w:rsidRPr="00000000" w14:paraId="0000007C">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RAG chỉ nên được sử dụng như một thành phần hỗ trợ truy xuất các đoạn yêu cầu, quy tắc nghiệp vụ và mẫu mã Playwright. Không nên biến RAG thành trọng tâm nghiên cứu nếu kho tài liệu của từng dự án không đủ lớn để chứng minh lợi ích của một hệ thống truy xuất phức tạp.</w:t>
      </w:r>
    </w:p>
    <w:p w:rsidR="00000000" w:rsidDel="00000000" w:rsidP="00000000" w:rsidRDefault="00000000" w:rsidRPr="00000000" w14:paraId="0000007D">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8. Thiết kế thực nghiệm</w:t>
      </w:r>
    </w:p>
    <w:p w:rsidR="00000000" w:rsidDel="00000000" w:rsidP="00000000" w:rsidRDefault="00000000" w:rsidRPr="00000000" w14:paraId="0000007E">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8.1. Dữ liệu thực nghiệm</w:t>
      </w:r>
    </w:p>
    <w:p w:rsidR="00000000" w:rsidDel="00000000" w:rsidP="00000000" w:rsidRDefault="00000000" w:rsidRPr="00000000" w14:paraId="0000007F">
      <w:pPr>
        <w:rPr>
          <w:rFonts w:ascii="Google Sans" w:cs="Google Sans" w:eastAsia="Google Sans" w:hAnsi="Google Sans"/>
        </w:rPr>
      </w:pPr>
      <w:r w:rsidDel="00000000" w:rsidR="00000000" w:rsidRPr="00000000">
        <w:rPr>
          <w:rFonts w:ascii="Google Sans" w:cs="Google Sans" w:eastAsia="Google Sans" w:hAnsi="Google Sans"/>
          <w:rtl w:val="0"/>
        </w:rPr>
        <w:t xml:space="preserve">Nhóm có thể lựa chọn ba ứng dụng web thuộc các nhóm:</w:t>
      </w:r>
    </w:p>
    <w:p w:rsidR="00000000" w:rsidDel="00000000" w:rsidP="00000000" w:rsidRDefault="00000000" w:rsidRPr="00000000" w14:paraId="00000080">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  Quản lý công việc.</w:t>
      </w:r>
    </w:p>
    <w:p w:rsidR="00000000" w:rsidDel="00000000" w:rsidP="00000000" w:rsidRDefault="00000000" w:rsidRPr="00000000" w14:paraId="00000081">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2.  Thương mại điện tử.</w:t>
      </w:r>
    </w:p>
    <w:p w:rsidR="00000000" w:rsidDel="00000000" w:rsidP="00000000" w:rsidRDefault="00000000" w:rsidRPr="00000000" w14:paraId="00000082">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3.  Quản trị hoặc quản lý nhân sự.</w:t>
      </w:r>
    </w:p>
    <w:p w:rsidR="00000000" w:rsidDel="00000000" w:rsidP="00000000" w:rsidRDefault="00000000" w:rsidRPr="00000000" w14:paraId="00000083">
      <w:pPr>
        <w:rPr>
          <w:rFonts w:ascii="Google Sans" w:cs="Google Sans" w:eastAsia="Google Sans" w:hAnsi="Google Sans"/>
        </w:rPr>
      </w:pPr>
      <w:r w:rsidDel="00000000" w:rsidR="00000000" w:rsidRPr="00000000">
        <w:rPr>
          <w:rFonts w:ascii="Google Sans" w:cs="Google Sans" w:eastAsia="Google Sans" w:hAnsi="Google Sans"/>
          <w:rtl w:val="0"/>
        </w:rPr>
        <w:t xml:space="preserve">Mỗi ứng dụng nên có:</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Khoảng 10–20 use case hoặc nhóm yêu cầu.</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Khoảng 20–40 test case tham chiếu.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Một phiên bản website có thể chạy ổn định.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Một số lỗi được cài có chủ đích để đánh giá khả năng phát hiện.</w:t>
      </w:r>
    </w:p>
    <w:p w:rsidR="00000000" w:rsidDel="00000000" w:rsidP="00000000" w:rsidRDefault="00000000" w:rsidRPr="00000000" w14:paraId="00000088">
      <w:pPr>
        <w:rPr>
          <w:rFonts w:ascii="Google Sans" w:cs="Google Sans" w:eastAsia="Google Sans" w:hAnsi="Google Sans"/>
        </w:rPr>
      </w:pPr>
      <w:r w:rsidDel="00000000" w:rsidR="00000000" w:rsidRPr="00000000">
        <w:rPr>
          <w:rFonts w:ascii="Google Sans" w:cs="Google Sans" w:eastAsia="Google Sans" w:hAnsi="Google Sans"/>
          <w:rtl w:val="0"/>
        </w:rPr>
        <w:t xml:space="preserve">Tổng quy mô phù hợp:</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30–60 yêu cầu chức năng.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60–120 test case tham chiếu.</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Khoảng 15–30 lỗi được cài có kiểm soát.</w:t>
      </w:r>
    </w:p>
    <w:p w:rsidR="00000000" w:rsidDel="00000000" w:rsidP="00000000" w:rsidRDefault="00000000" w:rsidRPr="00000000" w14:paraId="0000008C">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8.2. Các phương pháp so sánh</w:t>
      </w:r>
    </w:p>
    <w:p w:rsidR="00000000" w:rsidDel="00000000" w:rsidP="00000000" w:rsidRDefault="00000000" w:rsidRPr="00000000" w14:paraId="0000008D">
      <w:pPr>
        <w:spacing w:after="8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Baseline 1 - Direct prompting: </w:t>
      </w:r>
      <w:r w:rsidDel="00000000" w:rsidR="00000000" w:rsidRPr="00000000">
        <w:rPr>
          <w:rFonts w:ascii="Google Sans" w:cs="Google Sans" w:eastAsia="Google Sans" w:hAnsi="Google Sans"/>
          <w:rtl w:val="0"/>
        </w:rPr>
        <w:t xml:space="preserve">Đưa tài liệu yêu cầu trực tiếp cho một LLM và yêu cầu sinh mã Playwright trong một hoặc hai prompt.</w:t>
      </w:r>
    </w:p>
    <w:p w:rsidR="00000000" w:rsidDel="00000000" w:rsidP="00000000" w:rsidRDefault="00000000" w:rsidRPr="00000000" w14:paraId="0000008E">
      <w:pPr>
        <w:spacing w:after="8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Baseline 2 - Single-agent iterative generation: </w:t>
      </w:r>
      <w:r w:rsidDel="00000000" w:rsidR="00000000" w:rsidRPr="00000000">
        <w:rPr>
          <w:rFonts w:ascii="Google Sans" w:cs="Google Sans" w:eastAsia="Google Sans" w:hAnsi="Google Sans"/>
          <w:rtl w:val="0"/>
        </w:rPr>
        <w:t xml:space="preserve">Một agent duy nhất thực hiện sinh, chạy và sửa mã kiểm thử.</w:t>
      </w:r>
    </w:p>
    <w:p w:rsidR="00000000" w:rsidDel="00000000" w:rsidP="00000000" w:rsidRDefault="00000000" w:rsidRPr="00000000" w14:paraId="0000008F">
      <w:pPr>
        <w:spacing w:after="8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Baseline 3 - Playwright Test Agents: </w:t>
      </w:r>
      <w:r w:rsidDel="00000000" w:rsidR="00000000" w:rsidRPr="00000000">
        <w:rPr>
          <w:rFonts w:ascii="Google Sans" w:cs="Google Sans" w:eastAsia="Google Sans" w:hAnsi="Google Sans"/>
          <w:rtl w:val="0"/>
        </w:rPr>
        <w:t xml:space="preserve">Sử dụng chuỗi Planner–Generator–Healer có sẵn của Playwright.</w:t>
      </w:r>
    </w:p>
    <w:p w:rsidR="00000000" w:rsidDel="00000000" w:rsidP="00000000" w:rsidRDefault="00000000" w:rsidRPr="00000000" w14:paraId="00000090">
      <w:pPr>
        <w:spacing w:after="8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Phương pháp đề xuất: </w:t>
      </w:r>
      <w:r w:rsidDel="00000000" w:rsidR="00000000" w:rsidRPr="00000000">
        <w:rPr>
          <w:rFonts w:ascii="Google Sans" w:cs="Google Sans" w:eastAsia="Google Sans" w:hAnsi="Google Sans"/>
          <w:rtl w:val="0"/>
        </w:rPr>
        <w:t xml:space="preserve">Hệ thống nhiều agent có biểu diễn yêu cầu có cấu trúc, requirements traceability, DOM grounding, validation rules, human approval và constrained test repair.</w:t>
      </w:r>
    </w:p>
    <w:p w:rsidR="00000000" w:rsidDel="00000000" w:rsidP="00000000" w:rsidRDefault="00000000" w:rsidRPr="00000000" w14:paraId="00000091">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 Các tiêu chí đánh giá</w:t>
      </w:r>
    </w:p>
    <w:p w:rsidR="00000000" w:rsidDel="00000000" w:rsidP="00000000" w:rsidRDefault="00000000" w:rsidRPr="00000000" w14:paraId="00000092">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9.1. Chất lượng phân tích yêu cầu</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Precision, recall và F1 của việc trích xuất yêu cầu.</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nhận diện đúng actor, precondition và expected result.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điểm mơ hồ được phát hiện chính xác.</w:t>
      </w:r>
    </w:p>
    <w:p w:rsidR="00000000" w:rsidDel="00000000" w:rsidP="00000000" w:rsidRDefault="00000000" w:rsidRPr="00000000" w14:paraId="00000096">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9.2. Chất lượng test case</w:t>
      </w:r>
    </w:p>
    <w:p w:rsidR="00000000" w:rsidDel="00000000" w:rsidP="00000000" w:rsidRDefault="00000000" w:rsidRPr="00000000" w14:paraId="00000097">
      <w:pPr>
        <w:rPr>
          <w:rFonts w:ascii="Google Sans" w:cs="Google Sans" w:eastAsia="Google Sans" w:hAnsi="Google Sans"/>
        </w:rPr>
      </w:pPr>
      <w:r w:rsidDel="00000000" w:rsidR="00000000" w:rsidRPr="00000000">
        <w:rPr>
          <w:rFonts w:ascii="Google Sans" w:cs="Google Sans" w:eastAsia="Google Sans" w:hAnsi="Google Sans"/>
          <w:rtl w:val="0"/>
        </w:rPr>
        <w:t xml:space="preserve">Requirements Coverage: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RC = Số yêu cầu có ít nhất một test case hợp lệ / Tổng số yêu cầu</w:t>
      </w:r>
    </w:p>
    <w:p w:rsidR="00000000" w:rsidDel="00000000" w:rsidP="00000000" w:rsidRDefault="00000000" w:rsidRPr="00000000" w14:paraId="00000099">
      <w:pPr>
        <w:rPr>
          <w:rFonts w:ascii="Google Sans" w:cs="Google Sans" w:eastAsia="Google Sans" w:hAnsi="Google Sans"/>
        </w:rPr>
      </w:pPr>
      <w:r w:rsidDel="00000000" w:rsidR="00000000" w:rsidRPr="00000000">
        <w:rPr>
          <w:rFonts w:ascii="Google Sans" w:cs="Google Sans" w:eastAsia="Google Sans" w:hAnsi="Google Sans"/>
          <w:rtl w:val="0"/>
        </w:rPr>
        <w:t xml:space="preserve">Test-case Validity: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TV = Số test case được chuyên gia đánh giá hợp lệ / Tổng số test case được sinh</w:t>
      </w:r>
    </w:p>
    <w:p w:rsidR="00000000" w:rsidDel="00000000" w:rsidP="00000000" w:rsidRDefault="00000000" w:rsidRPr="00000000" w14:paraId="0000009B">
      <w:pPr>
        <w:rPr>
          <w:rFonts w:ascii="Google Sans" w:cs="Google Sans" w:eastAsia="Google Sans" w:hAnsi="Google Sans"/>
        </w:rPr>
      </w:pPr>
      <w:r w:rsidDel="00000000" w:rsidR="00000000" w:rsidRPr="00000000">
        <w:rPr>
          <w:rFonts w:ascii="Google Sans" w:cs="Google Sans" w:eastAsia="Google Sans" w:hAnsi="Google Sans"/>
          <w:rtl w:val="0"/>
        </w:rPr>
        <w:t xml:space="preserve">Các chỉ số bổ sung: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test case trùng lặp.</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test case không có căn cứ trong yêu cầu.</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Khả năng bao phủ positive, negative và boundary cases.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Precision và recall của liên kết yêu cầu–test case.</w:t>
      </w:r>
    </w:p>
    <w:p w:rsidR="00000000" w:rsidDel="00000000" w:rsidP="00000000" w:rsidRDefault="00000000" w:rsidRPr="00000000" w14:paraId="000000A0">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9.3. Chất lượng mã Playwright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mã biên dịch thành công.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test có thể khởi chạy.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thực thi thành công ở lần đầu.</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locator hợp lệ.</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Số lần chỉnh sửa thủ công.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Số dòng mã cần thay đổi.</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Flaky-test rate sau nhiều lần chạy.</w:t>
      </w:r>
    </w:p>
    <w:p w:rsidR="00000000" w:rsidDel="00000000" w:rsidP="00000000" w:rsidRDefault="00000000" w:rsidRPr="00000000" w14:paraId="000000A8">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9.4. Khả năng phát hiện lỗi</w:t>
      </w:r>
    </w:p>
    <w:p w:rsidR="00000000" w:rsidDel="00000000" w:rsidP="00000000" w:rsidRDefault="00000000" w:rsidRPr="00000000" w14:paraId="000000A9">
      <w:pPr>
        <w:rPr>
          <w:rFonts w:ascii="Google Sans" w:cs="Google Sans" w:eastAsia="Google Sans" w:hAnsi="Google Sans"/>
        </w:rPr>
      </w:pPr>
      <w:r w:rsidDel="00000000" w:rsidR="00000000" w:rsidRPr="00000000">
        <w:rPr>
          <w:rFonts w:ascii="Google Sans" w:cs="Google Sans" w:eastAsia="Google Sans" w:hAnsi="Google Sans"/>
          <w:rtl w:val="0"/>
        </w:rPr>
        <w:t xml:space="preserve">Fault Detection Rate: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FDR = Số lỗi được test suite phát hiện / Tổng số lỗi được cài hoặc xác nhận</w:t>
      </w:r>
    </w:p>
    <w:p w:rsidR="00000000" w:rsidDel="00000000" w:rsidP="00000000" w:rsidRDefault="00000000" w:rsidRPr="00000000" w14:paraId="000000AB">
      <w:pPr>
        <w:rPr>
          <w:rFonts w:ascii="Google Sans" w:cs="Google Sans" w:eastAsia="Google Sans" w:hAnsi="Google Sans"/>
        </w:rPr>
      </w:pPr>
      <w:r w:rsidDel="00000000" w:rsidR="00000000" w:rsidRPr="00000000">
        <w:rPr>
          <w:rFonts w:ascii="Google Sans" w:cs="Google Sans" w:eastAsia="Google Sans" w:hAnsi="Google Sans"/>
          <w:rtl w:val="0"/>
        </w:rPr>
        <w:t xml:space="preserve">Đây là chỉ số quan trọng hơn tỷ lệ test pass. Một test suite có tỷ lệ pass cao nhưng không phát hiện được lỗi không chứng minh được chất lượng.</w:t>
      </w:r>
    </w:p>
    <w:p w:rsidR="00000000" w:rsidDel="00000000" w:rsidP="00000000" w:rsidRDefault="00000000" w:rsidRPr="00000000" w14:paraId="000000AC">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9.5. Hiệu quả của Repair Agent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sửa thành công.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Số vòng sửa trung bình.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sửa đúng nguyên nhân.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sửa làm thay đổi ý nghĩa test case.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Tỷ lệ đề xuất sửa được con người chấp thuận.</w:t>
      </w:r>
    </w:p>
    <w:p w:rsidR="00000000" w:rsidDel="00000000" w:rsidP="00000000" w:rsidRDefault="00000000" w:rsidRPr="00000000" w14:paraId="000000B2">
      <w:pPr>
        <w:pStyle w:val="Heading2"/>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9.6. Chi phí và công sức con người</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Thời gian từ yêu cầu đến test case.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Thời gian từ test case đến mã có thể thực thi.</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Số lần người dùng phải can thiệp.</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Token và chi phí LLM.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Google Sans" w:cs="Google Sans" w:eastAsia="Google Sans" w:hAnsi="Google Sans"/>
        </w:rPr>
      </w:pP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Thời gian tiết kiệm so với viết thủ công.</w:t>
      </w:r>
    </w:p>
    <w:p w:rsidR="00000000" w:rsidDel="00000000" w:rsidP="00000000" w:rsidRDefault="00000000" w:rsidRPr="00000000" w14:paraId="000000B8">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10. Kế hoạch thực hiện trong sáu tháng</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668"/>
        <w:tblGridChange w:id="0">
          <w:tblGrid>
            <w:gridCol w:w="2268"/>
            <w:gridCol w:w="7668"/>
          </w:tblGrid>
        </w:tblGridChange>
      </w:tblGrid>
      <w:tr>
        <w:trPr>
          <w:cantSplit w:val="0"/>
          <w:tblHeader w:val="1"/>
        </w:trPr>
        <w:tc>
          <w:tcPr>
            <w:shd w:fill="4472c4" w:val="clear"/>
            <w:vAlign w:val="center"/>
          </w:tcPr>
          <w:p w:rsidR="00000000" w:rsidDel="00000000" w:rsidP="00000000" w:rsidRDefault="00000000" w:rsidRPr="00000000" w14:paraId="000000B9">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color w:val="ffffff"/>
                <w:rtl w:val="0"/>
              </w:rPr>
              <w:t xml:space="preserve">Thời gian</w:t>
            </w:r>
            <w:r w:rsidDel="00000000" w:rsidR="00000000" w:rsidRPr="00000000">
              <w:rPr>
                <w:rtl w:val="0"/>
              </w:rPr>
            </w:r>
          </w:p>
        </w:tc>
        <w:tc>
          <w:tcPr>
            <w:shd w:fill="4472c4" w:val="clear"/>
            <w:vAlign w:val="center"/>
          </w:tcPr>
          <w:p w:rsidR="00000000" w:rsidDel="00000000" w:rsidP="00000000" w:rsidRDefault="00000000" w:rsidRPr="00000000" w14:paraId="000000BA">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color w:val="ffffff"/>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1–3</w:t>
            </w:r>
            <w:r w:rsidDel="00000000" w:rsidR="00000000" w:rsidRPr="00000000">
              <w:rPr>
                <w:rtl w:val="0"/>
              </w:rPr>
            </w:r>
          </w:p>
        </w:tc>
        <w:tc>
          <w:tcPr>
            <w:vAlign w:val="center"/>
          </w:tcPr>
          <w:p w:rsidR="00000000" w:rsidDel="00000000" w:rsidP="00000000" w:rsidRDefault="00000000" w:rsidRPr="00000000" w14:paraId="000000BC">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Khảo sát tài liệu, xác định bài toán, lựa chọn LLM, Playwright và kiến trúc.</w:t>
            </w:r>
          </w:p>
        </w:tc>
      </w:tr>
      <w:tr>
        <w:trPr>
          <w:cantSplit w:val="0"/>
          <w:tblHeader w:val="0"/>
        </w:trPr>
        <w:tc>
          <w:tcPr>
            <w:shd w:fill="eaf0f8" w:val="clear"/>
            <w:vAlign w:val="center"/>
          </w:tcPr>
          <w:p w:rsidR="00000000" w:rsidDel="00000000" w:rsidP="00000000" w:rsidRDefault="00000000" w:rsidRPr="00000000" w14:paraId="000000BD">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4–6</w:t>
            </w:r>
            <w:r w:rsidDel="00000000" w:rsidR="00000000" w:rsidRPr="00000000">
              <w:rPr>
                <w:rtl w:val="0"/>
              </w:rPr>
            </w:r>
          </w:p>
        </w:tc>
        <w:tc>
          <w:tcPr>
            <w:shd w:fill="eaf0f8" w:val="clear"/>
            <w:vAlign w:val="center"/>
          </w:tcPr>
          <w:p w:rsidR="00000000" w:rsidDel="00000000" w:rsidP="00000000" w:rsidRDefault="00000000" w:rsidRPr="00000000" w14:paraId="000000BE">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bộ dữ liệu yêu cầu, test case tham chiếu và các baseline.</w:t>
            </w:r>
          </w:p>
        </w:tc>
      </w:tr>
      <w:tr>
        <w:trPr>
          <w:cantSplit w:val="0"/>
          <w:tblHeader w:val="0"/>
        </w:trPr>
        <w:tc>
          <w:tcPr>
            <w:vAlign w:val="center"/>
          </w:tcPr>
          <w:p w:rsidR="00000000" w:rsidDel="00000000" w:rsidP="00000000" w:rsidRDefault="00000000" w:rsidRPr="00000000" w14:paraId="000000BF">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7–9</w:t>
            </w:r>
            <w:r w:rsidDel="00000000" w:rsidR="00000000" w:rsidRPr="00000000">
              <w:rPr>
                <w:rtl w:val="0"/>
              </w:rPr>
            </w:r>
          </w:p>
        </w:tc>
        <w:tc>
          <w:tcPr>
            <w:vAlign w:val="center"/>
          </w:tcPr>
          <w:p w:rsidR="00000000" w:rsidDel="00000000" w:rsidP="00000000" w:rsidRDefault="00000000" w:rsidRPr="00000000" w14:paraId="000000C0">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Requirement Analysis Agent và mô hình dữ liệu có cấu trúc.</w:t>
            </w:r>
          </w:p>
        </w:tc>
      </w:tr>
      <w:tr>
        <w:trPr>
          <w:cantSplit w:val="0"/>
          <w:tblHeader w:val="0"/>
        </w:trPr>
        <w:tc>
          <w:tcPr>
            <w:shd w:fill="eaf0f8" w:val="clear"/>
            <w:vAlign w:val="center"/>
          </w:tcPr>
          <w:p w:rsidR="00000000" w:rsidDel="00000000" w:rsidP="00000000" w:rsidRDefault="00000000" w:rsidRPr="00000000" w14:paraId="000000C1">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10–12</w:t>
            </w:r>
            <w:r w:rsidDel="00000000" w:rsidR="00000000" w:rsidRPr="00000000">
              <w:rPr>
                <w:rtl w:val="0"/>
              </w:rPr>
            </w:r>
          </w:p>
        </w:tc>
        <w:tc>
          <w:tcPr>
            <w:shd w:fill="eaf0f8" w:val="clear"/>
            <w:vAlign w:val="center"/>
          </w:tcPr>
          <w:p w:rsidR="00000000" w:rsidDel="00000000" w:rsidP="00000000" w:rsidRDefault="00000000" w:rsidRPr="00000000" w14:paraId="000000C2">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Test Design Agent và ma trận truy vết.</w:t>
            </w:r>
          </w:p>
        </w:tc>
      </w:tr>
      <w:tr>
        <w:trPr>
          <w:cantSplit w:val="0"/>
          <w:tblHeader w:val="0"/>
        </w:trPr>
        <w:tc>
          <w:tcPr>
            <w:vAlign w:val="center"/>
          </w:tcPr>
          <w:p w:rsidR="00000000" w:rsidDel="00000000" w:rsidP="00000000" w:rsidRDefault="00000000" w:rsidRPr="00000000" w14:paraId="000000C3">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13–16</w:t>
            </w:r>
            <w:r w:rsidDel="00000000" w:rsidR="00000000" w:rsidRPr="00000000">
              <w:rPr>
                <w:rtl w:val="0"/>
              </w:rPr>
            </w:r>
          </w:p>
        </w:tc>
        <w:tc>
          <w:tcPr>
            <w:vAlign w:val="center"/>
          </w:tcPr>
          <w:p w:rsidR="00000000" w:rsidDel="00000000" w:rsidP="00000000" w:rsidRDefault="00000000" w:rsidRPr="00000000" w14:paraId="000000C4">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cơ chế khảo sát website, DOM grounding và sinh mã Playwright.</w:t>
            </w:r>
          </w:p>
        </w:tc>
      </w:tr>
      <w:tr>
        <w:trPr>
          <w:cantSplit w:val="0"/>
          <w:tblHeader w:val="0"/>
        </w:trPr>
        <w:tc>
          <w:tcPr>
            <w:shd w:fill="eaf0f8" w:val="clear"/>
            <w:vAlign w:val="center"/>
          </w:tcPr>
          <w:p w:rsidR="00000000" w:rsidDel="00000000" w:rsidP="00000000" w:rsidRDefault="00000000" w:rsidRPr="00000000" w14:paraId="000000C5">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17–19</w:t>
            </w:r>
            <w:r w:rsidDel="00000000" w:rsidR="00000000" w:rsidRPr="00000000">
              <w:rPr>
                <w:rtl w:val="0"/>
              </w:rPr>
            </w:r>
          </w:p>
        </w:tc>
        <w:tc>
          <w:tcPr>
            <w:shd w:fill="eaf0f8" w:val="clear"/>
            <w:vAlign w:val="center"/>
          </w:tcPr>
          <w:p w:rsidR="00000000" w:rsidDel="00000000" w:rsidP="00000000" w:rsidRDefault="00000000" w:rsidRPr="00000000" w14:paraId="000000C6">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Execution and Repair Agent cùng các quy tắc kiểm soát.</w:t>
            </w:r>
          </w:p>
        </w:tc>
      </w:tr>
      <w:tr>
        <w:trPr>
          <w:cantSplit w:val="0"/>
          <w:tblHeader w:val="0"/>
        </w:trPr>
        <w:tc>
          <w:tcPr>
            <w:vAlign w:val="center"/>
          </w:tcPr>
          <w:p w:rsidR="00000000" w:rsidDel="00000000" w:rsidP="00000000" w:rsidRDefault="00000000" w:rsidRPr="00000000" w14:paraId="000000C7">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20–21</w:t>
            </w:r>
            <w:r w:rsidDel="00000000" w:rsidR="00000000" w:rsidRPr="00000000">
              <w:rPr>
                <w:rtl w:val="0"/>
              </w:rPr>
            </w:r>
          </w:p>
        </w:tc>
        <w:tc>
          <w:tcPr>
            <w:vAlign w:val="center"/>
          </w:tcPr>
          <w:p w:rsidR="00000000" w:rsidDel="00000000" w:rsidP="00000000" w:rsidRDefault="00000000" w:rsidRPr="00000000" w14:paraId="000000C8">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Tích hợp giao diện, quản lý phiên chạy và báo cáo.</w:t>
            </w:r>
          </w:p>
        </w:tc>
      </w:tr>
      <w:tr>
        <w:trPr>
          <w:cantSplit w:val="0"/>
          <w:tblHeader w:val="0"/>
        </w:trPr>
        <w:tc>
          <w:tcPr>
            <w:shd w:fill="eaf0f8" w:val="clear"/>
            <w:vAlign w:val="center"/>
          </w:tcPr>
          <w:p w:rsidR="00000000" w:rsidDel="00000000" w:rsidP="00000000" w:rsidRDefault="00000000" w:rsidRPr="00000000" w14:paraId="000000C9">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22–23</w:t>
            </w:r>
            <w:r w:rsidDel="00000000" w:rsidR="00000000" w:rsidRPr="00000000">
              <w:rPr>
                <w:rtl w:val="0"/>
              </w:rPr>
            </w:r>
          </w:p>
        </w:tc>
        <w:tc>
          <w:tcPr>
            <w:shd w:fill="eaf0f8" w:val="clear"/>
            <w:vAlign w:val="center"/>
          </w:tcPr>
          <w:p w:rsidR="00000000" w:rsidDel="00000000" w:rsidP="00000000" w:rsidRDefault="00000000" w:rsidRPr="00000000" w14:paraId="000000CA">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Thực nghiệm, so sánh baseline, ablation study và phân tích kết quả.</w:t>
            </w:r>
          </w:p>
        </w:tc>
      </w:tr>
      <w:tr>
        <w:trPr>
          <w:cantSplit w:val="0"/>
          <w:tblHeader w:val="0"/>
        </w:trPr>
        <w:tc>
          <w:tcPr>
            <w:vAlign w:val="center"/>
          </w:tcPr>
          <w:p w:rsidR="00000000" w:rsidDel="00000000" w:rsidP="00000000" w:rsidRDefault="00000000" w:rsidRPr="00000000" w14:paraId="000000CB">
            <w:pPr>
              <w:spacing w:after="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Tuần 24</w:t>
            </w:r>
            <w:r w:rsidDel="00000000" w:rsidR="00000000" w:rsidRPr="00000000">
              <w:rPr>
                <w:rtl w:val="0"/>
              </w:rPr>
            </w:r>
          </w:p>
        </w:tc>
        <w:tc>
          <w:tcPr>
            <w:vAlign w:val="center"/>
          </w:tcPr>
          <w:p w:rsidR="00000000" w:rsidDel="00000000" w:rsidP="00000000" w:rsidRDefault="00000000" w:rsidRPr="00000000" w14:paraId="000000CC">
            <w:pPr>
              <w:spacing w:after="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Hoàn thiện báo cáo, mã nguồn, video demo và tài liệu hướng dẫn.</w:t>
            </w:r>
          </w:p>
        </w:tc>
      </w:tr>
    </w:tbl>
    <w:p w:rsidR="00000000" w:rsidDel="00000000" w:rsidP="00000000" w:rsidRDefault="00000000" w:rsidRPr="00000000" w14:paraId="000000CD">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11. Sản phẩm dự kiến</w:t>
      </w:r>
    </w:p>
    <w:p w:rsidR="00000000" w:rsidDel="00000000" w:rsidP="00000000" w:rsidRDefault="00000000" w:rsidRPr="00000000" w14:paraId="000000CE">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  Hệ thống web hoặc web kết hợp CLI cho phép tải tài liệu yêu cầu.</w:t>
      </w:r>
    </w:p>
    <w:p w:rsidR="00000000" w:rsidDel="00000000" w:rsidP="00000000" w:rsidRDefault="00000000" w:rsidRPr="00000000" w14:paraId="000000CF">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2.  Bộ phân tích và chuẩn hóa yêu cầu.</w:t>
      </w:r>
    </w:p>
    <w:p w:rsidR="00000000" w:rsidDel="00000000" w:rsidP="00000000" w:rsidRDefault="00000000" w:rsidRPr="00000000" w14:paraId="000000D0">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3.  Bộ sinh test case có khả năng truy vết.</w:t>
      </w:r>
    </w:p>
    <w:p w:rsidR="00000000" w:rsidDel="00000000" w:rsidP="00000000" w:rsidRDefault="00000000" w:rsidRPr="00000000" w14:paraId="000000D1">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4.  Bộ sinh mã Playwright Python.</w:t>
      </w:r>
    </w:p>
    <w:p w:rsidR="00000000" w:rsidDel="00000000" w:rsidP="00000000" w:rsidRDefault="00000000" w:rsidRPr="00000000" w14:paraId="000000D2">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5.  Bộ thực thi và đề xuất sửa kiểm thử.</w:t>
      </w:r>
    </w:p>
    <w:p w:rsidR="00000000" w:rsidDel="00000000" w:rsidP="00000000" w:rsidRDefault="00000000" w:rsidRPr="00000000" w14:paraId="000000D3">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6.  Giao diện phê duyệt human-in-the-loop.</w:t>
      </w:r>
    </w:p>
    <w:p w:rsidR="00000000" w:rsidDel="00000000" w:rsidP="00000000" w:rsidRDefault="00000000" w:rsidRPr="00000000" w14:paraId="000000D4">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7.  Ma trận truy vết yêu cầu–test case–mã–kết quả.</w:t>
      </w:r>
    </w:p>
    <w:p w:rsidR="00000000" w:rsidDel="00000000" w:rsidP="00000000" w:rsidRDefault="00000000" w:rsidRPr="00000000" w14:paraId="000000D5">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8.  Bộ dữ liệu thực nghiệm có yêu cầu, test case tham chiếu và lỗi được cài.</w:t>
      </w:r>
    </w:p>
    <w:p w:rsidR="00000000" w:rsidDel="00000000" w:rsidP="00000000" w:rsidRDefault="00000000" w:rsidRPr="00000000" w14:paraId="000000D6">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9.  Báo cáo so sánh với direct prompting, single-agent và Playwright Test Agents.</w:t>
      </w:r>
    </w:p>
    <w:p w:rsidR="00000000" w:rsidDel="00000000" w:rsidP="00000000" w:rsidRDefault="00000000" w:rsidRPr="00000000" w14:paraId="000000D7">
      <w:pPr>
        <w:spacing w:after="40" w:lineRule="auto"/>
        <w:ind w:left="389" w:hanging="389"/>
        <w:rPr>
          <w:rFonts w:ascii="Google Sans" w:cs="Google Sans" w:eastAsia="Google Sans" w:hAnsi="Google Sans"/>
        </w:rPr>
      </w:pPr>
      <w:r w:rsidDel="00000000" w:rsidR="00000000" w:rsidRPr="00000000">
        <w:rPr>
          <w:rFonts w:ascii="Google Sans" w:cs="Google Sans" w:eastAsia="Google Sans" w:hAnsi="Google Sans"/>
          <w:rtl w:val="0"/>
        </w:rPr>
        <w:t xml:space="preserve">10.  Mã nguồn, tài liệu triển khai và video minh họa.</w:t>
      </w:r>
    </w:p>
    <w:p w:rsidR="00000000" w:rsidDel="00000000" w:rsidP="00000000" w:rsidRDefault="00000000" w:rsidRPr="00000000" w14:paraId="000000D8">
      <w:pPr>
        <w:pStyle w:val="Heading1"/>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12. Tài liệu tham khảo chính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[1] ISO/IEC/IEEE 29148:2018.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Systems and software engineering — Life cycle processes — Requirements engineering. </w:t>
      </w:r>
      <w:hyperlink r:id="rId7">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https://www.iso.org/standard/72089.html</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[2] ISO/IEC/IEEE 29119-1:2022.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Software and systems engineering — Software testing — Part 1: General concepts. </w:t>
      </w:r>
      <w:hyperlink r:id="rId8">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https://www.iso.org/standard/81291.html</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[3] ISO/IEC/IEEE 29119-4:2015.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Software and systems engineering — Software testing — Part 4: Test techniques. </w:t>
      </w:r>
      <w:hyperlink r:id="rId9">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https://www.iso.org/standard/60245.html</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[4] Bhatia et al. (2024).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System Test Case Design from Requirements Specifications: Insights and Challenges of Using ChatGPT. </w:t>
      </w:r>
      <w:hyperlink r:id="rId10">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https://arxiv.org/abs/2412.03693</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[5] Sami et al. (2024).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A Tool for Test Case Scenarios Generation Using Large Language Models. </w:t>
      </w:r>
      <w:hyperlink r:id="rId11">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https://arxiv.org/abs/2406.07021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[6] Masuda et al. (2025).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Generating High-Level Test Cases from Requirements using LLM: An Industry Study. </w:t>
      </w:r>
      <w:hyperlink r:id="rId12">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https://arxiv.org/abs/2510.03641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[7] Requirements-Based Test Generation: A Comprehensive Survey (2025).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Tổng hợp phương pháp, công cụ, loại yêu cầu và tiêu chí đánh giá trong sinh kiểm thử dựa trên yêu cầu. </w:t>
      </w:r>
      <w:hyperlink r:id="rId13">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https://arxiv.org/abs/2505.02015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[8] Tang et al. (2024).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Steward: Natural Language Web Automation. </w:t>
      </w:r>
      <w:hyperlink r:id="rId14">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https://arxiv.org/abs/2409.15441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[9] WebTestPilot (2026).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Agentic End-to-End Web Testing against Natural Language Requirements. </w:t>
      </w:r>
      <w:hyperlink r:id="rId15">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https://arxiv.org/abs/2602.11724</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Google Sans" w:cs="Google Sans" w:eastAsia="Google Sans" w:hAnsi="Google Sans"/>
          <w:i w:val="0"/>
          <w:iCs w:val="0"/>
          <w:smallCaps w:val="0"/>
          <w:strike w:val="0"/>
          <w:color w:val="000000"/>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u w:val="none"/>
          <w:shd w:fill="auto" w:val="clear"/>
          <w:vertAlign w:val="baseline"/>
          <w:rtl w:val="0"/>
        </w:rPr>
        <w:t xml:space="preserve">[10] Microsoft Playwright Documentation. </w:t>
      </w:r>
      <w:r w:rsidDel="00000000" w:rsidR="00000000" w:rsidRPr="00000000">
        <w:rPr>
          <w:rFonts w:ascii="Google Sans" w:cs="Google Sans" w:eastAsia="Google Sans" w:hAnsi="Google Sans"/>
          <w:i w:val="0"/>
          <w:iCs w:val="0"/>
          <w:smallCaps w:val="0"/>
          <w:strike w:val="0"/>
          <w:color w:val="000000"/>
          <w:u w:val="none"/>
          <w:shd w:fill="auto" w:val="clear"/>
          <w:vertAlign w:val="baseline"/>
          <w:rtl w:val="0"/>
        </w:rPr>
        <w:t xml:space="preserve">Test Agents, Locators, Assertions, Codegen và Auto-waiting. </w:t>
      </w:r>
      <w:hyperlink r:id="rId16">
        <w:r w:rsidDel="00000000" w:rsidR="00000000" w:rsidRPr="00000000">
          <w:rPr>
            <w:rFonts w:ascii="Google Sans" w:cs="Google Sans" w:eastAsia="Google Sans" w:hAnsi="Google Sans"/>
            <w:i w:val="0"/>
            <w:iCs w:val="0"/>
            <w:smallCaps w:val="0"/>
            <w:strike w:val="0"/>
            <w:color w:val="0563c1"/>
            <w:u w:val="single"/>
            <w:shd w:fill="auto" w:val="clear"/>
            <w:vertAlign w:val="baseline"/>
            <w:rtl w:val="0"/>
          </w:rPr>
          <w:t xml:space="preserve">https://playwright.dev/docs/test-agents</w:t>
        </w:r>
      </w:hyperlink>
      <w:r w:rsidDel="00000000" w:rsidR="00000000" w:rsidRPr="00000000">
        <w:rPr>
          <w:rtl w:val="0"/>
        </w:rPr>
      </w:r>
    </w:p>
    <w:p w:rsidR="00000000" w:rsidDel="00000000" w:rsidP="00000000" w:rsidRDefault="00000000" w:rsidRPr="00000000" w14:paraId="000000E3">
      <w:pPr>
        <w:spacing w:after="0" w:before="20" w:lineRule="auto"/>
        <w:rPr>
          <w:rFonts w:ascii="Google Sans" w:cs="Google Sans" w:eastAsia="Google Sans" w:hAnsi="Google Sans"/>
        </w:rPr>
      </w:pPr>
      <w:r w:rsidDel="00000000" w:rsidR="00000000" w:rsidRPr="00000000">
        <w:rPr>
          <w:rtl w:val="0"/>
        </w:rPr>
      </w:r>
    </w:p>
    <w:sectPr>
      <w:headerReference r:id="rId17" w:type="default"/>
      <w:footerReference r:id="rId18" w:type="default"/>
      <w:pgSz w:h="15840" w:w="12240" w:orient="portrait"/>
      <w:pgMar w:bottom="1008" w:top="1080" w:left="1224"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444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36"/>
      <w:szCs w:val="36"/>
    </w:rPr>
  </w:style>
  <w:style w:type="paragraph" w:styleId="Subtitle">
    <w:name w:val="Subtitle"/>
    <w:basedOn w:val="Normal"/>
    <w:next w:val="Normal"/>
    <w:pPr/>
    <w:rPr>
      <w:rFonts w:ascii="Calibri" w:cs="Calibri" w:eastAsia="Calibri" w:hAnsi="Calibri"/>
      <w:i w:val="1"/>
      <w:iCs w:val="1"/>
      <w:color w:val="595959"/>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6.07021" TargetMode="External"/><Relationship Id="rId10" Type="http://schemas.openxmlformats.org/officeDocument/2006/relationships/hyperlink" Target="https://arxiv.org/abs/2412.03693" TargetMode="External"/><Relationship Id="rId13" Type="http://schemas.openxmlformats.org/officeDocument/2006/relationships/hyperlink" Target="https://arxiv.org/abs/2505.02015" TargetMode="External"/><Relationship Id="rId12" Type="http://schemas.openxmlformats.org/officeDocument/2006/relationships/hyperlink" Target="https://arxiv.org/abs/2510.036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60245.html" TargetMode="External"/><Relationship Id="rId15" Type="http://schemas.openxmlformats.org/officeDocument/2006/relationships/hyperlink" Target="https://arxiv.org/abs/2602.11724" TargetMode="External"/><Relationship Id="rId14" Type="http://schemas.openxmlformats.org/officeDocument/2006/relationships/hyperlink" Target="https://arxiv.org/abs/2409.15441" TargetMode="External"/><Relationship Id="rId17" Type="http://schemas.openxmlformats.org/officeDocument/2006/relationships/header" Target="header1.xml"/><Relationship Id="rId16" Type="http://schemas.openxmlformats.org/officeDocument/2006/relationships/hyperlink" Target="https://playwright.dev/docs/test-agent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www.iso.org/standard/72089.html" TargetMode="External"/><Relationship Id="rId8" Type="http://schemas.openxmlformats.org/officeDocument/2006/relationships/hyperlink" Target="https://www.iso.org/standard/8129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AeGBbZ7g3rPxsVdEPfun6PbCQ==">CgMxLjA4AHIhMTdZYUpyMDJIcHVyUDg0X0ZUOVhNenFlY1FZSk1kbENN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