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76CBD" w14:textId="77777777" w:rsidR="00DC35A8" w:rsidRPr="00291C87" w:rsidRDefault="00DC35A8" w:rsidP="00DC35A8">
      <w:pPr>
        <w:pStyle w:val="Title"/>
      </w:pPr>
      <w:r w:rsidRPr="00291C87">
        <w:t>Curriculum Vitae</w:t>
      </w:r>
    </w:p>
    <w:p w14:paraId="6423492D" w14:textId="77777777" w:rsidR="00DC35A8" w:rsidRPr="00291C87" w:rsidRDefault="00615EF5" w:rsidP="00DC35A8">
      <w:pPr>
        <w:pStyle w:val="Heading1"/>
      </w:pPr>
      <w:r w:rsidRPr="00615EF5"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0E4983AA" wp14:editId="354CCA14">
            <wp:simplePos x="0" y="0"/>
            <wp:positionH relativeFrom="column">
              <wp:posOffset>4288790</wp:posOffset>
            </wp:positionH>
            <wp:positionV relativeFrom="paragraph">
              <wp:posOffset>142875</wp:posOffset>
            </wp:positionV>
            <wp:extent cx="1958340" cy="2476500"/>
            <wp:effectExtent l="0" t="0" r="3810" b="0"/>
            <wp:wrapTight wrapText="bothSides">
              <wp:wrapPolygon edited="0">
                <wp:start x="0" y="0"/>
                <wp:lineTo x="0" y="21434"/>
                <wp:lineTo x="21432" y="21434"/>
                <wp:lineTo x="21432" y="0"/>
                <wp:lineTo x="0" y="0"/>
              </wp:wrapPolygon>
            </wp:wrapTight>
            <wp:docPr id="3" name="Picture 3" descr="C:\Users\Tino\Documents\Trouwen!!\Fotos\14-08-2014\voorproefje Marco\IMG_1747_t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no\Documents\Trouwen!!\Fotos\14-08-2014\voorproefje Marco\IMG_1747_tin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5A8" w:rsidRPr="00291C87">
        <w:t>Persoonsgegevens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402"/>
      </w:tblGrid>
      <w:tr w:rsidR="00DC35A8" w:rsidRPr="00291C87" w14:paraId="33675158" w14:textId="77777777" w:rsidTr="005E1D5E">
        <w:tc>
          <w:tcPr>
            <w:tcW w:w="1980" w:type="dxa"/>
          </w:tcPr>
          <w:p w14:paraId="38BB3E3B" w14:textId="77777777" w:rsidR="00DC35A8" w:rsidRPr="00291C87" w:rsidRDefault="00DC35A8" w:rsidP="005E1D5E">
            <w:r w:rsidRPr="00291C87">
              <w:t xml:space="preserve">Naam: </w:t>
            </w:r>
          </w:p>
        </w:tc>
        <w:tc>
          <w:tcPr>
            <w:tcW w:w="3402" w:type="dxa"/>
          </w:tcPr>
          <w:p w14:paraId="024F3315" w14:textId="77777777" w:rsidR="00DC35A8" w:rsidRPr="00291C87" w:rsidRDefault="00DC35A8" w:rsidP="005E1D5E">
            <w:r w:rsidRPr="00291C87">
              <w:t>Tino Kerkhof</w:t>
            </w:r>
          </w:p>
        </w:tc>
      </w:tr>
      <w:tr w:rsidR="00DC35A8" w:rsidRPr="00291C87" w14:paraId="0E40F47C" w14:textId="77777777" w:rsidTr="005E1D5E">
        <w:tc>
          <w:tcPr>
            <w:tcW w:w="1980" w:type="dxa"/>
          </w:tcPr>
          <w:p w14:paraId="1DA876F6" w14:textId="77777777" w:rsidR="00DC35A8" w:rsidRPr="00291C87" w:rsidRDefault="00DC35A8" w:rsidP="005E1D5E">
            <w:r w:rsidRPr="00291C87">
              <w:t xml:space="preserve">Adres: </w:t>
            </w:r>
          </w:p>
        </w:tc>
        <w:tc>
          <w:tcPr>
            <w:tcW w:w="3402" w:type="dxa"/>
          </w:tcPr>
          <w:p w14:paraId="62E88B9D" w14:textId="77777777" w:rsidR="00DC35A8" w:rsidRPr="00291C87" w:rsidRDefault="00DC35A8" w:rsidP="005E1D5E">
            <w:r w:rsidRPr="00291C87">
              <w:t>Olieslagweg 127, 7521 JA Enschede</w:t>
            </w:r>
          </w:p>
        </w:tc>
      </w:tr>
      <w:tr w:rsidR="00DC35A8" w:rsidRPr="00291C87" w14:paraId="5CF2C2BC" w14:textId="77777777" w:rsidTr="005E1D5E">
        <w:tc>
          <w:tcPr>
            <w:tcW w:w="1980" w:type="dxa"/>
          </w:tcPr>
          <w:p w14:paraId="6CEFE27B" w14:textId="77777777" w:rsidR="00DC35A8" w:rsidRPr="00291C87" w:rsidRDefault="00DC35A8" w:rsidP="005E1D5E">
            <w:proofErr w:type="gramStart"/>
            <w:r w:rsidRPr="00291C87">
              <w:t>Telefoon nummer</w:t>
            </w:r>
            <w:proofErr w:type="gramEnd"/>
            <w:r w:rsidRPr="00291C87">
              <w:t xml:space="preserve">: </w:t>
            </w:r>
          </w:p>
        </w:tc>
        <w:tc>
          <w:tcPr>
            <w:tcW w:w="3402" w:type="dxa"/>
          </w:tcPr>
          <w:p w14:paraId="49D073AE" w14:textId="77777777" w:rsidR="00DC35A8" w:rsidRPr="00291C87" w:rsidRDefault="00DC35A8" w:rsidP="005E1D5E">
            <w:r w:rsidRPr="00291C87">
              <w:t>06-57306863</w:t>
            </w:r>
          </w:p>
        </w:tc>
      </w:tr>
      <w:tr w:rsidR="00DC35A8" w:rsidRPr="00291C87" w14:paraId="4CB94F99" w14:textId="77777777" w:rsidTr="005E1D5E">
        <w:tc>
          <w:tcPr>
            <w:tcW w:w="1980" w:type="dxa"/>
          </w:tcPr>
          <w:p w14:paraId="68258F0B" w14:textId="77777777" w:rsidR="00DC35A8" w:rsidRPr="00291C87" w:rsidRDefault="00DC35A8" w:rsidP="005E1D5E">
            <w:r w:rsidRPr="00291C87">
              <w:t xml:space="preserve">E-mail: </w:t>
            </w:r>
          </w:p>
        </w:tc>
        <w:tc>
          <w:tcPr>
            <w:tcW w:w="3402" w:type="dxa"/>
          </w:tcPr>
          <w:p w14:paraId="03ED96A8" w14:textId="797BF34E" w:rsidR="00DC35A8" w:rsidRPr="00291C87" w:rsidRDefault="00D61B65" w:rsidP="005E1D5E">
            <w:r w:rsidRPr="00D61B65">
              <w:t>t</w:t>
            </w:r>
            <w:r>
              <w:t>inokerkhof@gmail.com</w:t>
            </w:r>
            <w:bookmarkStart w:id="0" w:name="_GoBack"/>
            <w:bookmarkEnd w:id="0"/>
          </w:p>
        </w:tc>
      </w:tr>
      <w:tr w:rsidR="00DC35A8" w:rsidRPr="00291C87" w14:paraId="14754BF1" w14:textId="77777777" w:rsidTr="005E1D5E">
        <w:tc>
          <w:tcPr>
            <w:tcW w:w="1980" w:type="dxa"/>
          </w:tcPr>
          <w:p w14:paraId="7C2F6CA2" w14:textId="77777777" w:rsidR="00DC35A8" w:rsidRPr="00291C87" w:rsidRDefault="00DC35A8" w:rsidP="005E1D5E">
            <w:r w:rsidRPr="00291C87">
              <w:t>Geboortedatum:</w:t>
            </w:r>
          </w:p>
        </w:tc>
        <w:tc>
          <w:tcPr>
            <w:tcW w:w="3402" w:type="dxa"/>
          </w:tcPr>
          <w:p w14:paraId="42676AB4" w14:textId="77777777" w:rsidR="00DC35A8" w:rsidRPr="00291C87" w:rsidRDefault="00DC35A8" w:rsidP="005E1D5E">
            <w:r w:rsidRPr="00291C87">
              <w:t>1 augustus 1991</w:t>
            </w:r>
          </w:p>
        </w:tc>
      </w:tr>
      <w:tr w:rsidR="007335F7" w:rsidRPr="00291C87" w14:paraId="51B824AF" w14:textId="77777777" w:rsidTr="005E1D5E">
        <w:tc>
          <w:tcPr>
            <w:tcW w:w="1980" w:type="dxa"/>
          </w:tcPr>
          <w:p w14:paraId="72EF1A24" w14:textId="77777777" w:rsidR="007335F7" w:rsidRPr="00291C87" w:rsidRDefault="007335F7" w:rsidP="007335F7">
            <w:r>
              <w:t>Burgerlijke staat:</w:t>
            </w:r>
          </w:p>
        </w:tc>
        <w:tc>
          <w:tcPr>
            <w:tcW w:w="3402" w:type="dxa"/>
          </w:tcPr>
          <w:p w14:paraId="59CABCC1" w14:textId="77777777" w:rsidR="007335F7" w:rsidRPr="00291C87" w:rsidRDefault="007335F7" w:rsidP="005E1D5E">
            <w:r>
              <w:t>Gehuwd</w:t>
            </w:r>
          </w:p>
        </w:tc>
      </w:tr>
    </w:tbl>
    <w:p w14:paraId="20642EFC" w14:textId="77777777" w:rsidR="00DC35A8" w:rsidRPr="00291C87" w:rsidRDefault="00DC35A8" w:rsidP="00DC35A8">
      <w:pPr>
        <w:pStyle w:val="Heading1"/>
      </w:pPr>
      <w:r w:rsidRPr="00291C87">
        <w:t>Opleidingen</w:t>
      </w:r>
    </w:p>
    <w:p w14:paraId="3E6B321E" w14:textId="77777777" w:rsidR="00DC35A8" w:rsidRPr="00291C87" w:rsidRDefault="00EB5861" w:rsidP="00DC35A8">
      <w:pPr>
        <w:pStyle w:val="Heading2"/>
      </w:pPr>
      <w:r>
        <w:t xml:space="preserve">Universiteit Twente: </w:t>
      </w:r>
      <w:r w:rsidR="00DC35A8" w:rsidRPr="00291C87">
        <w:t xml:space="preserve">Master </w:t>
      </w:r>
      <w:proofErr w:type="spellStart"/>
      <w:r w:rsidR="00DC35A8" w:rsidRPr="00291C87">
        <w:t>Biomedical</w:t>
      </w:r>
      <w:proofErr w:type="spellEnd"/>
      <w:r w:rsidR="00DC35A8" w:rsidRPr="00291C87">
        <w:t xml:space="preserve"> Engineering </w:t>
      </w:r>
      <w:r w:rsidR="007335F7">
        <w:br/>
      </w:r>
      <w:r w:rsidR="00884D37">
        <w:t>(</w:t>
      </w:r>
      <w:r w:rsidR="007335F7">
        <w:t xml:space="preserve">Februari </w:t>
      </w:r>
      <w:r w:rsidR="00884D37">
        <w:t>2014 - nu)</w:t>
      </w:r>
    </w:p>
    <w:p w14:paraId="316E880F" w14:textId="77777777" w:rsidR="00DC35A8" w:rsidRPr="00291C87" w:rsidRDefault="00DC35A8" w:rsidP="00DC35A8">
      <w:pPr>
        <w:pStyle w:val="Heading4"/>
      </w:pPr>
      <w:r w:rsidRPr="00291C87">
        <w:t>Stage bij het Medisch Spectrum Twente op de longfunctie poli (</w:t>
      </w:r>
      <w:r w:rsidR="00884D37">
        <w:t>Februari 2015 - nu</w:t>
      </w:r>
      <w:r w:rsidRPr="00291C87">
        <w:t>).</w:t>
      </w:r>
    </w:p>
    <w:p w14:paraId="78667526" w14:textId="77777777" w:rsidR="00DC35A8" w:rsidRPr="00291C87" w:rsidRDefault="00167CA8" w:rsidP="00DC35A8">
      <w:r>
        <w:t>Ontwerp</w:t>
      </w:r>
      <w:r w:rsidR="00476613">
        <w:t xml:space="preserve"> een apparaat die ad</w:t>
      </w:r>
      <w:r w:rsidR="00DC35A8" w:rsidRPr="00291C87">
        <w:t xml:space="preserve">aptief de dode ruimte kan vergroten bij patiënten met Centraal Slaap Apneu om de </w:t>
      </w:r>
      <w:proofErr w:type="spellStart"/>
      <w:r w:rsidR="00DC35A8" w:rsidRPr="00291C87">
        <w:t>koostofdioxide</w:t>
      </w:r>
      <w:proofErr w:type="spellEnd"/>
      <w:r w:rsidR="00DC35A8" w:rsidRPr="00291C87">
        <w:t xml:space="preserve"> in de longen en het bloed te verhogen om de prikkel om te ademen te behouden.</w:t>
      </w:r>
    </w:p>
    <w:p w14:paraId="0DA91A82" w14:textId="77777777" w:rsidR="00DC35A8" w:rsidRPr="00DC35A8" w:rsidRDefault="00DC35A8" w:rsidP="00DC35A8">
      <w:pPr>
        <w:pStyle w:val="Heading4"/>
        <w:rPr>
          <w:lang w:val="en-US"/>
        </w:rPr>
      </w:pPr>
      <w:proofErr w:type="spellStart"/>
      <w:r w:rsidRPr="00DC35A8">
        <w:t>Vakkenpaket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824"/>
        <w:gridCol w:w="2683"/>
      </w:tblGrid>
      <w:tr w:rsidR="00FC1918" w:rsidRPr="00FC1918" w14:paraId="36E2D133" w14:textId="77777777" w:rsidTr="00FC1918">
        <w:tc>
          <w:tcPr>
            <w:tcW w:w="9062" w:type="dxa"/>
            <w:gridSpan w:val="3"/>
          </w:tcPr>
          <w:p w14:paraId="2B6AAFB1" w14:textId="77777777" w:rsidR="00FC1918" w:rsidRPr="00FC1918" w:rsidRDefault="00DB285B" w:rsidP="00DB285B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Compulsory courses</w:t>
            </w:r>
          </w:p>
        </w:tc>
      </w:tr>
      <w:tr w:rsidR="00FC1918" w:rsidRPr="00FC1918" w14:paraId="5B533102" w14:textId="77777777" w:rsidTr="00FC1918">
        <w:tc>
          <w:tcPr>
            <w:tcW w:w="1555" w:type="dxa"/>
          </w:tcPr>
          <w:p w14:paraId="36805856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193542040</w:t>
            </w:r>
          </w:p>
        </w:tc>
        <w:tc>
          <w:tcPr>
            <w:tcW w:w="4824" w:type="dxa"/>
          </w:tcPr>
          <w:p w14:paraId="74C9A7AB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Non-invasive diagnostics</w:t>
            </w:r>
          </w:p>
        </w:tc>
        <w:tc>
          <w:tcPr>
            <w:tcW w:w="2683" w:type="dxa"/>
          </w:tcPr>
          <w:p w14:paraId="77322F72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C1918" w:rsidRPr="00FC1918" w14:paraId="40FA9338" w14:textId="77777777" w:rsidTr="00FC1918">
        <w:tc>
          <w:tcPr>
            <w:tcW w:w="1555" w:type="dxa"/>
          </w:tcPr>
          <w:p w14:paraId="218BF8AA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191150700</w:t>
            </w:r>
          </w:p>
        </w:tc>
        <w:tc>
          <w:tcPr>
            <w:tcW w:w="4824" w:type="dxa"/>
          </w:tcPr>
          <w:p w14:paraId="11CF4A8E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Integrative Design of Biomedical Products</w:t>
            </w:r>
          </w:p>
        </w:tc>
        <w:tc>
          <w:tcPr>
            <w:tcW w:w="2683" w:type="dxa"/>
          </w:tcPr>
          <w:p w14:paraId="586BF749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C1918" w:rsidRPr="00FC1918" w14:paraId="3C3ED612" w14:textId="77777777" w:rsidTr="00FC1918">
        <w:tc>
          <w:tcPr>
            <w:tcW w:w="1555" w:type="dxa"/>
          </w:tcPr>
          <w:p w14:paraId="67EEB42B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191211310</w:t>
            </w:r>
          </w:p>
        </w:tc>
        <w:tc>
          <w:tcPr>
            <w:tcW w:w="4824" w:type="dxa"/>
          </w:tcPr>
          <w:p w14:paraId="4B82B3E1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Technology for the Support of Human Functions</w:t>
            </w:r>
          </w:p>
        </w:tc>
        <w:tc>
          <w:tcPr>
            <w:tcW w:w="2683" w:type="dxa"/>
          </w:tcPr>
          <w:p w14:paraId="703BABE8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C1918" w:rsidRPr="00FC1918" w14:paraId="483C53E2" w14:textId="77777777" w:rsidTr="00FC1918">
        <w:tc>
          <w:tcPr>
            <w:tcW w:w="1555" w:type="dxa"/>
          </w:tcPr>
          <w:p w14:paraId="51A754DE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201400285</w:t>
            </w:r>
          </w:p>
        </w:tc>
        <w:tc>
          <w:tcPr>
            <w:tcW w:w="4824" w:type="dxa"/>
          </w:tcPr>
          <w:p w14:paraId="1B6FAACF" w14:textId="77777777" w:rsidR="00FC1918" w:rsidRPr="00FC1918" w:rsidRDefault="00FC1918" w:rsidP="00FC191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Biostatistics</w:t>
            </w:r>
          </w:p>
        </w:tc>
        <w:tc>
          <w:tcPr>
            <w:tcW w:w="2683" w:type="dxa"/>
          </w:tcPr>
          <w:p w14:paraId="25F878BB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proofErr w:type="gramStart"/>
            <w:r w:rsidRPr="000C3F43">
              <w:t>lopend</w:t>
            </w:r>
            <w:proofErr w:type="gramEnd"/>
          </w:p>
        </w:tc>
      </w:tr>
      <w:tr w:rsidR="00FC1918" w:rsidRPr="00FC1918" w14:paraId="72AFC798" w14:textId="77777777" w:rsidTr="00FC1918">
        <w:tc>
          <w:tcPr>
            <w:tcW w:w="1555" w:type="dxa"/>
          </w:tcPr>
          <w:p w14:paraId="4D6AD68C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</w:p>
        </w:tc>
        <w:tc>
          <w:tcPr>
            <w:tcW w:w="4824" w:type="dxa"/>
          </w:tcPr>
          <w:p w14:paraId="16B5A3B6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</w:p>
        </w:tc>
        <w:tc>
          <w:tcPr>
            <w:tcW w:w="2683" w:type="dxa"/>
          </w:tcPr>
          <w:p w14:paraId="51563157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</w:p>
        </w:tc>
      </w:tr>
      <w:tr w:rsidR="00FC1918" w:rsidRPr="00FC1918" w14:paraId="111610AD" w14:textId="77777777" w:rsidTr="00FC1918">
        <w:tc>
          <w:tcPr>
            <w:tcW w:w="9062" w:type="dxa"/>
            <w:gridSpan w:val="3"/>
          </w:tcPr>
          <w:p w14:paraId="5C890F1F" w14:textId="77777777" w:rsidR="00FC1918" w:rsidRPr="00FC1918" w:rsidRDefault="00DB285B" w:rsidP="00DB285B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Biomedical courses</w:t>
            </w:r>
          </w:p>
        </w:tc>
      </w:tr>
      <w:tr w:rsidR="00FC1918" w:rsidRPr="00FC1918" w14:paraId="383EAA7A" w14:textId="77777777" w:rsidTr="00FC1918">
        <w:tc>
          <w:tcPr>
            <w:tcW w:w="1555" w:type="dxa"/>
          </w:tcPr>
          <w:p w14:paraId="168A6C5B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200900040</w:t>
            </w:r>
          </w:p>
        </w:tc>
        <w:tc>
          <w:tcPr>
            <w:tcW w:w="4824" w:type="dxa"/>
          </w:tcPr>
          <w:p w14:paraId="576B98AD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Topics in Human Anatomy and Sports Physiology</w:t>
            </w:r>
          </w:p>
        </w:tc>
        <w:tc>
          <w:tcPr>
            <w:tcW w:w="2683" w:type="dxa"/>
          </w:tcPr>
          <w:p w14:paraId="55CD18D6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C1918" w:rsidRPr="00FC1918" w14:paraId="5636344A" w14:textId="77777777" w:rsidTr="00FC1918">
        <w:tc>
          <w:tcPr>
            <w:tcW w:w="1555" w:type="dxa"/>
          </w:tcPr>
          <w:p w14:paraId="571ED0E7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191154740</w:t>
            </w:r>
          </w:p>
        </w:tc>
        <w:tc>
          <w:tcPr>
            <w:tcW w:w="4824" w:type="dxa"/>
          </w:tcPr>
          <w:p w14:paraId="54410BCD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Biophysical Fluid Dynamics: The Respiratory System</w:t>
            </w:r>
          </w:p>
        </w:tc>
        <w:tc>
          <w:tcPr>
            <w:tcW w:w="2683" w:type="dxa"/>
          </w:tcPr>
          <w:p w14:paraId="5E6EA82A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C1918" w:rsidRPr="00FC1918" w14:paraId="52A7D267" w14:textId="77777777" w:rsidTr="00FC1918">
        <w:tc>
          <w:tcPr>
            <w:tcW w:w="1555" w:type="dxa"/>
          </w:tcPr>
          <w:p w14:paraId="7880DD56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</w:p>
        </w:tc>
        <w:tc>
          <w:tcPr>
            <w:tcW w:w="4824" w:type="dxa"/>
          </w:tcPr>
          <w:p w14:paraId="02B82003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</w:p>
        </w:tc>
        <w:tc>
          <w:tcPr>
            <w:tcW w:w="2683" w:type="dxa"/>
          </w:tcPr>
          <w:p w14:paraId="6CB0B8A0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</w:p>
        </w:tc>
      </w:tr>
      <w:tr w:rsidR="00FC1918" w:rsidRPr="00FC1918" w14:paraId="244876E3" w14:textId="77777777" w:rsidTr="00FC1918">
        <w:tc>
          <w:tcPr>
            <w:tcW w:w="9062" w:type="dxa"/>
            <w:gridSpan w:val="3"/>
          </w:tcPr>
          <w:p w14:paraId="0B3FA924" w14:textId="77777777" w:rsidR="00FC1918" w:rsidRPr="00FC1918" w:rsidRDefault="00DB285B" w:rsidP="00DB285B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Biomedical engineering courses</w:t>
            </w:r>
          </w:p>
        </w:tc>
      </w:tr>
      <w:tr w:rsidR="00FC1918" w:rsidRPr="00FC1918" w14:paraId="64DC11DC" w14:textId="77777777" w:rsidTr="00FC1918">
        <w:tc>
          <w:tcPr>
            <w:tcW w:w="1555" w:type="dxa"/>
          </w:tcPr>
          <w:p w14:paraId="0B05ADC5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191150480</w:t>
            </w:r>
          </w:p>
        </w:tc>
        <w:tc>
          <w:tcPr>
            <w:tcW w:w="4824" w:type="dxa"/>
          </w:tcPr>
          <w:p w14:paraId="73E82718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Human Movement Control</w:t>
            </w:r>
          </w:p>
        </w:tc>
        <w:tc>
          <w:tcPr>
            <w:tcW w:w="2683" w:type="dxa"/>
          </w:tcPr>
          <w:p w14:paraId="2C30BD54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C1918" w:rsidRPr="00FC1918" w14:paraId="50447E17" w14:textId="77777777" w:rsidTr="00FC1918">
        <w:tc>
          <w:tcPr>
            <w:tcW w:w="1555" w:type="dxa"/>
          </w:tcPr>
          <w:p w14:paraId="69A616A9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201200133</w:t>
            </w:r>
          </w:p>
        </w:tc>
        <w:tc>
          <w:tcPr>
            <w:tcW w:w="4824" w:type="dxa"/>
          </w:tcPr>
          <w:p w14:paraId="23C04742" w14:textId="77777777" w:rsidR="00FC1918" w:rsidRPr="00FC1918" w:rsidRDefault="000C3F43" w:rsidP="00B6553E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Bio</w:t>
            </w:r>
            <w:r w:rsidRPr="00FC1918">
              <w:rPr>
                <w:lang w:val="en-US"/>
              </w:rPr>
              <w:t>mechatronics</w:t>
            </w:r>
            <w:proofErr w:type="spellEnd"/>
          </w:p>
        </w:tc>
        <w:tc>
          <w:tcPr>
            <w:tcW w:w="2683" w:type="dxa"/>
          </w:tcPr>
          <w:p w14:paraId="227A7E1A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C1918" w:rsidRPr="00FC1918" w14:paraId="63379AD1" w14:textId="77777777" w:rsidTr="00FC1918">
        <w:tc>
          <w:tcPr>
            <w:tcW w:w="1555" w:type="dxa"/>
          </w:tcPr>
          <w:p w14:paraId="6EA61F9B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191210901</w:t>
            </w:r>
          </w:p>
        </w:tc>
        <w:tc>
          <w:tcPr>
            <w:tcW w:w="4824" w:type="dxa"/>
          </w:tcPr>
          <w:p w14:paraId="761762AF" w14:textId="77777777" w:rsidR="00FC1918" w:rsidRPr="00FC1918" w:rsidRDefault="00FC1918" w:rsidP="00FC191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Introduction to Biometrics</w:t>
            </w:r>
          </w:p>
        </w:tc>
        <w:tc>
          <w:tcPr>
            <w:tcW w:w="2683" w:type="dxa"/>
          </w:tcPr>
          <w:p w14:paraId="7A31CAA2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proofErr w:type="gramStart"/>
            <w:r w:rsidRPr="000C3F43">
              <w:t>lopend</w:t>
            </w:r>
            <w:proofErr w:type="gramEnd"/>
          </w:p>
        </w:tc>
      </w:tr>
      <w:tr w:rsidR="00FC1918" w:rsidRPr="00FC1918" w14:paraId="16766D39" w14:textId="77777777" w:rsidTr="00FC1918">
        <w:tc>
          <w:tcPr>
            <w:tcW w:w="1555" w:type="dxa"/>
          </w:tcPr>
          <w:p w14:paraId="673B2867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191150390</w:t>
            </w:r>
          </w:p>
        </w:tc>
        <w:tc>
          <w:tcPr>
            <w:tcW w:w="4824" w:type="dxa"/>
          </w:tcPr>
          <w:p w14:paraId="6389E782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Biomechanics</w:t>
            </w:r>
          </w:p>
        </w:tc>
        <w:tc>
          <w:tcPr>
            <w:tcW w:w="2683" w:type="dxa"/>
          </w:tcPr>
          <w:p w14:paraId="3C835C3D" w14:textId="77777777" w:rsidR="00FC1918" w:rsidRPr="00FC1918" w:rsidRDefault="00FC1918" w:rsidP="00FC1918">
            <w:pPr>
              <w:pStyle w:val="NoSpacing"/>
              <w:rPr>
                <w:lang w:val="en-US"/>
              </w:rPr>
            </w:pPr>
            <w:r w:rsidRPr="000C3F43">
              <w:t>Cijfer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nog</w:t>
            </w:r>
            <w:proofErr w:type="spellEnd"/>
            <w:r>
              <w:rPr>
                <w:lang w:val="en-US"/>
              </w:rPr>
              <w:t xml:space="preserve"> </w:t>
            </w:r>
            <w:r w:rsidRPr="000C3F43">
              <w:t>onbekend</w:t>
            </w:r>
          </w:p>
        </w:tc>
      </w:tr>
      <w:tr w:rsidR="00FC1918" w:rsidRPr="00FC1918" w14:paraId="78AB0590" w14:textId="77777777" w:rsidTr="00FC1918">
        <w:tc>
          <w:tcPr>
            <w:tcW w:w="1555" w:type="dxa"/>
          </w:tcPr>
          <w:p w14:paraId="5848EE1C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201300004</w:t>
            </w:r>
          </w:p>
        </w:tc>
        <w:tc>
          <w:tcPr>
            <w:tcW w:w="4824" w:type="dxa"/>
          </w:tcPr>
          <w:p w14:paraId="00E3902D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 w:rsidRPr="00FC1918">
              <w:rPr>
                <w:lang w:val="en-US"/>
              </w:rPr>
              <w:t>Robotics for Medical Applications</w:t>
            </w:r>
          </w:p>
        </w:tc>
        <w:tc>
          <w:tcPr>
            <w:tcW w:w="2683" w:type="dxa"/>
          </w:tcPr>
          <w:p w14:paraId="351EC652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C1918" w:rsidRPr="00FC1918" w14:paraId="4939BDB1" w14:textId="77777777" w:rsidTr="00FC1918">
        <w:tc>
          <w:tcPr>
            <w:tcW w:w="1555" w:type="dxa"/>
          </w:tcPr>
          <w:p w14:paraId="54015F7B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</w:p>
        </w:tc>
        <w:tc>
          <w:tcPr>
            <w:tcW w:w="4824" w:type="dxa"/>
          </w:tcPr>
          <w:p w14:paraId="53B8E526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</w:p>
        </w:tc>
        <w:tc>
          <w:tcPr>
            <w:tcW w:w="2683" w:type="dxa"/>
          </w:tcPr>
          <w:p w14:paraId="773BB91E" w14:textId="77777777" w:rsidR="00FC1918" w:rsidRPr="00FC1918" w:rsidRDefault="00FC1918" w:rsidP="00B6553E">
            <w:pPr>
              <w:pStyle w:val="NoSpacing"/>
              <w:rPr>
                <w:lang w:val="en-US"/>
              </w:rPr>
            </w:pPr>
          </w:p>
        </w:tc>
      </w:tr>
      <w:tr w:rsidR="00FC1918" w:rsidRPr="00D61B65" w14:paraId="72B7F929" w14:textId="77777777" w:rsidTr="00FC1918">
        <w:tc>
          <w:tcPr>
            <w:tcW w:w="9062" w:type="dxa"/>
            <w:gridSpan w:val="3"/>
          </w:tcPr>
          <w:p w14:paraId="472F0AA3" w14:textId="77777777" w:rsidR="00FC1918" w:rsidRPr="00FC1918" w:rsidRDefault="00FC1918" w:rsidP="00DB285B">
            <w:pPr>
              <w:pStyle w:val="NoSpacing"/>
              <w:rPr>
                <w:b/>
                <w:lang w:val="en-US"/>
              </w:rPr>
            </w:pPr>
            <w:r w:rsidRPr="00FC1918">
              <w:rPr>
                <w:b/>
                <w:lang w:val="en-US"/>
              </w:rPr>
              <w:t xml:space="preserve">BME-related engineering or </w:t>
            </w:r>
            <w:r w:rsidR="00DB285B">
              <w:rPr>
                <w:b/>
                <w:lang w:val="en-US"/>
              </w:rPr>
              <w:t>other elective courses</w:t>
            </w:r>
          </w:p>
        </w:tc>
      </w:tr>
      <w:tr w:rsidR="00FC1918" w:rsidRPr="00FC1918" w14:paraId="3F597F5A" w14:textId="77777777" w:rsidTr="00FC1918">
        <w:tc>
          <w:tcPr>
            <w:tcW w:w="1555" w:type="dxa"/>
          </w:tcPr>
          <w:p w14:paraId="16DE93F5" w14:textId="77777777" w:rsidR="00FC1918" w:rsidRPr="00FC1918" w:rsidRDefault="00FC1918" w:rsidP="00B6553E">
            <w:pPr>
              <w:pStyle w:val="NoSpacing"/>
            </w:pPr>
            <w:r w:rsidRPr="00FC1918">
              <w:t>191210441</w:t>
            </w:r>
          </w:p>
        </w:tc>
        <w:tc>
          <w:tcPr>
            <w:tcW w:w="4824" w:type="dxa"/>
          </w:tcPr>
          <w:p w14:paraId="73DECD6E" w14:textId="77777777" w:rsidR="00FC1918" w:rsidRPr="00FC1918" w:rsidRDefault="00FC1918" w:rsidP="00B6553E">
            <w:pPr>
              <w:pStyle w:val="NoSpacing"/>
            </w:pPr>
            <w:r w:rsidRPr="00FC1918">
              <w:t>Control Engineering</w:t>
            </w:r>
          </w:p>
        </w:tc>
        <w:tc>
          <w:tcPr>
            <w:tcW w:w="2683" w:type="dxa"/>
          </w:tcPr>
          <w:p w14:paraId="457BF457" w14:textId="77777777" w:rsidR="00FC1918" w:rsidRPr="00FC1918" w:rsidRDefault="00FC1918" w:rsidP="00B6553E">
            <w:pPr>
              <w:pStyle w:val="NoSpacing"/>
            </w:pPr>
            <w:r>
              <w:t>7</w:t>
            </w:r>
          </w:p>
        </w:tc>
      </w:tr>
    </w:tbl>
    <w:p w14:paraId="6777800D" w14:textId="77777777" w:rsidR="00DC35A8" w:rsidRDefault="00DC35A8" w:rsidP="00DC35A8"/>
    <w:p w14:paraId="6E786330" w14:textId="77777777" w:rsidR="00DC35A8" w:rsidRDefault="00EB5861" w:rsidP="00DC35A8">
      <w:pPr>
        <w:pStyle w:val="Heading2"/>
      </w:pPr>
      <w:r>
        <w:lastRenderedPageBreak/>
        <w:t xml:space="preserve">Universiteit Twente: </w:t>
      </w:r>
      <w:r w:rsidR="00DC35A8">
        <w:t>Bachelor Biomedische Technologie</w:t>
      </w:r>
      <w:r w:rsidR="0020128D">
        <w:br/>
      </w:r>
      <w:r w:rsidR="007335F7">
        <w:t>(</w:t>
      </w:r>
      <w:r w:rsidR="007250B2">
        <w:t xml:space="preserve">September </w:t>
      </w:r>
      <w:r w:rsidR="007335F7">
        <w:t xml:space="preserve">2009 tot </w:t>
      </w:r>
      <w:r w:rsidR="007250B2">
        <w:t xml:space="preserve">Oktober </w:t>
      </w:r>
      <w:r w:rsidR="0020128D">
        <w:t>2014)</w:t>
      </w:r>
    </w:p>
    <w:p w14:paraId="1B821AEE" w14:textId="77777777" w:rsidR="00DC35A8" w:rsidRDefault="00DC35A8" w:rsidP="00DC35A8">
      <w:pPr>
        <w:pStyle w:val="Heading4"/>
      </w:pPr>
      <w:r>
        <w:t xml:space="preserve">Kwartiel Project van </w:t>
      </w:r>
      <w:r w:rsidR="000C3F43">
        <w:t xml:space="preserve">Imaging </w:t>
      </w:r>
      <w:proofErr w:type="spellStart"/>
      <w:r w:rsidR="000C3F43">
        <w:t>and</w:t>
      </w:r>
      <w:proofErr w:type="spellEnd"/>
      <w:r w:rsidR="000C3F43">
        <w:t xml:space="preserve"> </w:t>
      </w:r>
      <w:proofErr w:type="spellStart"/>
      <w:r w:rsidR="000C3F43">
        <w:t>Diagnostics</w:t>
      </w:r>
      <w:proofErr w:type="spellEnd"/>
      <w:r w:rsidR="000C3F43">
        <w:t>: Diabete</w:t>
      </w:r>
      <w:r>
        <w:t>s in beeld</w:t>
      </w:r>
      <w:r w:rsidR="00884D37">
        <w:t xml:space="preserve">. (November 2013 – Februari 2014) </w:t>
      </w:r>
    </w:p>
    <w:p w14:paraId="694FE4EA" w14:textId="77777777" w:rsidR="00DC35A8" w:rsidRPr="00DC35A8" w:rsidRDefault="00DC35A8" w:rsidP="00DC35A8">
      <w:r>
        <w:t xml:space="preserve">Detectie van ischemie met Laser </w:t>
      </w:r>
      <w:proofErr w:type="spellStart"/>
      <w:r>
        <w:t>Speckle</w:t>
      </w:r>
      <w:proofErr w:type="spellEnd"/>
      <w:r>
        <w:t xml:space="preserve"> Contrast Analyses. </w:t>
      </w:r>
      <w:r w:rsidR="00FC1918">
        <w:t>Project a</w:t>
      </w:r>
      <w:r>
        <w:t>fgerond met een 7.</w:t>
      </w:r>
    </w:p>
    <w:p w14:paraId="390DD7A6" w14:textId="77777777" w:rsidR="00DC35A8" w:rsidRDefault="00DC35A8" w:rsidP="00DC35A8">
      <w:pPr>
        <w:pStyle w:val="Heading4"/>
      </w:pPr>
      <w:r>
        <w:t xml:space="preserve">Kwartiel Project van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Motor Systems: Uit de losse hand</w:t>
      </w:r>
      <w:r w:rsidR="00884D37">
        <w:t>.</w:t>
      </w:r>
      <w:r w:rsidR="00884D37" w:rsidRPr="00884D37">
        <w:t xml:space="preserve"> </w:t>
      </w:r>
      <w:r w:rsidR="00884D37">
        <w:t xml:space="preserve">(September 2013 – November 2013) </w:t>
      </w:r>
    </w:p>
    <w:p w14:paraId="6316D1B2" w14:textId="77777777" w:rsidR="00DC35A8" w:rsidRDefault="00DC35A8" w:rsidP="00DC35A8">
      <w:r>
        <w:t xml:space="preserve">Ontwerp </w:t>
      </w:r>
      <w:r w:rsidR="00167CA8">
        <w:t xml:space="preserve">en bouw </w:t>
      </w:r>
      <w:r>
        <w:t xml:space="preserve">een robot die met gebruik van </w:t>
      </w:r>
      <w:proofErr w:type="spellStart"/>
      <w:r>
        <w:t>Electromyogram</w:t>
      </w:r>
      <w:proofErr w:type="spellEnd"/>
      <w:r>
        <w:t xml:space="preserve"> kan tekenen voor patiënten met </w:t>
      </w:r>
      <w:proofErr w:type="spellStart"/>
      <w:r>
        <w:t>Duchenne</w:t>
      </w:r>
      <w:proofErr w:type="spellEnd"/>
      <w:r>
        <w:t xml:space="preserve">. </w:t>
      </w:r>
      <w:r w:rsidR="00FC1918">
        <w:t>Project afgerond met een 9,</w:t>
      </w:r>
      <w:r w:rsidR="00167CA8">
        <w:t>4</w:t>
      </w:r>
      <w:r>
        <w:t>.</w:t>
      </w:r>
    </w:p>
    <w:p w14:paraId="7D77840F" w14:textId="77777777" w:rsidR="00884D37" w:rsidRDefault="00884D37" w:rsidP="00884D37">
      <w:pPr>
        <w:pStyle w:val="Heading4"/>
      </w:pPr>
      <w:r>
        <w:t xml:space="preserve">Bachelor Opdracht bij Onderzoeksgroep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Systems van Universiteit Twente. (Mei 2013 – September 2013)</w:t>
      </w:r>
    </w:p>
    <w:p w14:paraId="6D1230F4" w14:textId="77777777" w:rsidR="00884D37" w:rsidRDefault="00884D37" w:rsidP="00DC35A8">
      <w:proofErr w:type="spellStart"/>
      <w:r>
        <w:t>Calibratie</w:t>
      </w:r>
      <w:proofErr w:type="spellEnd"/>
      <w:r>
        <w:t xml:space="preserve"> van een 6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electomagnetische</w:t>
      </w:r>
      <w:proofErr w:type="spellEnd"/>
      <w:r>
        <w:t xml:space="preserve"> sensor op een endoscopische camera voor het refereren van een nieuwe meetmethode. Afgerond met een 7.</w:t>
      </w:r>
    </w:p>
    <w:p w14:paraId="6DECE411" w14:textId="77777777" w:rsidR="0020128D" w:rsidRDefault="00884D37" w:rsidP="0020128D">
      <w:pPr>
        <w:pStyle w:val="Heading2"/>
      </w:pPr>
      <w:r>
        <w:t xml:space="preserve">Dalton Den Haag: </w:t>
      </w:r>
      <w:r w:rsidR="0020128D">
        <w:t>Voorbereidend Wetenschappelijk Onderwijs Atheneum (</w:t>
      </w:r>
      <w:r>
        <w:t>2003</w:t>
      </w:r>
      <w:r w:rsidR="0020128D">
        <w:t>-2009)</w:t>
      </w:r>
    </w:p>
    <w:p w14:paraId="33F661E1" w14:textId="77777777" w:rsidR="0071026D" w:rsidRPr="0071026D" w:rsidRDefault="0071026D" w:rsidP="0071026D">
      <w:r>
        <w:t>Natuur en Techniek met Biologie</w:t>
      </w:r>
    </w:p>
    <w:p w14:paraId="0E15B867" w14:textId="77777777" w:rsidR="00167CA8" w:rsidRDefault="009906E6" w:rsidP="00712B19">
      <w:pPr>
        <w:pStyle w:val="Heading1"/>
      </w:pPr>
      <w:r>
        <w:t>B</w:t>
      </w:r>
      <w:r w:rsidR="007335F7">
        <w:t>ijbaantjes</w:t>
      </w:r>
    </w:p>
    <w:p w14:paraId="724FFBB7" w14:textId="77777777" w:rsidR="007335F7" w:rsidRDefault="00615EF5" w:rsidP="007335F7">
      <w:r>
        <w:t>Tijdens</w:t>
      </w:r>
      <w:r w:rsidR="007335F7">
        <w:t xml:space="preserve"> mijn </w:t>
      </w:r>
      <w:r>
        <w:t xml:space="preserve">middelbare </w:t>
      </w:r>
      <w:r w:rsidR="007335F7">
        <w:t>school</w:t>
      </w:r>
      <w:r>
        <w:t>periode</w:t>
      </w:r>
      <w:r w:rsidR="007335F7">
        <w:t xml:space="preserve"> heb ik een paar jaar post bezorgd bij </w:t>
      </w:r>
      <w:proofErr w:type="gramStart"/>
      <w:r w:rsidR="007335F7">
        <w:t>TNT post</w:t>
      </w:r>
      <w:proofErr w:type="gramEnd"/>
      <w:r w:rsidR="007335F7">
        <w:t xml:space="preserve">. Aan het eind van de middelbare school en het begin van mijn studie heb ik gewerkt als receptionist bij </w:t>
      </w:r>
      <w:r>
        <w:t>het J</w:t>
      </w:r>
      <w:r w:rsidR="007335F7">
        <w:t>oods verzorgingstehuis mr. L.E. Visserhuis in Den Haag.</w:t>
      </w:r>
    </w:p>
    <w:p w14:paraId="01789372" w14:textId="77777777" w:rsidR="007335F7" w:rsidRDefault="009906E6" w:rsidP="009906E6">
      <w:pPr>
        <w:pStyle w:val="Heading1"/>
      </w:pPr>
      <w:proofErr w:type="spellStart"/>
      <w:r>
        <w:t>Hobbies</w:t>
      </w:r>
      <w:proofErr w:type="spellEnd"/>
      <w:r w:rsidR="00615EF5">
        <w:t xml:space="preserve"> 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996"/>
        <w:gridCol w:w="3459"/>
      </w:tblGrid>
      <w:tr w:rsidR="00A56F5E" w14:paraId="04CFB19F" w14:textId="77777777" w:rsidTr="00A56F5E">
        <w:tc>
          <w:tcPr>
            <w:tcW w:w="3876" w:type="dxa"/>
          </w:tcPr>
          <w:p w14:paraId="09BD288D" w14:textId="77777777" w:rsidR="00A56F5E" w:rsidRDefault="00A56F5E" w:rsidP="00A56F5E">
            <w:r>
              <w:rPr>
                <w:noProof/>
                <w:lang w:eastAsia="nl-NL"/>
              </w:rPr>
              <w:drawing>
                <wp:inline distT="0" distB="0" distL="0" distR="0" wp14:anchorId="5DF13961" wp14:editId="0A332F75">
                  <wp:extent cx="2049780" cy="3057495"/>
                  <wp:effectExtent l="0" t="0" r="7620" b="0"/>
                  <wp:docPr id="1" name="Picture 1" descr="https://fbcdn-sphotos-g-a.akamaihd.net/hphotos-ak-xfp1/v/t1.0-9/10603594_888113017888223_1845999244530069496_n.jpg?oh=e4a8f7e38e178cc3a5ec5c1a1fc27e54&amp;oe=55882233&amp;__gda__=1430944954_bf0a4a6b91ec3de4e782617bfd41b5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bcdn-sphotos-g-a.akamaihd.net/hphotos-ak-xfp1/v/t1.0-9/10603594_888113017888223_1845999244530069496_n.jpg?oh=e4a8f7e38e178cc3a5ec5c1a1fc27e54&amp;oe=55882233&amp;__gda__=1430944954_bf0a4a6b91ec3de4e782617bfd41b5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066" cy="307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C95C2D" w14:textId="77777777" w:rsidR="00A56F5E" w:rsidRDefault="00A56F5E" w:rsidP="00A56F5E">
            <w:r>
              <w:t>Improviseren: Theatersport</w:t>
            </w:r>
          </w:p>
        </w:tc>
        <w:tc>
          <w:tcPr>
            <w:tcW w:w="3021" w:type="dxa"/>
          </w:tcPr>
          <w:p w14:paraId="1FE1FD1C" w14:textId="77777777" w:rsidR="00A56F5E" w:rsidRDefault="00A56F5E" w:rsidP="00A56F5E">
            <w:r>
              <w:rPr>
                <w:noProof/>
                <w:lang w:eastAsia="nl-NL"/>
              </w:rPr>
              <w:drawing>
                <wp:inline distT="0" distB="0" distL="0" distR="0" wp14:anchorId="68B06096" wp14:editId="51764677">
                  <wp:extent cx="2394564" cy="3056890"/>
                  <wp:effectExtent l="0" t="0" r="6350" b="0"/>
                  <wp:docPr id="2" name="Picture 2" descr="https://scontent-ams.xx.fbcdn.net/hphotos-xpa1/v/t1.0-9/10845913_1505788253040511_7349377974033151655_n.jpg?oh=a6ef729015a5f186e8c9c55c6b571fbf&amp;oe=554C2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-ams.xx.fbcdn.net/hphotos-xpa1/v/t1.0-9/10845913_1505788253040511_7349377974033151655_n.jpg?oh=a6ef729015a5f186e8c9c55c6b571fbf&amp;oe=554C2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482" cy="3086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7D35E" w14:textId="77777777" w:rsidR="00A56F5E" w:rsidRDefault="00A56F5E" w:rsidP="00A56F5E">
            <w:proofErr w:type="gramStart"/>
            <w:r>
              <w:t>Theater voorstellingen</w:t>
            </w:r>
            <w:proofErr w:type="gramEnd"/>
            <w:r>
              <w:t xml:space="preserve"> belichten</w:t>
            </w:r>
          </w:p>
        </w:tc>
        <w:tc>
          <w:tcPr>
            <w:tcW w:w="3735" w:type="dxa"/>
          </w:tcPr>
          <w:p w14:paraId="16349FD5" w14:textId="77777777" w:rsidR="00A56F5E" w:rsidRDefault="00A56F5E" w:rsidP="00A56F5E">
            <w:r w:rsidRPr="00A56F5E">
              <w:rPr>
                <w:noProof/>
                <w:lang w:eastAsia="nl-NL"/>
              </w:rPr>
              <w:drawing>
                <wp:inline distT="0" distB="0" distL="0" distR="0" wp14:anchorId="417A1341" wp14:editId="03417E28">
                  <wp:extent cx="3056316" cy="2053379"/>
                  <wp:effectExtent l="6350" t="0" r="0" b="0"/>
                  <wp:docPr id="4" name="Picture 4" descr="C:\Users\Tino\Pictures\Camera\100NCD60 24-9-2014 (duitsland-half mallorca)\DSC_03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no\Pictures\Camera\100NCD60 24-9-2014 (duitsland-half mallorca)\DSC_03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72286" cy="2064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E46A51" w14:textId="77777777" w:rsidR="00A56F5E" w:rsidRDefault="00A56F5E" w:rsidP="00A56F5E">
            <w:r>
              <w:t>Bakken samen met mijn vrouw</w:t>
            </w:r>
          </w:p>
        </w:tc>
      </w:tr>
    </w:tbl>
    <w:p w14:paraId="2EDDCE8B" w14:textId="77777777" w:rsidR="00DC35A8" w:rsidRPr="0009714C" w:rsidRDefault="00DC35A8" w:rsidP="00DC35A8"/>
    <w:sectPr w:rsidR="00DC35A8" w:rsidRPr="0009714C" w:rsidSect="00D01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8CBD5" w14:textId="77777777" w:rsidR="00302B3D" w:rsidRDefault="00302B3D" w:rsidP="00291C87">
      <w:pPr>
        <w:spacing w:after="0" w:line="240" w:lineRule="auto"/>
      </w:pPr>
      <w:r>
        <w:separator/>
      </w:r>
    </w:p>
  </w:endnote>
  <w:endnote w:type="continuationSeparator" w:id="0">
    <w:p w14:paraId="05DD8731" w14:textId="77777777" w:rsidR="00302B3D" w:rsidRDefault="00302B3D" w:rsidP="00291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A93ED" w14:textId="77777777" w:rsidR="00302B3D" w:rsidRDefault="00302B3D" w:rsidP="00291C87">
      <w:pPr>
        <w:spacing w:after="0" w:line="240" w:lineRule="auto"/>
      </w:pPr>
      <w:r>
        <w:separator/>
      </w:r>
    </w:p>
  </w:footnote>
  <w:footnote w:type="continuationSeparator" w:id="0">
    <w:p w14:paraId="02614024" w14:textId="77777777" w:rsidR="00302B3D" w:rsidRDefault="00302B3D" w:rsidP="00291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3827"/>
    <w:multiLevelType w:val="hybridMultilevel"/>
    <w:tmpl w:val="0C66FE02"/>
    <w:lvl w:ilvl="0" w:tplc="EE9ED17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1F27"/>
    <w:multiLevelType w:val="hybridMultilevel"/>
    <w:tmpl w:val="52AAC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D08FD"/>
    <w:multiLevelType w:val="hybridMultilevel"/>
    <w:tmpl w:val="7A5E0F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31178"/>
    <w:multiLevelType w:val="hybridMultilevel"/>
    <w:tmpl w:val="F96A121C"/>
    <w:lvl w:ilvl="0" w:tplc="A1667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83FAB"/>
    <w:multiLevelType w:val="hybridMultilevel"/>
    <w:tmpl w:val="23F615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C007F"/>
    <w:multiLevelType w:val="hybridMultilevel"/>
    <w:tmpl w:val="8E6A13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64833"/>
    <w:multiLevelType w:val="hybridMultilevel"/>
    <w:tmpl w:val="424A87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14260"/>
    <w:multiLevelType w:val="hybridMultilevel"/>
    <w:tmpl w:val="48FC3C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9tftpefpxdf9kevdp8pf00rr99x9pxefvxe&quot;&gt;Stage MST references&lt;record-ids&gt;&lt;item&gt;3&lt;/item&gt;&lt;item&gt;4&lt;/item&gt;&lt;item&gt;5&lt;/item&gt;&lt;item&gt;6&lt;/item&gt;&lt;item&gt;7&lt;/item&gt;&lt;item&gt;8&lt;/item&gt;&lt;/record-ids&gt;&lt;/item&gt;&lt;/Libraries&gt;"/>
  </w:docVars>
  <w:rsids>
    <w:rsidRoot w:val="004D5CEA"/>
    <w:rsid w:val="00001EB5"/>
    <w:rsid w:val="00007E06"/>
    <w:rsid w:val="0001015B"/>
    <w:rsid w:val="0001109D"/>
    <w:rsid w:val="0003555C"/>
    <w:rsid w:val="000719D1"/>
    <w:rsid w:val="0009714C"/>
    <w:rsid w:val="000B16D0"/>
    <w:rsid w:val="000C3F43"/>
    <w:rsid w:val="000D4922"/>
    <w:rsid w:val="000D4EC2"/>
    <w:rsid w:val="0013440E"/>
    <w:rsid w:val="00140065"/>
    <w:rsid w:val="00141DD0"/>
    <w:rsid w:val="00167CA8"/>
    <w:rsid w:val="00177C44"/>
    <w:rsid w:val="00183E1A"/>
    <w:rsid w:val="001A24F0"/>
    <w:rsid w:val="001C4EDC"/>
    <w:rsid w:val="001F38C2"/>
    <w:rsid w:val="0020037C"/>
    <w:rsid w:val="0020128D"/>
    <w:rsid w:val="002772FE"/>
    <w:rsid w:val="00291C87"/>
    <w:rsid w:val="002A1849"/>
    <w:rsid w:val="002A317A"/>
    <w:rsid w:val="002A39F5"/>
    <w:rsid w:val="002C0475"/>
    <w:rsid w:val="002D3300"/>
    <w:rsid w:val="002E11C0"/>
    <w:rsid w:val="00302B3D"/>
    <w:rsid w:val="00325C86"/>
    <w:rsid w:val="003416DD"/>
    <w:rsid w:val="003601DB"/>
    <w:rsid w:val="00371894"/>
    <w:rsid w:val="003933F6"/>
    <w:rsid w:val="00395857"/>
    <w:rsid w:val="003D307E"/>
    <w:rsid w:val="003E46B1"/>
    <w:rsid w:val="004319CD"/>
    <w:rsid w:val="00462943"/>
    <w:rsid w:val="00476613"/>
    <w:rsid w:val="004A1F66"/>
    <w:rsid w:val="004B50C9"/>
    <w:rsid w:val="004D245F"/>
    <w:rsid w:val="004D5CEA"/>
    <w:rsid w:val="004D6865"/>
    <w:rsid w:val="004E77A0"/>
    <w:rsid w:val="0050224B"/>
    <w:rsid w:val="00533234"/>
    <w:rsid w:val="005440D5"/>
    <w:rsid w:val="005534FA"/>
    <w:rsid w:val="005B23EA"/>
    <w:rsid w:val="005C5F2F"/>
    <w:rsid w:val="00615EF5"/>
    <w:rsid w:val="00623598"/>
    <w:rsid w:val="00650BE7"/>
    <w:rsid w:val="006C2B85"/>
    <w:rsid w:val="006C43A1"/>
    <w:rsid w:val="006E39CF"/>
    <w:rsid w:val="0071026D"/>
    <w:rsid w:val="00712B19"/>
    <w:rsid w:val="007165B2"/>
    <w:rsid w:val="00721618"/>
    <w:rsid w:val="007250B2"/>
    <w:rsid w:val="007335F7"/>
    <w:rsid w:val="007728FC"/>
    <w:rsid w:val="00780AF3"/>
    <w:rsid w:val="00782FDE"/>
    <w:rsid w:val="007E2645"/>
    <w:rsid w:val="00811642"/>
    <w:rsid w:val="0084793E"/>
    <w:rsid w:val="008611FB"/>
    <w:rsid w:val="00866126"/>
    <w:rsid w:val="00876D5C"/>
    <w:rsid w:val="00884D37"/>
    <w:rsid w:val="008A33AC"/>
    <w:rsid w:val="008F5FF9"/>
    <w:rsid w:val="00921485"/>
    <w:rsid w:val="00931A8F"/>
    <w:rsid w:val="00935CA6"/>
    <w:rsid w:val="009456D1"/>
    <w:rsid w:val="00952705"/>
    <w:rsid w:val="009906E6"/>
    <w:rsid w:val="009968FD"/>
    <w:rsid w:val="009E0397"/>
    <w:rsid w:val="00A26FE9"/>
    <w:rsid w:val="00A40C99"/>
    <w:rsid w:val="00A528D1"/>
    <w:rsid w:val="00A56F5E"/>
    <w:rsid w:val="00A778AE"/>
    <w:rsid w:val="00A91565"/>
    <w:rsid w:val="00B12701"/>
    <w:rsid w:val="00B42986"/>
    <w:rsid w:val="00B51173"/>
    <w:rsid w:val="00B51A94"/>
    <w:rsid w:val="00B71D66"/>
    <w:rsid w:val="00B73990"/>
    <w:rsid w:val="00BB5EB8"/>
    <w:rsid w:val="00BC14D1"/>
    <w:rsid w:val="00BC23E5"/>
    <w:rsid w:val="00BC43D4"/>
    <w:rsid w:val="00BD4B5D"/>
    <w:rsid w:val="00C03042"/>
    <w:rsid w:val="00C07698"/>
    <w:rsid w:val="00C11553"/>
    <w:rsid w:val="00C24623"/>
    <w:rsid w:val="00C2485F"/>
    <w:rsid w:val="00C444E7"/>
    <w:rsid w:val="00C54E38"/>
    <w:rsid w:val="00C5593C"/>
    <w:rsid w:val="00C61ACF"/>
    <w:rsid w:val="00C8084C"/>
    <w:rsid w:val="00C83CAD"/>
    <w:rsid w:val="00C874DD"/>
    <w:rsid w:val="00CA5D3E"/>
    <w:rsid w:val="00CC10F0"/>
    <w:rsid w:val="00CD1FDB"/>
    <w:rsid w:val="00D01EE2"/>
    <w:rsid w:val="00D156C9"/>
    <w:rsid w:val="00D25428"/>
    <w:rsid w:val="00D365F8"/>
    <w:rsid w:val="00D56E8B"/>
    <w:rsid w:val="00D61B65"/>
    <w:rsid w:val="00D63237"/>
    <w:rsid w:val="00D64554"/>
    <w:rsid w:val="00DB285B"/>
    <w:rsid w:val="00DC35A8"/>
    <w:rsid w:val="00DC5FAF"/>
    <w:rsid w:val="00E655BA"/>
    <w:rsid w:val="00EA671A"/>
    <w:rsid w:val="00EA749A"/>
    <w:rsid w:val="00EB5861"/>
    <w:rsid w:val="00EC4CB7"/>
    <w:rsid w:val="00ED28C1"/>
    <w:rsid w:val="00EE02DA"/>
    <w:rsid w:val="00EF55C0"/>
    <w:rsid w:val="00F3336F"/>
    <w:rsid w:val="00F53B62"/>
    <w:rsid w:val="00F63C50"/>
    <w:rsid w:val="00F72A4F"/>
    <w:rsid w:val="00F80FB6"/>
    <w:rsid w:val="00FA3FD1"/>
    <w:rsid w:val="00FB4B37"/>
    <w:rsid w:val="00FC1918"/>
    <w:rsid w:val="00FC2232"/>
    <w:rsid w:val="00F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F40D"/>
  <w15:docId w15:val="{821340E4-E5B5-4007-8204-4E35D616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EA"/>
  </w:style>
  <w:style w:type="paragraph" w:styleId="Heading1">
    <w:name w:val="heading 1"/>
    <w:basedOn w:val="Normal"/>
    <w:next w:val="Normal"/>
    <w:link w:val="Heading1Char"/>
    <w:uiPriority w:val="9"/>
    <w:qFormat/>
    <w:rsid w:val="004D5CE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CE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06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30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CE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CE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0065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0D4E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72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3B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3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91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D307E"/>
    <w:rPr>
      <w:rFonts w:asciiTheme="majorHAnsi" w:eastAsiaTheme="majorEastAsia" w:hAnsiTheme="majorHAnsi" w:cstheme="majorBidi"/>
      <w:b/>
      <w:bCs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D492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0D4922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D4922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D4922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D4922"/>
    <w:rPr>
      <w:rFonts w:ascii="Calibri" w:hAnsi="Calibri"/>
      <w:noProof/>
      <w:lang w:val="en-US"/>
    </w:rPr>
  </w:style>
  <w:style w:type="paragraph" w:styleId="FootnoteText">
    <w:name w:val="footnote text"/>
    <w:basedOn w:val="Normal"/>
    <w:link w:val="FootnoteTextChar"/>
    <w:semiHidden/>
    <w:rsid w:val="00291C87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91C87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semiHidden/>
    <w:rsid w:val="00291C87"/>
    <w:rPr>
      <w:vertAlign w:val="superscript"/>
    </w:rPr>
  </w:style>
  <w:style w:type="paragraph" w:styleId="NoSpacing">
    <w:name w:val="No Spacing"/>
    <w:uiPriority w:val="1"/>
    <w:qFormat/>
    <w:rsid w:val="00291C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C64B-7236-48FC-8680-E1D96CE3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Medisch Spectrum Twente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Kerkhof</dc:creator>
  <cp:lastModifiedBy>Tino Kerkhof</cp:lastModifiedBy>
  <cp:revision>2</cp:revision>
  <cp:lastPrinted>2015-02-09T13:33:00Z</cp:lastPrinted>
  <dcterms:created xsi:type="dcterms:W3CDTF">2019-11-11T10:51:00Z</dcterms:created>
  <dcterms:modified xsi:type="dcterms:W3CDTF">2019-11-11T10:51:00Z</dcterms:modified>
</cp:coreProperties>
</file>