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55F95" w14:textId="77338F3A" w:rsidR="00BA1910" w:rsidRDefault="001D11FF" w:rsidP="001D11FF">
      <w:pPr>
        <w:pStyle w:val="Heading1"/>
      </w:pPr>
      <w:r>
        <w:t>Process Peer review</w:t>
      </w:r>
    </w:p>
    <w:p w14:paraId="4900A521" w14:textId="5D7C9785" w:rsidR="00484784" w:rsidRPr="007E11CF" w:rsidRDefault="001D11FF">
      <w:r w:rsidRPr="007E11CF">
        <w:t xml:space="preserve">During </w:t>
      </w:r>
      <w:r w:rsidR="00333F84" w:rsidRPr="007E11CF">
        <w:t>this project you have worked together as a group. During this collaboration you may have noticed certain good or bad behaviour from yourself, your group members, or your group as a whole.</w:t>
      </w:r>
    </w:p>
    <w:p w14:paraId="7F845574" w14:textId="57D7EBBC" w:rsidR="00333F84" w:rsidRDefault="00333F84" w:rsidP="00333F84">
      <w:r w:rsidRPr="007E11CF">
        <w:t>Below you find a table that intends for you to identify these aspects and use the next meeting with your tutor to discuss this.</w:t>
      </w:r>
    </w:p>
    <w:p w14:paraId="117B74A6" w14:textId="2A731E39" w:rsidR="00333F84" w:rsidRDefault="00333F84" w:rsidP="00333F84">
      <w:pPr>
        <w:spacing w:after="0"/>
      </w:pPr>
      <w:r>
        <w:t>There are three things you may want to tell the targets (left column) to do:</w:t>
      </w:r>
    </w:p>
    <w:p w14:paraId="25C2EED5" w14:textId="3D9BEB2E" w:rsidR="00333F84" w:rsidRDefault="00333F84" w:rsidP="00333F84">
      <w:pPr>
        <w:pStyle w:val="ListParagraph"/>
        <w:numPr>
          <w:ilvl w:val="0"/>
          <w:numId w:val="1"/>
        </w:numPr>
        <w:spacing w:before="0"/>
      </w:pPr>
      <w:r>
        <w:t>Stop doing behaviour that is non-constructive. E.g. arriving late at meetings.</w:t>
      </w:r>
    </w:p>
    <w:p w14:paraId="6FCF0A85" w14:textId="7642374C" w:rsidR="00333F84" w:rsidRDefault="00333F84" w:rsidP="00333F84">
      <w:pPr>
        <w:pStyle w:val="ListParagraph"/>
        <w:numPr>
          <w:ilvl w:val="0"/>
          <w:numId w:val="1"/>
        </w:numPr>
        <w:spacing w:before="0"/>
      </w:pPr>
      <w:r>
        <w:t>Keep doing behaviour that is positive. E.g. Helping group members when they are stuck.</w:t>
      </w:r>
    </w:p>
    <w:p w14:paraId="15A2B9D8" w14:textId="34C55854" w:rsidR="00484784" w:rsidRDefault="00333F84" w:rsidP="00333F84">
      <w:pPr>
        <w:pStyle w:val="ListParagraph"/>
        <w:numPr>
          <w:ilvl w:val="0"/>
          <w:numId w:val="1"/>
        </w:numPr>
        <w:spacing w:before="0"/>
      </w:pPr>
      <w:r>
        <w:t xml:space="preserve">Start doing behaviour that could be better. E.g. </w:t>
      </w:r>
      <w:r w:rsidR="007E11CF">
        <w:t>Voice your opinion more.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2377"/>
        <w:gridCol w:w="2377"/>
        <w:gridCol w:w="2378"/>
      </w:tblGrid>
      <w:tr w:rsidR="00484784" w14:paraId="0C466826" w14:textId="77777777" w:rsidTr="001D11FF">
        <w:tc>
          <w:tcPr>
            <w:tcW w:w="5000" w:type="pct"/>
            <w:gridSpan w:val="4"/>
            <w:tcBorders>
              <w:top w:val="inset" w:sz="6" w:space="0" w:color="auto"/>
            </w:tcBorders>
          </w:tcPr>
          <w:p w14:paraId="320E9515" w14:textId="7D855728" w:rsidR="00484784" w:rsidRDefault="00484784">
            <w:r w:rsidRPr="001D11FF">
              <w:rPr>
                <w:rStyle w:val="SubtleReference"/>
                <w:sz w:val="24"/>
                <w:szCs w:val="24"/>
              </w:rPr>
              <w:t>Name &amp; group:</w:t>
            </w:r>
            <w:r w:rsidRPr="001D11FF">
              <w:rPr>
                <w:sz w:val="24"/>
                <w:szCs w:val="24"/>
              </w:rPr>
              <w:t xml:space="preserve"> </w:t>
            </w:r>
            <w:r w:rsidR="0003115A">
              <w:rPr>
                <w:sz w:val="24"/>
                <w:szCs w:val="24"/>
              </w:rPr>
              <w:t>Noah G. / Group 7 SCB-03</w:t>
            </w:r>
          </w:p>
        </w:tc>
      </w:tr>
      <w:tr w:rsidR="00484784" w14:paraId="4132B31C" w14:textId="77777777" w:rsidTr="00C104D2">
        <w:tc>
          <w:tcPr>
            <w:tcW w:w="1045" w:type="pct"/>
          </w:tcPr>
          <w:p w14:paraId="36F5645F" w14:textId="77777777" w:rsidR="00484784" w:rsidRDefault="00484784"/>
        </w:tc>
        <w:tc>
          <w:tcPr>
            <w:tcW w:w="1318" w:type="pct"/>
          </w:tcPr>
          <w:p w14:paraId="7F185D29" w14:textId="55D238DC" w:rsidR="00484784" w:rsidRPr="00484784" w:rsidRDefault="00484784" w:rsidP="00484784">
            <w:pPr>
              <w:jc w:val="center"/>
              <w:rPr>
                <w:sz w:val="32"/>
                <w:szCs w:val="32"/>
              </w:rPr>
            </w:pPr>
            <w:r w:rsidRPr="00484784">
              <w:rPr>
                <w:rStyle w:val="SubtleReference"/>
                <w:sz w:val="32"/>
                <w:szCs w:val="32"/>
              </w:rPr>
              <w:t>Stop</w:t>
            </w:r>
          </w:p>
        </w:tc>
        <w:tc>
          <w:tcPr>
            <w:tcW w:w="1318" w:type="pct"/>
          </w:tcPr>
          <w:p w14:paraId="64BAE720" w14:textId="78B19BDE" w:rsidR="00484784" w:rsidRPr="00484784" w:rsidRDefault="00484784" w:rsidP="00484784">
            <w:pPr>
              <w:jc w:val="center"/>
              <w:rPr>
                <w:sz w:val="32"/>
                <w:szCs w:val="32"/>
              </w:rPr>
            </w:pPr>
            <w:r w:rsidRPr="00484784">
              <w:rPr>
                <w:rStyle w:val="SubtleReference"/>
                <w:sz w:val="32"/>
                <w:szCs w:val="32"/>
              </w:rPr>
              <w:t>Keep</w:t>
            </w:r>
          </w:p>
        </w:tc>
        <w:tc>
          <w:tcPr>
            <w:tcW w:w="1318" w:type="pct"/>
          </w:tcPr>
          <w:p w14:paraId="7141B2EE" w14:textId="20305174" w:rsidR="00484784" w:rsidRPr="00484784" w:rsidRDefault="00484784" w:rsidP="00484784">
            <w:pPr>
              <w:jc w:val="center"/>
              <w:rPr>
                <w:sz w:val="32"/>
                <w:szCs w:val="32"/>
              </w:rPr>
            </w:pPr>
            <w:r w:rsidRPr="00484784">
              <w:rPr>
                <w:rStyle w:val="SubtleReference"/>
                <w:sz w:val="32"/>
                <w:szCs w:val="32"/>
              </w:rPr>
              <w:t>Start</w:t>
            </w:r>
          </w:p>
        </w:tc>
      </w:tr>
      <w:tr w:rsidR="00484784" w14:paraId="4CAAD69A" w14:textId="77777777" w:rsidTr="00C104D2">
        <w:trPr>
          <w:trHeight w:val="1583"/>
        </w:trPr>
        <w:tc>
          <w:tcPr>
            <w:tcW w:w="1045" w:type="pct"/>
          </w:tcPr>
          <w:p w14:paraId="6F547CD1" w14:textId="4DA9B8A6" w:rsidR="00484784" w:rsidRDefault="00246296">
            <w:r>
              <w:t>Noah</w:t>
            </w:r>
          </w:p>
        </w:tc>
        <w:tc>
          <w:tcPr>
            <w:tcW w:w="1318" w:type="pct"/>
          </w:tcPr>
          <w:p w14:paraId="52C2E1D1" w14:textId="77777777" w:rsidR="004A2ACD" w:rsidRDefault="00361182">
            <w:r>
              <w:t>Working slightly reconfiguring other team member</w:t>
            </w:r>
            <w:r w:rsidR="004A2ACD">
              <w:t>’</w:t>
            </w:r>
            <w:r>
              <w:t>s design or code to my likings.</w:t>
            </w:r>
          </w:p>
          <w:p w14:paraId="23A8EB57" w14:textId="77777777" w:rsidR="004A2ACD" w:rsidRDefault="004A2ACD">
            <w:r>
              <w:t>I think I don’t leave enough work for other team members to learn (in terms of the C# app)</w:t>
            </w:r>
          </w:p>
          <w:p w14:paraId="17453DD6" w14:textId="58E75439" w:rsidR="00950B29" w:rsidRDefault="00950B29">
            <w:r>
              <w:t>I work too independently.</w:t>
            </w:r>
          </w:p>
        </w:tc>
        <w:tc>
          <w:tcPr>
            <w:tcW w:w="1318" w:type="pct"/>
          </w:tcPr>
          <w:p w14:paraId="56620166" w14:textId="6628F167" w:rsidR="00484784" w:rsidRDefault="00246296">
            <w:r>
              <w:t>Be involved with the team</w:t>
            </w:r>
            <w:r w:rsidR="00361182">
              <w:t>; making sure we are all aware of what is going or what needs to happen next.</w:t>
            </w:r>
          </w:p>
        </w:tc>
        <w:tc>
          <w:tcPr>
            <w:tcW w:w="1318" w:type="pct"/>
          </w:tcPr>
          <w:p w14:paraId="32C9D4D5" w14:textId="77777777" w:rsidR="00484784" w:rsidRDefault="00361182">
            <w:r>
              <w:t>Be more professional when it comes to meetings. Since the begin of the online meetings, I have been late or did not attend some meetings</w:t>
            </w:r>
            <w:r w:rsidR="004A2ACD">
              <w:t>.</w:t>
            </w:r>
          </w:p>
          <w:p w14:paraId="08DC8AE9" w14:textId="223F5F01" w:rsidR="004A2ACD" w:rsidRDefault="004A2ACD">
            <w:r>
              <w:t>Furthermore, getting more involved with HTML</w:t>
            </w:r>
          </w:p>
        </w:tc>
      </w:tr>
      <w:tr w:rsidR="00484784" w14:paraId="42470F91" w14:textId="77777777" w:rsidTr="00C104D2">
        <w:trPr>
          <w:trHeight w:val="1610"/>
        </w:trPr>
        <w:tc>
          <w:tcPr>
            <w:tcW w:w="1045" w:type="pct"/>
          </w:tcPr>
          <w:p w14:paraId="3B955FBA" w14:textId="6D9453A8" w:rsidR="00484784" w:rsidRDefault="00361182">
            <w:r>
              <w:t>Group 7</w:t>
            </w:r>
          </w:p>
        </w:tc>
        <w:tc>
          <w:tcPr>
            <w:tcW w:w="1318" w:type="pct"/>
          </w:tcPr>
          <w:p w14:paraId="6C862960" w14:textId="48AD9E80" w:rsidR="00484784" w:rsidRDefault="00361182">
            <w:r>
              <w:t>On rare occasions, we sometimes expect someone else to do something before the next meeting, especially for documentation.</w:t>
            </w:r>
          </w:p>
        </w:tc>
        <w:tc>
          <w:tcPr>
            <w:tcW w:w="1318" w:type="pct"/>
          </w:tcPr>
          <w:p w14:paraId="644A9A02" w14:textId="77777777" w:rsidR="0003115A" w:rsidRDefault="0003115A">
            <w:r>
              <w:t xml:space="preserve">Being pro-active. </w:t>
            </w:r>
          </w:p>
          <w:p w14:paraId="1C3F53ED" w14:textId="77777777" w:rsidR="00484784" w:rsidRDefault="0003115A">
            <w:r>
              <w:t>Giving constructive feedback.</w:t>
            </w:r>
          </w:p>
          <w:p w14:paraId="71EE3AAA" w14:textId="2652202E" w:rsidR="0003115A" w:rsidRDefault="0003115A">
            <w:r>
              <w:t>Doing honest work.</w:t>
            </w:r>
          </w:p>
        </w:tc>
        <w:tc>
          <w:tcPr>
            <w:tcW w:w="1318" w:type="pct"/>
          </w:tcPr>
          <w:p w14:paraId="5B4D7016" w14:textId="4703B910" w:rsidR="00484784" w:rsidRDefault="0003115A">
            <w:r>
              <w:t>Although we can comment on each other’s ideas, bring new ideas seems to be something we can do more often as a group.</w:t>
            </w:r>
          </w:p>
        </w:tc>
      </w:tr>
      <w:tr w:rsidR="00484784" w14:paraId="1E7F1A45" w14:textId="77777777" w:rsidTr="00C104D2">
        <w:trPr>
          <w:trHeight w:val="1610"/>
        </w:trPr>
        <w:tc>
          <w:tcPr>
            <w:tcW w:w="1045" w:type="pct"/>
          </w:tcPr>
          <w:p w14:paraId="3B2D05DE" w14:textId="08E39E14" w:rsidR="00484784" w:rsidRDefault="0003115A">
            <w:r>
              <w:t>Konstantin</w:t>
            </w:r>
          </w:p>
        </w:tc>
        <w:tc>
          <w:tcPr>
            <w:tcW w:w="1318" w:type="pct"/>
          </w:tcPr>
          <w:p w14:paraId="4946E778" w14:textId="393E55EF" w:rsidR="00484784" w:rsidRDefault="00F53020">
            <w:r>
              <w:t>As a team member, Konstantin works hard but sometimes does something simultaneously with someone else which creates duplicate work.</w:t>
            </w:r>
          </w:p>
        </w:tc>
        <w:tc>
          <w:tcPr>
            <w:tcW w:w="1318" w:type="pct"/>
          </w:tcPr>
          <w:p w14:paraId="402ACDEC" w14:textId="286213F6" w:rsidR="00484784" w:rsidRDefault="00DA6DA4">
            <w:r>
              <w:t xml:space="preserve">What Konstantin does that he should really keep doing is asking for honest feedback on what he does, whether it is for a design or code. </w:t>
            </w:r>
          </w:p>
        </w:tc>
        <w:tc>
          <w:tcPr>
            <w:tcW w:w="1318" w:type="pct"/>
          </w:tcPr>
          <w:p w14:paraId="452A9CB8" w14:textId="7484585C" w:rsidR="00484784" w:rsidRDefault="00DA6DA4">
            <w:r>
              <w:t xml:space="preserve">Being more ‘independent’, being able to measure the importance of the work he is doing. He knows a lot and should use this knowledge to push the group forward. </w:t>
            </w:r>
          </w:p>
        </w:tc>
      </w:tr>
      <w:tr w:rsidR="00484784" w14:paraId="357D8465" w14:textId="77777777" w:rsidTr="004A2ACD">
        <w:trPr>
          <w:trHeight w:val="1772"/>
        </w:trPr>
        <w:tc>
          <w:tcPr>
            <w:tcW w:w="1045" w:type="pct"/>
          </w:tcPr>
          <w:p w14:paraId="68F90E2B" w14:textId="7395B40E" w:rsidR="00484784" w:rsidRDefault="0003115A">
            <w:r>
              <w:t>Erik</w:t>
            </w:r>
          </w:p>
        </w:tc>
        <w:tc>
          <w:tcPr>
            <w:tcW w:w="1318" w:type="pct"/>
          </w:tcPr>
          <w:p w14:paraId="35A1826E" w14:textId="06014E05" w:rsidR="00484784" w:rsidRDefault="00950B29">
            <w:r>
              <w:t>Sometimes, work is being done independently to w</w:t>
            </w:r>
            <w:r w:rsidR="003B426A">
              <w:t>h</w:t>
            </w:r>
            <w:r>
              <w:t>at others are doing.</w:t>
            </w:r>
          </w:p>
        </w:tc>
        <w:tc>
          <w:tcPr>
            <w:tcW w:w="1318" w:type="pct"/>
          </w:tcPr>
          <w:p w14:paraId="101584A4" w14:textId="238723F0" w:rsidR="00DA6DA4" w:rsidRDefault="00DA6DA4">
            <w:r>
              <w:t>Being involved with a lot of the documentation, such as the min. meetings. He is not the only working on documentation but does a good job at it.</w:t>
            </w:r>
          </w:p>
        </w:tc>
        <w:tc>
          <w:tcPr>
            <w:tcW w:w="1318" w:type="pct"/>
          </w:tcPr>
          <w:p w14:paraId="248E306B" w14:textId="6A0C720F" w:rsidR="00950B29" w:rsidRDefault="00950B29">
            <w:r>
              <w:t>Share more of what he has worked on technically speaking for the website.</w:t>
            </w:r>
          </w:p>
        </w:tc>
      </w:tr>
      <w:tr w:rsidR="00B767BB" w14:paraId="33807CE8" w14:textId="77777777" w:rsidTr="00C104D2">
        <w:trPr>
          <w:trHeight w:val="1520"/>
        </w:trPr>
        <w:tc>
          <w:tcPr>
            <w:tcW w:w="1045" w:type="pct"/>
            <w:tcBorders>
              <w:bottom w:val="inset" w:sz="6" w:space="0" w:color="auto"/>
            </w:tcBorders>
          </w:tcPr>
          <w:p w14:paraId="3808937C" w14:textId="292192AC" w:rsidR="00B767BB" w:rsidRDefault="0003115A">
            <w:r>
              <w:t>Antonio</w:t>
            </w:r>
          </w:p>
        </w:tc>
        <w:tc>
          <w:tcPr>
            <w:tcW w:w="1318" w:type="pct"/>
            <w:tcBorders>
              <w:bottom w:val="inset" w:sz="6" w:space="0" w:color="auto"/>
            </w:tcBorders>
          </w:tcPr>
          <w:p w14:paraId="3C0EBCB6" w14:textId="77777777" w:rsidR="00B767BB" w:rsidRDefault="00B767BB"/>
        </w:tc>
        <w:tc>
          <w:tcPr>
            <w:tcW w:w="1318" w:type="pct"/>
            <w:tcBorders>
              <w:bottom w:val="inset" w:sz="6" w:space="0" w:color="auto"/>
            </w:tcBorders>
          </w:tcPr>
          <w:p w14:paraId="1C6A6298" w14:textId="28474524" w:rsidR="00B767BB" w:rsidRDefault="004A2ACD">
            <w:r>
              <w:t>Giving his direct opinion on ideas. He does not hold back and says what he truly thinks which servers as great feedback.</w:t>
            </w:r>
          </w:p>
        </w:tc>
        <w:tc>
          <w:tcPr>
            <w:tcW w:w="1318" w:type="pct"/>
            <w:tcBorders>
              <w:bottom w:val="inset" w:sz="6" w:space="0" w:color="auto"/>
            </w:tcBorders>
          </w:tcPr>
          <w:p w14:paraId="385517D8" w14:textId="77777777" w:rsidR="00B767BB" w:rsidRDefault="00B767BB"/>
        </w:tc>
      </w:tr>
    </w:tbl>
    <w:p w14:paraId="1CE4AA04" w14:textId="102B2CDA" w:rsidR="00B767BB" w:rsidRDefault="00B767BB"/>
    <w:p w14:paraId="03F336E3" w14:textId="6310F71B" w:rsidR="007E11CF" w:rsidRDefault="007E11CF">
      <w:r>
        <w:lastRenderedPageBreak/>
        <w:t>Below you are expected to assign a grade between 0 and 10 per group member (including yourself) on how well the person contributed to the project, and how proactive this person was.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27"/>
        <w:gridCol w:w="1828"/>
        <w:gridCol w:w="1828"/>
        <w:gridCol w:w="1828"/>
      </w:tblGrid>
      <w:tr w:rsidR="00B767BB" w14:paraId="6B38E501" w14:textId="33C141FE" w:rsidTr="00833DB2">
        <w:tc>
          <w:tcPr>
            <w:tcW w:w="1705" w:type="dxa"/>
          </w:tcPr>
          <w:p w14:paraId="22B01AA8" w14:textId="77777777" w:rsidR="00B767BB" w:rsidRDefault="00B767BB"/>
        </w:tc>
        <w:tc>
          <w:tcPr>
            <w:tcW w:w="1827" w:type="dxa"/>
          </w:tcPr>
          <w:p w14:paraId="58FB74D3" w14:textId="77AE46D3" w:rsidR="00B767BB" w:rsidRDefault="0003115A">
            <w:r>
              <w:rPr>
                <w:sz w:val="18"/>
                <w:szCs w:val="18"/>
              </w:rPr>
              <w:t>Noah</w:t>
            </w:r>
          </w:p>
        </w:tc>
        <w:tc>
          <w:tcPr>
            <w:tcW w:w="1828" w:type="dxa"/>
          </w:tcPr>
          <w:p w14:paraId="41BD9BAB" w14:textId="3516FC4D" w:rsidR="00B767BB" w:rsidRPr="00833DB2" w:rsidRDefault="000311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Konstantin</w:t>
            </w:r>
          </w:p>
        </w:tc>
        <w:tc>
          <w:tcPr>
            <w:tcW w:w="1828" w:type="dxa"/>
          </w:tcPr>
          <w:p w14:paraId="2209C0DF" w14:textId="37782BBC" w:rsidR="00B767BB" w:rsidRPr="00833DB2" w:rsidRDefault="000311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Erik</w:t>
            </w:r>
          </w:p>
        </w:tc>
        <w:tc>
          <w:tcPr>
            <w:tcW w:w="1828" w:type="dxa"/>
          </w:tcPr>
          <w:p w14:paraId="180D6BC4" w14:textId="796A2C4F" w:rsidR="00B767BB" w:rsidRPr="00833DB2" w:rsidRDefault="000311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Antonio</w:t>
            </w:r>
          </w:p>
        </w:tc>
      </w:tr>
      <w:tr w:rsidR="00B767BB" w14:paraId="7A2373DF" w14:textId="55EC0469" w:rsidTr="00833DB2">
        <w:tc>
          <w:tcPr>
            <w:tcW w:w="1705" w:type="dxa"/>
          </w:tcPr>
          <w:p w14:paraId="00B647D6" w14:textId="6909D98E" w:rsidR="00B767BB" w:rsidRPr="004B69D1" w:rsidRDefault="00B767BB">
            <w:pPr>
              <w:rPr>
                <w:rStyle w:val="SubtleReference"/>
                <w:sz w:val="24"/>
                <w:szCs w:val="24"/>
              </w:rPr>
            </w:pPr>
            <w:r w:rsidRPr="004B69D1">
              <w:rPr>
                <w:rStyle w:val="SubtleReference"/>
                <w:sz w:val="24"/>
                <w:szCs w:val="24"/>
              </w:rPr>
              <w:t>Contribution to project</w:t>
            </w:r>
          </w:p>
        </w:tc>
        <w:tc>
          <w:tcPr>
            <w:tcW w:w="1827" w:type="dxa"/>
          </w:tcPr>
          <w:p w14:paraId="6BEE8294" w14:textId="5600462A" w:rsidR="00B767BB" w:rsidRDefault="0003115A">
            <w:r>
              <w:t>8</w:t>
            </w:r>
          </w:p>
        </w:tc>
        <w:tc>
          <w:tcPr>
            <w:tcW w:w="1828" w:type="dxa"/>
          </w:tcPr>
          <w:p w14:paraId="38145D8E" w14:textId="799828CF" w:rsidR="00B767BB" w:rsidRDefault="0003115A">
            <w:r>
              <w:t>7</w:t>
            </w:r>
          </w:p>
        </w:tc>
        <w:tc>
          <w:tcPr>
            <w:tcW w:w="1828" w:type="dxa"/>
          </w:tcPr>
          <w:p w14:paraId="0055E449" w14:textId="0B18C069" w:rsidR="00B767BB" w:rsidRDefault="0003115A">
            <w:r>
              <w:t>7</w:t>
            </w:r>
          </w:p>
        </w:tc>
        <w:tc>
          <w:tcPr>
            <w:tcW w:w="1828" w:type="dxa"/>
          </w:tcPr>
          <w:p w14:paraId="5A72118D" w14:textId="4F9A3145" w:rsidR="00B767BB" w:rsidRDefault="0003115A">
            <w:r>
              <w:t>8</w:t>
            </w:r>
          </w:p>
        </w:tc>
      </w:tr>
      <w:tr w:rsidR="00B767BB" w14:paraId="317CC433" w14:textId="65182D28" w:rsidTr="00833DB2">
        <w:tc>
          <w:tcPr>
            <w:tcW w:w="1705" w:type="dxa"/>
          </w:tcPr>
          <w:p w14:paraId="3933675C" w14:textId="4F3260FB" w:rsidR="00B767BB" w:rsidRPr="004B69D1" w:rsidRDefault="00B767BB">
            <w:pPr>
              <w:rPr>
                <w:rStyle w:val="SubtleReference"/>
                <w:sz w:val="24"/>
                <w:szCs w:val="24"/>
              </w:rPr>
            </w:pPr>
            <w:r w:rsidRPr="004B69D1">
              <w:rPr>
                <w:rStyle w:val="SubtleReference"/>
                <w:sz w:val="24"/>
                <w:szCs w:val="24"/>
              </w:rPr>
              <w:t>Proactive attitude</w:t>
            </w:r>
          </w:p>
        </w:tc>
        <w:tc>
          <w:tcPr>
            <w:tcW w:w="1827" w:type="dxa"/>
          </w:tcPr>
          <w:p w14:paraId="041105DF" w14:textId="7932CC4E" w:rsidR="00B767BB" w:rsidRDefault="0003115A">
            <w:r>
              <w:t>7</w:t>
            </w:r>
          </w:p>
        </w:tc>
        <w:tc>
          <w:tcPr>
            <w:tcW w:w="1828" w:type="dxa"/>
          </w:tcPr>
          <w:p w14:paraId="1C1B0080" w14:textId="5D628A07" w:rsidR="00B767BB" w:rsidRDefault="0003115A">
            <w:r>
              <w:t>8</w:t>
            </w:r>
          </w:p>
        </w:tc>
        <w:tc>
          <w:tcPr>
            <w:tcW w:w="1828" w:type="dxa"/>
          </w:tcPr>
          <w:p w14:paraId="52EEE2B9" w14:textId="28562010" w:rsidR="00B767BB" w:rsidRDefault="0003115A">
            <w:r>
              <w:t>9</w:t>
            </w:r>
          </w:p>
        </w:tc>
        <w:tc>
          <w:tcPr>
            <w:tcW w:w="1828" w:type="dxa"/>
          </w:tcPr>
          <w:p w14:paraId="6B8936B0" w14:textId="6960F596" w:rsidR="00B767BB" w:rsidRDefault="0003115A">
            <w:r>
              <w:t>8</w:t>
            </w:r>
          </w:p>
        </w:tc>
      </w:tr>
    </w:tbl>
    <w:p w14:paraId="0407A82C" w14:textId="77777777" w:rsidR="00C104D2" w:rsidRDefault="00C104D2"/>
    <w:sectPr w:rsidR="00C10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TZhongsong">
    <w:altName w:val="华文中宋"/>
    <w:panose1 w:val="0201060004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C1974"/>
    <w:multiLevelType w:val="hybridMultilevel"/>
    <w:tmpl w:val="64DA8D94"/>
    <w:lvl w:ilvl="0" w:tplc="A87AE7E8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84"/>
    <w:rsid w:val="0003115A"/>
    <w:rsid w:val="001B1CC2"/>
    <w:rsid w:val="001D11FF"/>
    <w:rsid w:val="00246296"/>
    <w:rsid w:val="00333F84"/>
    <w:rsid w:val="00361182"/>
    <w:rsid w:val="00396CA2"/>
    <w:rsid w:val="003B426A"/>
    <w:rsid w:val="00484784"/>
    <w:rsid w:val="004A2ACD"/>
    <w:rsid w:val="004B69D1"/>
    <w:rsid w:val="00734F6D"/>
    <w:rsid w:val="007E11CF"/>
    <w:rsid w:val="00816853"/>
    <w:rsid w:val="00833DB2"/>
    <w:rsid w:val="00950B29"/>
    <w:rsid w:val="00B22F8A"/>
    <w:rsid w:val="00B34E85"/>
    <w:rsid w:val="00B767BB"/>
    <w:rsid w:val="00BA1910"/>
    <w:rsid w:val="00C104D2"/>
    <w:rsid w:val="00DA6DA4"/>
    <w:rsid w:val="00F5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A504"/>
  <w15:chartTrackingRefBased/>
  <w15:docId w15:val="{0EE6AB61-EC01-48A1-B4DF-DCCE9C10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784"/>
  </w:style>
  <w:style w:type="paragraph" w:styleId="Heading1">
    <w:name w:val="heading 1"/>
    <w:basedOn w:val="Normal"/>
    <w:next w:val="Normal"/>
    <w:link w:val="Heading1Char"/>
    <w:uiPriority w:val="9"/>
    <w:qFormat/>
    <w:rsid w:val="00484784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784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784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784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784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784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784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78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78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4784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784"/>
    <w:rPr>
      <w:caps/>
      <w:spacing w:val="15"/>
      <w:shd w:val="clear" w:color="auto" w:fill="EEBDD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784"/>
    <w:rPr>
      <w:caps/>
      <w:color w:val="260A1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7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78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4784"/>
    <w:rPr>
      <w:b/>
      <w:bCs/>
      <w:color w:val="390F2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4784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4784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78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8478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84784"/>
    <w:rPr>
      <w:b/>
      <w:bCs/>
    </w:rPr>
  </w:style>
  <w:style w:type="character" w:styleId="Emphasis">
    <w:name w:val="Emphasis"/>
    <w:uiPriority w:val="20"/>
    <w:qFormat/>
    <w:rsid w:val="00484784"/>
    <w:rPr>
      <w:caps/>
      <w:color w:val="260A19" w:themeColor="accent1" w:themeShade="7F"/>
      <w:spacing w:val="5"/>
    </w:rPr>
  </w:style>
  <w:style w:type="paragraph" w:styleId="NoSpacing">
    <w:name w:val="No Spacing"/>
    <w:uiPriority w:val="1"/>
    <w:qFormat/>
    <w:rsid w:val="004847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478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478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784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784"/>
    <w:rPr>
      <w:color w:val="4D1434" w:themeColor="accent1"/>
      <w:sz w:val="24"/>
      <w:szCs w:val="24"/>
    </w:rPr>
  </w:style>
  <w:style w:type="character" w:styleId="SubtleEmphasis">
    <w:name w:val="Subtle Emphasis"/>
    <w:uiPriority w:val="19"/>
    <w:qFormat/>
    <w:rsid w:val="00484784"/>
    <w:rPr>
      <w:i/>
      <w:iCs/>
      <w:color w:val="260A19" w:themeColor="accent1" w:themeShade="7F"/>
    </w:rPr>
  </w:style>
  <w:style w:type="character" w:styleId="IntenseEmphasis">
    <w:name w:val="Intense Emphasis"/>
    <w:uiPriority w:val="21"/>
    <w:qFormat/>
    <w:rsid w:val="00484784"/>
    <w:rPr>
      <w:b/>
      <w:bCs/>
      <w:caps/>
      <w:color w:val="260A19" w:themeColor="accent1" w:themeShade="7F"/>
      <w:spacing w:val="10"/>
    </w:rPr>
  </w:style>
  <w:style w:type="character" w:styleId="SubtleReference">
    <w:name w:val="Subtle Reference"/>
    <w:uiPriority w:val="31"/>
    <w:qFormat/>
    <w:rsid w:val="00484784"/>
    <w:rPr>
      <w:b/>
      <w:bCs/>
      <w:color w:val="4D1434" w:themeColor="accent1"/>
    </w:rPr>
  </w:style>
  <w:style w:type="character" w:styleId="IntenseReference">
    <w:name w:val="Intense Reference"/>
    <w:uiPriority w:val="32"/>
    <w:qFormat/>
    <w:rsid w:val="00484784"/>
    <w:rPr>
      <w:b/>
      <w:bCs/>
      <w:i/>
      <w:iCs/>
      <w:caps/>
      <w:color w:val="4D1434" w:themeColor="accent1"/>
    </w:rPr>
  </w:style>
  <w:style w:type="character" w:styleId="BookTitle">
    <w:name w:val="Book Title"/>
    <w:uiPriority w:val="33"/>
    <w:qFormat/>
    <w:rsid w:val="0048478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4784"/>
    <w:pPr>
      <w:outlineLvl w:val="9"/>
    </w:pPr>
  </w:style>
  <w:style w:type="paragraph" w:styleId="ListParagraph">
    <w:name w:val="List Paragraph"/>
    <w:basedOn w:val="Normal"/>
    <w:uiPriority w:val="34"/>
    <w:qFormat/>
    <w:rsid w:val="00333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Hartingsveldt,Stan S. van</dc:creator>
  <cp:keywords/>
  <dc:description/>
  <cp:lastModifiedBy>GREFF, Loraine</cp:lastModifiedBy>
  <cp:revision>6</cp:revision>
  <dcterms:created xsi:type="dcterms:W3CDTF">2020-04-06T09:42:00Z</dcterms:created>
  <dcterms:modified xsi:type="dcterms:W3CDTF">2020-04-16T09:41:00Z</dcterms:modified>
</cp:coreProperties>
</file>