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8B35" w14:textId="41D1D683" w:rsidR="001C1C84" w:rsidRDefault="00B631C2" w:rsidP="00B631C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PERAN CORPORATE LAWYER DALAM PENANGANAN PROSES MERGER DAN AKUISISI</w:t>
      </w:r>
    </w:p>
    <w:p w14:paraId="2A1F3981" w14:textId="01A5FA93" w:rsidR="00A71BD7" w:rsidRDefault="00A71BD7" w:rsidP="00B631C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Stheavany Fredianta</w:t>
      </w:r>
    </w:p>
    <w:p w14:paraId="578A8DC7" w14:textId="173A7A30" w:rsidR="00A71BD7" w:rsidRDefault="00A71BD7" w:rsidP="00B631C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Fakultas Hukum, Universitas Katolik Indonesia Atma Jaya</w:t>
      </w:r>
    </w:p>
    <w:p w14:paraId="396E2E5F" w14:textId="52F5CF6C" w:rsidR="00A71BD7" w:rsidRDefault="00A71BD7" w:rsidP="00B631C2">
      <w:pPr>
        <w:spacing w:after="0" w:line="360" w:lineRule="auto"/>
        <w:jc w:val="center"/>
        <w:rPr>
          <w:rFonts w:ascii="Times New Roman" w:hAnsi="Times New Roman" w:cs="Times New Roman"/>
          <w:sz w:val="24"/>
          <w:szCs w:val="24"/>
        </w:rPr>
      </w:pPr>
    </w:p>
    <w:p w14:paraId="3B234511" w14:textId="28E64151" w:rsidR="00A71BD7" w:rsidRDefault="00A71BD7" w:rsidP="00A71BD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PENDAHULUAN</w:t>
      </w:r>
    </w:p>
    <w:p w14:paraId="2F34D51A" w14:textId="3524FF50" w:rsidR="00F0547A" w:rsidRDefault="00F0547A" w:rsidP="00190F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Merger dan akuisi </w:t>
      </w:r>
      <w:r w:rsidR="00190FF7">
        <w:rPr>
          <w:rFonts w:ascii="Times New Roman" w:hAnsi="Times New Roman" w:cs="Times New Roman"/>
          <w:sz w:val="24"/>
          <w:szCs w:val="24"/>
        </w:rPr>
        <w:t xml:space="preserve">(M&amp;A) </w:t>
      </w:r>
      <w:r>
        <w:rPr>
          <w:rFonts w:ascii="Times New Roman" w:hAnsi="Times New Roman" w:cs="Times New Roman"/>
          <w:sz w:val="24"/>
          <w:szCs w:val="24"/>
        </w:rPr>
        <w:t>seringkali menjadi penyelamat atau menjadi salah satu cara terbaik untuk berstartegi dalam usaha. Merger dan akusisi sering terjadi dalam dunia perusahaan dikarenakan menjadi salah satu jalur tercepat untuk mencapai target dari perusahaan tersebut. Bahkan dengan adanya merger dan akuisisi, nilai total dari perusahaan menjadi lebih besar dan tentunya akan mengalami peningkatan mulai dari segi pemasaran, teknologi hingga turunnya biaya produksi</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r w:rsidR="00190FF7">
        <w:rPr>
          <w:rFonts w:ascii="Times New Roman" w:hAnsi="Times New Roman" w:cs="Times New Roman"/>
          <w:sz w:val="24"/>
          <w:szCs w:val="24"/>
        </w:rPr>
        <w:t xml:space="preserve"> Namun, dalam proses merger dan akuisisi, disarankan untuk ada pihak yang berperan sebagai penasehat dan mendampingi proses merger dan akuisisi. </w:t>
      </w:r>
      <w:r w:rsidR="00190FF7" w:rsidRPr="009859DC">
        <w:rPr>
          <w:rFonts w:ascii="Times New Roman" w:hAnsi="Times New Roman" w:cs="Times New Roman"/>
          <w:i/>
          <w:iCs/>
          <w:sz w:val="24"/>
          <w:szCs w:val="24"/>
        </w:rPr>
        <w:t>Corporate Lawyer</w:t>
      </w:r>
      <w:r w:rsidR="00190FF7">
        <w:rPr>
          <w:rFonts w:ascii="Times New Roman" w:hAnsi="Times New Roman" w:cs="Times New Roman"/>
          <w:sz w:val="24"/>
          <w:szCs w:val="24"/>
        </w:rPr>
        <w:t xml:space="preserve"> atau pengacara perusahaan memiliki peran penting dalam proses M&amp;A</w:t>
      </w:r>
      <w:r w:rsidR="00117607">
        <w:rPr>
          <w:rFonts w:ascii="Times New Roman" w:hAnsi="Times New Roman" w:cs="Times New Roman"/>
          <w:sz w:val="24"/>
          <w:szCs w:val="24"/>
        </w:rPr>
        <w:t>. Pendampingan pengacara perusahaan dalam proses merger dan akuisisi akan menjadikan merger dan akuisisi berjalan secara lancar dan sah baik menurut peraturan perusahaan hingga dimata hukum</w:t>
      </w:r>
      <w:r w:rsidR="00190FF7">
        <w:rPr>
          <w:rStyle w:val="FootnoteReference"/>
          <w:rFonts w:ascii="Times New Roman" w:hAnsi="Times New Roman" w:cs="Times New Roman"/>
          <w:sz w:val="24"/>
          <w:szCs w:val="24"/>
        </w:rPr>
        <w:footnoteReference w:id="2"/>
      </w:r>
      <w:r w:rsidR="00190FF7">
        <w:rPr>
          <w:rFonts w:ascii="Times New Roman" w:hAnsi="Times New Roman" w:cs="Times New Roman"/>
          <w:sz w:val="24"/>
          <w:szCs w:val="24"/>
        </w:rPr>
        <w:t>.</w:t>
      </w:r>
    </w:p>
    <w:p w14:paraId="04A78EE0" w14:textId="0BD21580" w:rsidR="009859DC" w:rsidRDefault="009859DC" w:rsidP="00190FF7">
      <w:pPr>
        <w:spacing w:after="0" w:line="360" w:lineRule="auto"/>
        <w:jc w:val="both"/>
        <w:rPr>
          <w:rFonts w:ascii="Times New Roman" w:hAnsi="Times New Roman" w:cs="Times New Roman"/>
          <w:sz w:val="24"/>
          <w:szCs w:val="24"/>
        </w:rPr>
      </w:pPr>
    </w:p>
    <w:p w14:paraId="158F80A8" w14:textId="330A4CD4" w:rsidR="009859DC" w:rsidRDefault="009859DC" w:rsidP="00190FF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PEMBAHASAN</w:t>
      </w:r>
    </w:p>
    <w:p w14:paraId="2D32261A" w14:textId="1D671E23" w:rsidR="00B245A9" w:rsidRDefault="00AF2380" w:rsidP="00190FF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Pelaksanaan Merger dan Akuisisi</w:t>
      </w:r>
    </w:p>
    <w:p w14:paraId="289400F6" w14:textId="4A0BDA40" w:rsidR="00B245A9" w:rsidRPr="005955B6" w:rsidRDefault="00AF2380" w:rsidP="00190F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Sejak masa pandemi,</w:t>
      </w:r>
      <w:r w:rsidR="000A0305">
        <w:rPr>
          <w:rFonts w:ascii="Times New Roman" w:hAnsi="Times New Roman" w:cs="Times New Roman"/>
          <w:sz w:val="24"/>
          <w:szCs w:val="24"/>
        </w:rPr>
        <w:t xml:space="preserve"> cukup banyak perusahaan-perusahaan yang bergabung atau melakukan merger dan akuisisi. Selain untuk mepertahankan perusahaan tersebut, bisa juga dikarenakan karena adanya keinginan untuk memperluas mangsa pasar</w:t>
      </w:r>
      <w:r w:rsidR="00571C03">
        <w:rPr>
          <w:rFonts w:ascii="Times New Roman" w:hAnsi="Times New Roman" w:cs="Times New Roman"/>
          <w:sz w:val="24"/>
          <w:szCs w:val="24"/>
        </w:rPr>
        <w:t xml:space="preserve">, meingkatkan teknologi dan pemasarannya dan juga meningkatkan nilai dari perusahaan. Merger yang cukup menggemparkan pada masa pandemi ini itu </w:t>
      </w:r>
      <w:r w:rsidR="00571C03">
        <w:rPr>
          <w:rFonts w:ascii="Times New Roman" w:hAnsi="Times New Roman" w:cs="Times New Roman"/>
          <w:sz w:val="24"/>
          <w:szCs w:val="24"/>
        </w:rPr>
        <w:lastRenderedPageBreak/>
        <w:t>bergabung Gojek dengan Tokopedia menjadi GoTo sejak</w:t>
      </w:r>
      <w:r w:rsidR="00D037C2">
        <w:rPr>
          <w:rFonts w:ascii="Times New Roman" w:hAnsi="Times New Roman" w:cs="Times New Roman"/>
          <w:sz w:val="24"/>
          <w:szCs w:val="24"/>
        </w:rPr>
        <w:t xml:space="preserve"> pertengahan Mei tahun 2021.</w:t>
      </w:r>
      <w:r w:rsidR="004E69C1">
        <w:rPr>
          <w:rFonts w:ascii="Times New Roman" w:hAnsi="Times New Roman" w:cs="Times New Roman"/>
          <w:sz w:val="24"/>
          <w:szCs w:val="24"/>
        </w:rPr>
        <w:t xml:space="preserve"> Merger kedua perusahaan ini menjadikan nilai</w:t>
      </w:r>
      <w:r w:rsidR="003F0A58">
        <w:rPr>
          <w:rFonts w:ascii="Times New Roman" w:hAnsi="Times New Roman" w:cs="Times New Roman"/>
          <w:sz w:val="24"/>
          <w:szCs w:val="24"/>
        </w:rPr>
        <w:t xml:space="preserve"> valuasi menjadi semakin tinggi dan banyaknya investor dibalik proses merger ini</w:t>
      </w:r>
      <w:r w:rsidR="007C0A8D">
        <w:rPr>
          <w:rFonts w:ascii="Times New Roman" w:hAnsi="Times New Roman" w:cs="Times New Roman"/>
          <w:sz w:val="24"/>
          <w:szCs w:val="24"/>
        </w:rPr>
        <w:t xml:space="preserve">. Namun, tak lama setelah adanya pemberitahuan merger dari kedua perusahaan tersebut, </w:t>
      </w:r>
      <w:r w:rsidR="00786D35">
        <w:rPr>
          <w:rFonts w:ascii="Times New Roman" w:hAnsi="Times New Roman" w:cs="Times New Roman"/>
          <w:sz w:val="24"/>
          <w:szCs w:val="24"/>
        </w:rPr>
        <w:t xml:space="preserve">GoTo diisukan mengalami </w:t>
      </w:r>
      <w:r w:rsidR="000356DF">
        <w:rPr>
          <w:rFonts w:ascii="Times New Roman" w:hAnsi="Times New Roman" w:cs="Times New Roman"/>
          <w:sz w:val="24"/>
          <w:szCs w:val="24"/>
        </w:rPr>
        <w:t xml:space="preserve">kasus pelanggaran merek yang akhirnya </w:t>
      </w:r>
      <w:r w:rsidR="00EF291F">
        <w:rPr>
          <w:rFonts w:ascii="Times New Roman" w:hAnsi="Times New Roman" w:cs="Times New Roman"/>
          <w:sz w:val="24"/>
          <w:szCs w:val="24"/>
        </w:rPr>
        <w:t>mengakibatkan GoTo dilaporkan kepada pihak yang berwajib.</w:t>
      </w:r>
      <w:r w:rsidR="00710DA9">
        <w:rPr>
          <w:rFonts w:ascii="Times New Roman" w:hAnsi="Times New Roman" w:cs="Times New Roman"/>
          <w:sz w:val="24"/>
          <w:szCs w:val="24"/>
        </w:rPr>
        <w:t xml:space="preserve"> Pihak GoTo juga digugat sebesar Rp. 2,08 triliun oleh PT Terbit Financial Technology</w:t>
      </w:r>
      <w:r w:rsidR="00E56B9B">
        <w:rPr>
          <w:rStyle w:val="FootnoteReference"/>
          <w:rFonts w:ascii="Times New Roman" w:hAnsi="Times New Roman" w:cs="Times New Roman"/>
          <w:sz w:val="24"/>
          <w:szCs w:val="24"/>
        </w:rPr>
        <w:footnoteReference w:id="3"/>
      </w:r>
      <w:r w:rsidR="00710DA9">
        <w:rPr>
          <w:rFonts w:ascii="Times New Roman" w:hAnsi="Times New Roman" w:cs="Times New Roman"/>
          <w:sz w:val="24"/>
          <w:szCs w:val="24"/>
        </w:rPr>
        <w:t>.</w:t>
      </w:r>
      <w:r w:rsidR="008664DF">
        <w:rPr>
          <w:rFonts w:ascii="Times New Roman" w:hAnsi="Times New Roman" w:cs="Times New Roman"/>
          <w:sz w:val="24"/>
          <w:szCs w:val="24"/>
        </w:rPr>
        <w:t xml:space="preserve"> Oleh karena itu dengan adanya kelalaian</w:t>
      </w:r>
      <w:r w:rsidR="00233193">
        <w:rPr>
          <w:rFonts w:ascii="Times New Roman" w:hAnsi="Times New Roman" w:cs="Times New Roman"/>
          <w:sz w:val="24"/>
          <w:szCs w:val="24"/>
        </w:rPr>
        <w:t>, pengacara perusahaan atau corporate lawyer benar-benar harus memperhatikan kembali peran dan tugasnya dalam hal M&amp;A.</w:t>
      </w:r>
    </w:p>
    <w:p w14:paraId="7B65D63C" w14:textId="77777777" w:rsidR="00B245A9" w:rsidRDefault="00B245A9" w:rsidP="00190FF7">
      <w:pPr>
        <w:spacing w:after="0" w:line="360" w:lineRule="auto"/>
        <w:jc w:val="both"/>
        <w:rPr>
          <w:rFonts w:ascii="Times New Roman" w:hAnsi="Times New Roman" w:cs="Times New Roman"/>
          <w:b/>
          <w:bCs/>
          <w:sz w:val="24"/>
          <w:szCs w:val="24"/>
        </w:rPr>
      </w:pPr>
    </w:p>
    <w:p w14:paraId="369DAF40" w14:textId="07CC28C9" w:rsidR="008F70A3" w:rsidRDefault="00262376" w:rsidP="00190FF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Peran </w:t>
      </w:r>
      <w:r w:rsidR="00336A29">
        <w:rPr>
          <w:rFonts w:ascii="Times New Roman" w:hAnsi="Times New Roman" w:cs="Times New Roman"/>
          <w:b/>
          <w:bCs/>
          <w:sz w:val="24"/>
          <w:szCs w:val="24"/>
        </w:rPr>
        <w:t xml:space="preserve">Corporate Lawyer </w:t>
      </w:r>
      <w:r>
        <w:rPr>
          <w:rFonts w:ascii="Times New Roman" w:hAnsi="Times New Roman" w:cs="Times New Roman"/>
          <w:b/>
          <w:bCs/>
          <w:sz w:val="24"/>
          <w:szCs w:val="24"/>
        </w:rPr>
        <w:t>dalam Proses Merger dan Akuisisi</w:t>
      </w:r>
    </w:p>
    <w:p w14:paraId="5A0D5414" w14:textId="7D23685D" w:rsidR="00262376" w:rsidRDefault="00CE2DA3" w:rsidP="00B2036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w:t>
      </w:r>
      <w:r w:rsidR="009A36BE">
        <w:rPr>
          <w:rFonts w:ascii="Times New Roman" w:hAnsi="Times New Roman" w:cs="Times New Roman"/>
          <w:sz w:val="24"/>
          <w:szCs w:val="24"/>
        </w:rPr>
        <w:t xml:space="preserve">m proses merger dan akuisisi, pengacara memiliki cukup banyak peran didalamnya. Pertama </w:t>
      </w:r>
      <w:r w:rsidR="00AA0974">
        <w:rPr>
          <w:rFonts w:ascii="Times New Roman" w:hAnsi="Times New Roman" w:cs="Times New Roman"/>
          <w:sz w:val="24"/>
          <w:szCs w:val="24"/>
        </w:rPr>
        <w:t>pengacara mampu berperan sebagai penas</w:t>
      </w:r>
      <w:r w:rsidR="00E10ABD">
        <w:rPr>
          <w:rFonts w:ascii="Times New Roman" w:hAnsi="Times New Roman" w:cs="Times New Roman"/>
          <w:sz w:val="24"/>
          <w:szCs w:val="24"/>
        </w:rPr>
        <w:t>ihat. Ketika pengacara melihat kondisi dan catatan keuangan dari perusahaan</w:t>
      </w:r>
      <w:r w:rsidR="006C4257">
        <w:rPr>
          <w:rFonts w:ascii="Times New Roman" w:hAnsi="Times New Roman" w:cs="Times New Roman"/>
          <w:sz w:val="24"/>
          <w:szCs w:val="24"/>
        </w:rPr>
        <w:t xml:space="preserve"> target, maka pengacara akan memastikan </w:t>
      </w:r>
      <w:r w:rsidR="00F175ED">
        <w:rPr>
          <w:rFonts w:ascii="Times New Roman" w:hAnsi="Times New Roman" w:cs="Times New Roman"/>
          <w:sz w:val="24"/>
          <w:szCs w:val="24"/>
        </w:rPr>
        <w:t xml:space="preserve">bahwa keduanya sama-sama menadapatkan kesepakatan terbaik dan sekaligus untuk mengurangi adanya </w:t>
      </w:r>
      <w:r w:rsidR="00776023">
        <w:rPr>
          <w:rFonts w:ascii="Times New Roman" w:hAnsi="Times New Roman" w:cs="Times New Roman"/>
          <w:sz w:val="24"/>
          <w:szCs w:val="24"/>
        </w:rPr>
        <w:t>resiko bila terjadi bahaya. Kedua, pengacara berperan sebagai mediator. Tentunya, dalam merger dan akuisi</w:t>
      </w:r>
      <w:r w:rsidR="00756752">
        <w:rPr>
          <w:rFonts w:ascii="Times New Roman" w:hAnsi="Times New Roman" w:cs="Times New Roman"/>
          <w:sz w:val="24"/>
          <w:szCs w:val="24"/>
        </w:rPr>
        <w:t>si, pihak yang terlibat tidak hanya pengacara melainkan terdapat bankir, akuntan, broker real estate dan pihak profesional lainnya. D</w:t>
      </w:r>
      <w:r w:rsidR="00306E68">
        <w:rPr>
          <w:rFonts w:ascii="Times New Roman" w:hAnsi="Times New Roman" w:cs="Times New Roman"/>
          <w:sz w:val="24"/>
          <w:szCs w:val="24"/>
        </w:rPr>
        <w:t>alam hal ini</w:t>
      </w:r>
      <w:r w:rsidR="00756752">
        <w:rPr>
          <w:rFonts w:ascii="Times New Roman" w:hAnsi="Times New Roman" w:cs="Times New Roman"/>
          <w:sz w:val="24"/>
          <w:szCs w:val="24"/>
        </w:rPr>
        <w:t xml:space="preserve"> pengacara akan</w:t>
      </w:r>
      <w:r w:rsidR="00F5403A">
        <w:rPr>
          <w:rFonts w:ascii="Times New Roman" w:hAnsi="Times New Roman" w:cs="Times New Roman"/>
          <w:sz w:val="24"/>
          <w:szCs w:val="24"/>
        </w:rPr>
        <w:t xml:space="preserve"> beperan sebagai mediator agar terjalinnya komunikasi yang baik antara pihak-pihak dan </w:t>
      </w:r>
      <w:r w:rsidR="002F5926">
        <w:rPr>
          <w:rFonts w:ascii="Times New Roman" w:hAnsi="Times New Roman" w:cs="Times New Roman"/>
          <w:sz w:val="24"/>
          <w:szCs w:val="24"/>
        </w:rPr>
        <w:t>menyetujui semua persyaratan dan aspek berdasarkan kesepakatan M&amp;A.</w:t>
      </w:r>
    </w:p>
    <w:p w14:paraId="72AEF025" w14:textId="1C4AC976" w:rsidR="001F21E6" w:rsidRDefault="00F14513" w:rsidP="0023319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Tak hanya mediator, peran negosiator juga mampu dilakukan oleh pengacara terkait dengan negosiasi dengan perusahaan target mengenai kesepakatannya </w:t>
      </w:r>
      <w:r w:rsidR="00F04F0F">
        <w:rPr>
          <w:rFonts w:ascii="Times New Roman" w:hAnsi="Times New Roman" w:cs="Times New Roman"/>
          <w:sz w:val="24"/>
          <w:szCs w:val="24"/>
        </w:rPr>
        <w:t>untuk memastikan bahwa hasil akhirnya nanti akan adil dan sesuai bagi seluruh pihak. Terakhir, pengacara akan berperan sebagai drafter dimana</w:t>
      </w:r>
      <w:r w:rsidR="000C28FC">
        <w:rPr>
          <w:rFonts w:ascii="Times New Roman" w:hAnsi="Times New Roman" w:cs="Times New Roman"/>
          <w:sz w:val="24"/>
          <w:szCs w:val="24"/>
        </w:rPr>
        <w:t xml:space="preserve"> pengacara yang akan menjadi konseptor dari seluruh dokumen hukum secara tertulis mulai dari kontrak</w:t>
      </w:r>
      <w:r w:rsidR="00B20361">
        <w:rPr>
          <w:rFonts w:ascii="Times New Roman" w:hAnsi="Times New Roman" w:cs="Times New Roman"/>
          <w:sz w:val="24"/>
          <w:szCs w:val="24"/>
        </w:rPr>
        <w:t>, aplikasi, pendaftaran hingga lembar persyaratannya.</w:t>
      </w:r>
    </w:p>
    <w:p w14:paraId="7447F819" w14:textId="77777777" w:rsidR="001F21E6" w:rsidRDefault="001F21E6" w:rsidP="00233193">
      <w:pPr>
        <w:spacing w:after="0" w:line="360" w:lineRule="auto"/>
        <w:ind w:firstLine="720"/>
        <w:jc w:val="both"/>
        <w:rPr>
          <w:rFonts w:ascii="Times New Roman" w:hAnsi="Times New Roman" w:cs="Times New Roman"/>
          <w:sz w:val="24"/>
          <w:szCs w:val="24"/>
        </w:rPr>
      </w:pPr>
    </w:p>
    <w:p w14:paraId="6B98481D" w14:textId="3C3FBD25" w:rsidR="009859DC" w:rsidRPr="00233193" w:rsidRDefault="0098546F" w:rsidP="0019634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Pelaksanaan Uji Tuntas dalam Merger dan Akuisisi</w:t>
      </w:r>
    </w:p>
    <w:p w14:paraId="185334BC" w14:textId="258F9D8C" w:rsidR="00AD57F2" w:rsidRDefault="008E519B" w:rsidP="001C10C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melakukan berbagai proses dalam merger dan akuisisi, tentunya sebelum terjadinya suatu kesepakatan perlu adanya </w:t>
      </w:r>
      <w:r w:rsidR="005A578B">
        <w:rPr>
          <w:rFonts w:ascii="Times New Roman" w:hAnsi="Times New Roman" w:cs="Times New Roman"/>
          <w:sz w:val="24"/>
          <w:szCs w:val="24"/>
        </w:rPr>
        <w:t xml:space="preserve">meninjau dan memastikan kembali informasi dan hal-hal yang berkaitan diantara pihak yang akan melakukan merger dan akuisisi. Aktivitas itu disebut uji tuntas, yang akan membantu dalam menutup kesepakatan </w:t>
      </w:r>
      <w:r w:rsidR="00AD57F2">
        <w:rPr>
          <w:rFonts w:ascii="Times New Roman" w:hAnsi="Times New Roman" w:cs="Times New Roman"/>
          <w:sz w:val="24"/>
          <w:szCs w:val="24"/>
        </w:rPr>
        <w:t>secara pasti.</w:t>
      </w:r>
      <w:r w:rsidR="001C10C7">
        <w:rPr>
          <w:rFonts w:ascii="Times New Roman" w:hAnsi="Times New Roman" w:cs="Times New Roman"/>
          <w:sz w:val="24"/>
          <w:szCs w:val="24"/>
        </w:rPr>
        <w:t xml:space="preserve"> </w:t>
      </w:r>
      <w:r w:rsidR="00157862">
        <w:rPr>
          <w:rFonts w:ascii="Times New Roman" w:hAnsi="Times New Roman" w:cs="Times New Roman"/>
          <w:sz w:val="24"/>
          <w:szCs w:val="24"/>
        </w:rPr>
        <w:t xml:space="preserve">Uji tuntas keuangan merupakan peninjauan pertama yang berkaitan dengan detail keuangan seperti proyeksi keuangan, debitur dan kreditor, rencana belanja modal. </w:t>
      </w:r>
      <w:r w:rsidR="00143F43">
        <w:rPr>
          <w:rFonts w:ascii="Times New Roman" w:hAnsi="Times New Roman" w:cs="Times New Roman"/>
          <w:sz w:val="24"/>
          <w:szCs w:val="24"/>
        </w:rPr>
        <w:t>Laporan keuangan baik yang belum atau sudah diaudit dan jadwal inventarisnya.</w:t>
      </w:r>
      <w:r w:rsidR="00B37BA1">
        <w:rPr>
          <w:rFonts w:ascii="Times New Roman" w:hAnsi="Times New Roman" w:cs="Times New Roman"/>
          <w:sz w:val="24"/>
          <w:szCs w:val="24"/>
        </w:rPr>
        <w:t xml:space="preserve"> Uji tuntas keuangan yang terkait mengenai analisis biaya tetap dan variabel, pemeriksaan prosedur pengendalian internal dan analisis akun pelanggan utama. Selanjutnya terdapat uji tuntas aset yang lebih mengutamakan mengenai lokasi aset, hipotek, akta real estat, perjanjian sewa hingga izin penggunaan. Uji tuntas aset ini dicakup secara rinci</w:t>
      </w:r>
      <w:r w:rsidR="00ED409E">
        <w:rPr>
          <w:rStyle w:val="FootnoteReference"/>
          <w:rFonts w:ascii="Times New Roman" w:hAnsi="Times New Roman" w:cs="Times New Roman"/>
          <w:sz w:val="24"/>
          <w:szCs w:val="24"/>
        </w:rPr>
        <w:footnoteReference w:id="4"/>
      </w:r>
      <w:r w:rsidR="00ED409E">
        <w:rPr>
          <w:rFonts w:ascii="Times New Roman" w:hAnsi="Times New Roman" w:cs="Times New Roman"/>
          <w:sz w:val="24"/>
          <w:szCs w:val="24"/>
        </w:rPr>
        <w:t>.</w:t>
      </w:r>
    </w:p>
    <w:p w14:paraId="40293D78" w14:textId="670917DE" w:rsidR="00043518" w:rsidRDefault="00143F43" w:rsidP="001C10C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Bila dalam uji tuntas hukum, maka yang akan ditinjau kembali lebih terkait terhadap dokumen atau perjanjian penting perusahaan mereka</w:t>
      </w:r>
      <w:r w:rsidR="00E51B66">
        <w:rPr>
          <w:rFonts w:ascii="Times New Roman" w:hAnsi="Times New Roman" w:cs="Times New Roman"/>
          <w:sz w:val="24"/>
          <w:szCs w:val="24"/>
        </w:rPr>
        <w:t>. Hal tersebut bisa berupa fotokopi memorandum dan anggaran dasar, risalah rapat pemegang saham dan rapat dewan, jaminan, sertifka</w:t>
      </w:r>
      <w:r w:rsidR="00F34996">
        <w:rPr>
          <w:rFonts w:ascii="Times New Roman" w:hAnsi="Times New Roman" w:cs="Times New Roman"/>
          <w:sz w:val="24"/>
          <w:szCs w:val="24"/>
        </w:rPr>
        <w:t>t</w:t>
      </w:r>
      <w:r w:rsidR="00E51B66">
        <w:rPr>
          <w:rFonts w:ascii="Times New Roman" w:hAnsi="Times New Roman" w:cs="Times New Roman"/>
          <w:sz w:val="24"/>
          <w:szCs w:val="24"/>
        </w:rPr>
        <w:t xml:space="preserve"> saham, kontrak dengan kemitraan hingga perjanjian lisensi dan waralaba</w:t>
      </w:r>
      <w:r w:rsidR="00F34996">
        <w:rPr>
          <w:rStyle w:val="FootnoteReference"/>
          <w:rFonts w:ascii="Times New Roman" w:hAnsi="Times New Roman" w:cs="Times New Roman"/>
          <w:sz w:val="24"/>
          <w:szCs w:val="24"/>
        </w:rPr>
        <w:footnoteReference w:id="5"/>
      </w:r>
      <w:r w:rsidR="00E51B66">
        <w:rPr>
          <w:rFonts w:ascii="Times New Roman" w:hAnsi="Times New Roman" w:cs="Times New Roman"/>
          <w:sz w:val="24"/>
          <w:szCs w:val="24"/>
        </w:rPr>
        <w:t>.</w:t>
      </w:r>
      <w:r w:rsidR="001C10C7">
        <w:rPr>
          <w:rFonts w:ascii="Times New Roman" w:hAnsi="Times New Roman" w:cs="Times New Roman"/>
          <w:sz w:val="24"/>
          <w:szCs w:val="24"/>
        </w:rPr>
        <w:t xml:space="preserve"> </w:t>
      </w:r>
      <w:r w:rsidR="00CB6DE8">
        <w:rPr>
          <w:rFonts w:ascii="Times New Roman" w:hAnsi="Times New Roman" w:cs="Times New Roman"/>
          <w:sz w:val="24"/>
          <w:szCs w:val="24"/>
        </w:rPr>
        <w:t>Lalu terdapat uji tuntas administratif dan uji tuntas pajak. Dalam administratif</w:t>
      </w:r>
      <w:r w:rsidR="00B75E51">
        <w:rPr>
          <w:rFonts w:ascii="Times New Roman" w:hAnsi="Times New Roman" w:cs="Times New Roman"/>
          <w:sz w:val="24"/>
          <w:szCs w:val="24"/>
        </w:rPr>
        <w:t xml:space="preserve">, </w:t>
      </w:r>
      <w:r w:rsidR="00B67B42">
        <w:rPr>
          <w:rFonts w:ascii="Times New Roman" w:hAnsi="Times New Roman" w:cs="Times New Roman"/>
          <w:sz w:val="24"/>
          <w:szCs w:val="24"/>
        </w:rPr>
        <w:t>mencakup semua biaya non produksi yang dikeluarkan termasuk biaya sewa, iklan, litigasi, perjalanan, hingga bonus-bonus</w:t>
      </w:r>
      <w:r w:rsidR="00702F31">
        <w:rPr>
          <w:rFonts w:ascii="Times New Roman" w:hAnsi="Times New Roman" w:cs="Times New Roman"/>
          <w:sz w:val="24"/>
          <w:szCs w:val="24"/>
        </w:rPr>
        <w:t xml:space="preserve">. Sedangkan uji tuntas pajak, uji tuntasnya mengenai </w:t>
      </w:r>
      <w:r w:rsidR="00994438">
        <w:rPr>
          <w:rFonts w:ascii="Times New Roman" w:hAnsi="Times New Roman" w:cs="Times New Roman"/>
          <w:sz w:val="24"/>
          <w:szCs w:val="24"/>
        </w:rPr>
        <w:t>seluruh masalah perpajakan seperti salinan semua pengembalian pajak baik pajak penghasilan, penjualan, pemotongan dalam lingkup waktu tiga sampai lima tahun terakhir.</w:t>
      </w:r>
      <w:r w:rsidR="009F0C18">
        <w:rPr>
          <w:rFonts w:ascii="Times New Roman" w:hAnsi="Times New Roman" w:cs="Times New Roman"/>
          <w:sz w:val="24"/>
          <w:szCs w:val="24"/>
        </w:rPr>
        <w:t xml:space="preserve"> Lalu mengenai informasi keauditan pajak perusahaan, dokumentasi kerugian operasional berish hingga seluruh korepondensi </w:t>
      </w:r>
      <w:r w:rsidR="0056301F">
        <w:rPr>
          <w:rFonts w:ascii="Times New Roman" w:hAnsi="Times New Roman" w:cs="Times New Roman"/>
          <w:sz w:val="24"/>
          <w:szCs w:val="24"/>
        </w:rPr>
        <w:t>yang tidak biasa</w:t>
      </w:r>
      <w:r w:rsidR="008E7E91">
        <w:rPr>
          <w:rFonts w:ascii="Times New Roman" w:hAnsi="Times New Roman" w:cs="Times New Roman"/>
          <w:sz w:val="24"/>
          <w:szCs w:val="24"/>
        </w:rPr>
        <w:t>.</w:t>
      </w:r>
    </w:p>
    <w:p w14:paraId="05EFE7DC" w14:textId="090BC497" w:rsidR="00BA2879" w:rsidRDefault="00BA5B63" w:rsidP="001C10C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Bila secara sumber daya manusia, uji tuntas ini menganalisis dan meninjau tentang total karyawan, gaji, seluruh kontrak kerja</w:t>
      </w:r>
      <w:r w:rsidR="00B879D6">
        <w:rPr>
          <w:rFonts w:ascii="Times New Roman" w:hAnsi="Times New Roman" w:cs="Times New Roman"/>
          <w:sz w:val="24"/>
          <w:szCs w:val="24"/>
        </w:rPr>
        <w:t xml:space="preserve">, permasalahan karyawan, hingga data-data tunjangan </w:t>
      </w:r>
      <w:r w:rsidR="00DD2F67">
        <w:rPr>
          <w:rFonts w:ascii="Times New Roman" w:hAnsi="Times New Roman" w:cs="Times New Roman"/>
          <w:sz w:val="24"/>
          <w:szCs w:val="24"/>
        </w:rPr>
        <w:t xml:space="preserve">karyawan. Tak hanya itu, uji tuntas juga perlu dilakukan terkait regulasi lingkungannya seperti daftar izin dan lisensinya, </w:t>
      </w:r>
      <w:r w:rsidR="00020467">
        <w:rPr>
          <w:rFonts w:ascii="Times New Roman" w:hAnsi="Times New Roman" w:cs="Times New Roman"/>
          <w:sz w:val="24"/>
          <w:szCs w:val="24"/>
        </w:rPr>
        <w:t>dan salinan dari seluruh korespondensi</w:t>
      </w:r>
      <w:r w:rsidR="00BA2879">
        <w:rPr>
          <w:rFonts w:ascii="Times New Roman" w:hAnsi="Times New Roman" w:cs="Times New Roman"/>
          <w:sz w:val="24"/>
          <w:szCs w:val="24"/>
        </w:rPr>
        <w:t>.</w:t>
      </w:r>
      <w:r w:rsidR="001C10C7">
        <w:rPr>
          <w:rFonts w:ascii="Times New Roman" w:hAnsi="Times New Roman" w:cs="Times New Roman"/>
          <w:sz w:val="24"/>
          <w:szCs w:val="24"/>
        </w:rPr>
        <w:t xml:space="preserve"> </w:t>
      </w:r>
      <w:r w:rsidR="00BA2879">
        <w:rPr>
          <w:rFonts w:ascii="Times New Roman" w:hAnsi="Times New Roman" w:cs="Times New Roman"/>
          <w:sz w:val="24"/>
          <w:szCs w:val="24"/>
        </w:rPr>
        <w:t xml:space="preserve">Terakhir mengenai kekayaan intelektual dari perusahaan tersebut. Lebih mengenai </w:t>
      </w:r>
      <w:r w:rsidR="00BA74E0">
        <w:rPr>
          <w:rFonts w:ascii="Times New Roman" w:hAnsi="Times New Roman" w:cs="Times New Roman"/>
          <w:sz w:val="24"/>
          <w:szCs w:val="24"/>
        </w:rPr>
        <w:t>terkait hak cipta, hak paten, merek dagang</w:t>
      </w:r>
      <w:r w:rsidR="00371D1A">
        <w:rPr>
          <w:rFonts w:ascii="Times New Roman" w:hAnsi="Times New Roman" w:cs="Times New Roman"/>
          <w:sz w:val="24"/>
          <w:szCs w:val="24"/>
        </w:rPr>
        <w:t>, dan segala dokumen yang berhubungan dengan izin paten</w:t>
      </w:r>
      <w:r w:rsidR="000269EC">
        <w:rPr>
          <w:rStyle w:val="FootnoteReference"/>
          <w:rFonts w:ascii="Times New Roman" w:hAnsi="Times New Roman" w:cs="Times New Roman"/>
          <w:sz w:val="24"/>
          <w:szCs w:val="24"/>
        </w:rPr>
        <w:footnoteReference w:id="6"/>
      </w:r>
      <w:r w:rsidR="00371D1A">
        <w:rPr>
          <w:rFonts w:ascii="Times New Roman" w:hAnsi="Times New Roman" w:cs="Times New Roman"/>
          <w:sz w:val="24"/>
          <w:szCs w:val="24"/>
        </w:rPr>
        <w:t>.</w:t>
      </w:r>
    </w:p>
    <w:p w14:paraId="0A7887CD" w14:textId="77777777" w:rsidR="00C90216" w:rsidRDefault="00C90216" w:rsidP="00C90216">
      <w:pPr>
        <w:spacing w:after="0" w:line="360" w:lineRule="auto"/>
        <w:jc w:val="both"/>
        <w:rPr>
          <w:rFonts w:ascii="Times New Roman" w:hAnsi="Times New Roman" w:cs="Times New Roman"/>
          <w:sz w:val="24"/>
          <w:szCs w:val="24"/>
        </w:rPr>
      </w:pPr>
    </w:p>
    <w:p w14:paraId="7FF47E4F" w14:textId="085A2B58" w:rsidR="00C90216" w:rsidRDefault="00C90216" w:rsidP="00C9021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PENUTUP</w:t>
      </w:r>
    </w:p>
    <w:p w14:paraId="017738F1" w14:textId="74FE475F" w:rsidR="00C90216" w:rsidRDefault="00C90216" w:rsidP="00C902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F7E0B">
        <w:rPr>
          <w:rFonts w:ascii="Times New Roman" w:hAnsi="Times New Roman" w:cs="Times New Roman"/>
          <w:sz w:val="24"/>
          <w:szCs w:val="24"/>
        </w:rPr>
        <w:t xml:space="preserve">Dengan hal tersebut, pengacara </w:t>
      </w:r>
      <w:r w:rsidR="003234DE">
        <w:rPr>
          <w:rFonts w:ascii="Times New Roman" w:hAnsi="Times New Roman" w:cs="Times New Roman"/>
          <w:sz w:val="24"/>
          <w:szCs w:val="24"/>
        </w:rPr>
        <w:t>perusahaan atau seorang corporate</w:t>
      </w:r>
      <w:r w:rsidR="00C71612">
        <w:rPr>
          <w:rFonts w:ascii="Times New Roman" w:hAnsi="Times New Roman" w:cs="Times New Roman"/>
          <w:sz w:val="24"/>
          <w:szCs w:val="24"/>
        </w:rPr>
        <w:t xml:space="preserve"> lawyer perlu memerhatikan kembali hal-hal apa yang perlu ditanjau kembali agar kesepakatan antara perusahaan yang melakukan merger dan akuisisi dapat memperoleh kesepakatan akhir dan sah di mata hukum.</w:t>
      </w:r>
      <w:r w:rsidR="001F21E6">
        <w:rPr>
          <w:rFonts w:ascii="Times New Roman" w:hAnsi="Times New Roman" w:cs="Times New Roman"/>
          <w:sz w:val="24"/>
          <w:szCs w:val="24"/>
        </w:rPr>
        <w:t xml:space="preserve"> Pengecekan dan peninjauan kembali perlu dilakukan secara runtut dan teliti untuk meminimalisir terjadinya kesalahan di masa yang akan datang. Oleh karena itu, diharapkan sekali sebagai seorang </w:t>
      </w:r>
      <w:r w:rsidR="001F21E6">
        <w:rPr>
          <w:rFonts w:ascii="Times New Roman" w:hAnsi="Times New Roman" w:cs="Times New Roman"/>
          <w:i/>
          <w:iCs/>
          <w:sz w:val="24"/>
          <w:szCs w:val="24"/>
        </w:rPr>
        <w:t>corporate lawyer</w:t>
      </w:r>
      <w:r w:rsidR="005A44A9">
        <w:rPr>
          <w:rFonts w:ascii="Times New Roman" w:hAnsi="Times New Roman" w:cs="Times New Roman"/>
          <w:sz w:val="24"/>
          <w:szCs w:val="24"/>
        </w:rPr>
        <w:t xml:space="preserve"> menguasai bidang dalam peninjauan kembali sebelum terjadinya kesepakatan antara perusahaan yang akan melakukan merger atau akuisisi.</w:t>
      </w:r>
    </w:p>
    <w:p w14:paraId="2DF349C0" w14:textId="77777777" w:rsidR="00196348" w:rsidRDefault="00196348" w:rsidP="00C90216">
      <w:pPr>
        <w:spacing w:after="0" w:line="360" w:lineRule="auto"/>
        <w:jc w:val="both"/>
        <w:rPr>
          <w:rFonts w:ascii="Times New Roman" w:hAnsi="Times New Roman" w:cs="Times New Roman"/>
          <w:sz w:val="24"/>
          <w:szCs w:val="24"/>
        </w:rPr>
      </w:pPr>
    </w:p>
    <w:p w14:paraId="4C55C297" w14:textId="77777777" w:rsidR="00196348" w:rsidRDefault="00196348" w:rsidP="00C90216">
      <w:pPr>
        <w:spacing w:after="0" w:line="360" w:lineRule="auto"/>
        <w:jc w:val="both"/>
        <w:rPr>
          <w:rFonts w:ascii="Times New Roman" w:hAnsi="Times New Roman" w:cs="Times New Roman"/>
          <w:sz w:val="24"/>
          <w:szCs w:val="24"/>
        </w:rPr>
      </w:pPr>
    </w:p>
    <w:p w14:paraId="3A6DEE8D" w14:textId="77777777" w:rsidR="00196348" w:rsidRDefault="00196348" w:rsidP="00C90216">
      <w:pPr>
        <w:spacing w:after="0" w:line="360" w:lineRule="auto"/>
        <w:jc w:val="both"/>
        <w:rPr>
          <w:rFonts w:ascii="Times New Roman" w:hAnsi="Times New Roman" w:cs="Times New Roman"/>
          <w:sz w:val="24"/>
          <w:szCs w:val="24"/>
        </w:rPr>
      </w:pPr>
    </w:p>
    <w:p w14:paraId="1A1D021A" w14:textId="77777777" w:rsidR="00196348" w:rsidRDefault="00196348" w:rsidP="00C90216">
      <w:pPr>
        <w:spacing w:after="0" w:line="360" w:lineRule="auto"/>
        <w:jc w:val="both"/>
        <w:rPr>
          <w:rFonts w:ascii="Times New Roman" w:hAnsi="Times New Roman" w:cs="Times New Roman"/>
          <w:sz w:val="24"/>
          <w:szCs w:val="24"/>
        </w:rPr>
      </w:pPr>
    </w:p>
    <w:p w14:paraId="5369327A" w14:textId="77777777" w:rsidR="00196348" w:rsidRDefault="00196348" w:rsidP="00C90216">
      <w:pPr>
        <w:spacing w:after="0" w:line="360" w:lineRule="auto"/>
        <w:jc w:val="both"/>
        <w:rPr>
          <w:rFonts w:ascii="Times New Roman" w:hAnsi="Times New Roman" w:cs="Times New Roman"/>
          <w:sz w:val="24"/>
          <w:szCs w:val="24"/>
        </w:rPr>
      </w:pPr>
    </w:p>
    <w:p w14:paraId="0DB3873F" w14:textId="77777777" w:rsidR="00196348" w:rsidRDefault="00196348" w:rsidP="00C90216">
      <w:pPr>
        <w:spacing w:after="0" w:line="360" w:lineRule="auto"/>
        <w:jc w:val="both"/>
        <w:rPr>
          <w:rFonts w:ascii="Times New Roman" w:hAnsi="Times New Roman" w:cs="Times New Roman"/>
          <w:sz w:val="24"/>
          <w:szCs w:val="24"/>
        </w:rPr>
      </w:pPr>
    </w:p>
    <w:p w14:paraId="4120B454" w14:textId="77777777" w:rsidR="00196348" w:rsidRDefault="00196348" w:rsidP="00C90216">
      <w:pPr>
        <w:spacing w:after="0" w:line="360" w:lineRule="auto"/>
        <w:jc w:val="both"/>
        <w:rPr>
          <w:rFonts w:ascii="Times New Roman" w:hAnsi="Times New Roman" w:cs="Times New Roman"/>
          <w:sz w:val="24"/>
          <w:szCs w:val="24"/>
        </w:rPr>
      </w:pPr>
    </w:p>
    <w:p w14:paraId="4CDA209E" w14:textId="77777777" w:rsidR="00196348" w:rsidRDefault="00196348" w:rsidP="00C90216">
      <w:pPr>
        <w:spacing w:after="0" w:line="360" w:lineRule="auto"/>
        <w:jc w:val="both"/>
        <w:rPr>
          <w:rFonts w:ascii="Times New Roman" w:hAnsi="Times New Roman" w:cs="Times New Roman"/>
          <w:sz w:val="24"/>
          <w:szCs w:val="24"/>
        </w:rPr>
      </w:pPr>
    </w:p>
    <w:p w14:paraId="0B9F40FB" w14:textId="77777777" w:rsidR="00196348" w:rsidRDefault="00196348" w:rsidP="00C90216">
      <w:pPr>
        <w:spacing w:after="0" w:line="360" w:lineRule="auto"/>
        <w:jc w:val="both"/>
        <w:rPr>
          <w:rFonts w:ascii="Times New Roman" w:hAnsi="Times New Roman" w:cs="Times New Roman"/>
          <w:sz w:val="24"/>
          <w:szCs w:val="24"/>
        </w:rPr>
      </w:pPr>
    </w:p>
    <w:p w14:paraId="1711DDBE" w14:textId="77777777" w:rsidR="00B3434D" w:rsidRDefault="00B3434D" w:rsidP="00C90216">
      <w:pPr>
        <w:spacing w:after="0" w:line="360" w:lineRule="auto"/>
        <w:jc w:val="both"/>
        <w:rPr>
          <w:rFonts w:ascii="Times New Roman" w:hAnsi="Times New Roman" w:cs="Times New Roman"/>
          <w:sz w:val="24"/>
          <w:szCs w:val="24"/>
        </w:rPr>
      </w:pPr>
    </w:p>
    <w:p w14:paraId="6884DED2" w14:textId="142128BD" w:rsidR="00196348" w:rsidRDefault="00196348" w:rsidP="00196348">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CD451F2" w14:textId="77777777" w:rsidR="003C0515" w:rsidRDefault="003C0515" w:rsidP="00196348">
      <w:pPr>
        <w:spacing w:after="0" w:line="360" w:lineRule="auto"/>
        <w:jc w:val="center"/>
        <w:rPr>
          <w:rFonts w:ascii="Times New Roman" w:hAnsi="Times New Roman" w:cs="Times New Roman"/>
          <w:b/>
          <w:bCs/>
          <w:sz w:val="24"/>
          <w:szCs w:val="24"/>
        </w:rPr>
      </w:pPr>
    </w:p>
    <w:p w14:paraId="336A4F7D" w14:textId="556079AD" w:rsidR="00196348" w:rsidRPr="004E5E89" w:rsidRDefault="004E5E89" w:rsidP="003C0515">
      <w:pPr>
        <w:spacing w:after="0" w:line="360" w:lineRule="auto"/>
        <w:ind w:left="720" w:hanging="720"/>
        <w:jc w:val="both"/>
        <w:rPr>
          <w:rFonts w:ascii="Times New Roman" w:hAnsi="Times New Roman" w:cs="Times New Roman"/>
          <w:b/>
          <w:bCs/>
          <w:sz w:val="24"/>
          <w:szCs w:val="24"/>
        </w:rPr>
      </w:pPr>
      <w:r w:rsidRPr="004E5E89">
        <w:rPr>
          <w:rFonts w:ascii="Times New Roman" w:hAnsi="Times New Roman" w:cs="Times New Roman"/>
          <w:b/>
          <w:bCs/>
          <w:sz w:val="24"/>
          <w:szCs w:val="24"/>
        </w:rPr>
        <w:t>Jurnal</w:t>
      </w:r>
    </w:p>
    <w:p w14:paraId="45586CA9" w14:textId="1AA69F59" w:rsidR="004E5E89" w:rsidRPr="004E5E89" w:rsidRDefault="004E5E89" w:rsidP="003C0515">
      <w:pPr>
        <w:pStyle w:val="FootnoteText"/>
        <w:spacing w:line="360" w:lineRule="auto"/>
        <w:ind w:left="720" w:hanging="720"/>
        <w:jc w:val="both"/>
        <w:rPr>
          <w:rFonts w:ascii="Times New Roman" w:hAnsi="Times New Roman" w:cs="Times New Roman"/>
          <w:sz w:val="24"/>
          <w:szCs w:val="24"/>
          <w:lang w:val="en-US"/>
        </w:rPr>
      </w:pPr>
      <w:r w:rsidRPr="004E5E89">
        <w:rPr>
          <w:rFonts w:ascii="Times New Roman" w:hAnsi="Times New Roman" w:cs="Times New Roman"/>
          <w:sz w:val="24"/>
          <w:szCs w:val="24"/>
        </w:rPr>
        <w:t>Ahsan Juaneschar, “Analisis Pengaruh Merger dan Akuisisi Terhadap Kinerja Keuangan Perusahaan”,</w:t>
      </w:r>
      <w:r w:rsidR="00DB1E56">
        <w:rPr>
          <w:rFonts w:ascii="Times New Roman" w:hAnsi="Times New Roman" w:cs="Times New Roman"/>
          <w:sz w:val="24"/>
          <w:szCs w:val="24"/>
        </w:rPr>
        <w:t xml:space="preserve"> 201</w:t>
      </w:r>
      <w:r w:rsidR="00CA439B">
        <w:rPr>
          <w:rFonts w:ascii="Times New Roman" w:hAnsi="Times New Roman" w:cs="Times New Roman"/>
          <w:sz w:val="24"/>
          <w:szCs w:val="24"/>
        </w:rPr>
        <w:t>8</w:t>
      </w:r>
      <w:r w:rsidRPr="004E5E89">
        <w:rPr>
          <w:rFonts w:ascii="Times New Roman" w:hAnsi="Times New Roman" w:cs="Times New Roman"/>
          <w:sz w:val="24"/>
          <w:szCs w:val="24"/>
        </w:rPr>
        <w:t xml:space="preserve"> &lt;</w:t>
      </w:r>
      <w:hyperlink r:id="rId7" w:history="1">
        <w:r w:rsidRPr="004E5E89">
          <w:rPr>
            <w:rStyle w:val="Hyperlink"/>
            <w:rFonts w:ascii="Times New Roman" w:hAnsi="Times New Roman" w:cs="Times New Roman"/>
            <w:sz w:val="24"/>
            <w:szCs w:val="24"/>
          </w:rPr>
          <w:t>01_JUANESCHAR.pdf (undip.ac.id)</w:t>
        </w:r>
      </w:hyperlink>
      <w:r w:rsidRPr="004E5E89">
        <w:rPr>
          <w:rFonts w:ascii="Times New Roman" w:hAnsi="Times New Roman" w:cs="Times New Roman"/>
          <w:sz w:val="24"/>
          <w:szCs w:val="24"/>
        </w:rPr>
        <w:t>&gt;, [diakses pada tanggal 29 Oktober 2021 pada pukul 15.19]</w:t>
      </w:r>
    </w:p>
    <w:p w14:paraId="43AC557D" w14:textId="77777777" w:rsidR="004E5E89" w:rsidRPr="004E5E89" w:rsidRDefault="004E5E89" w:rsidP="003C0515">
      <w:pPr>
        <w:spacing w:after="0" w:line="360" w:lineRule="auto"/>
        <w:ind w:left="720" w:hanging="720"/>
        <w:jc w:val="both"/>
        <w:rPr>
          <w:rFonts w:ascii="Times New Roman" w:hAnsi="Times New Roman" w:cs="Times New Roman"/>
          <w:b/>
          <w:bCs/>
          <w:sz w:val="24"/>
          <w:szCs w:val="24"/>
        </w:rPr>
      </w:pPr>
    </w:p>
    <w:p w14:paraId="6CB7C9A9" w14:textId="3BCA94C9" w:rsidR="004E5E89" w:rsidRPr="004E5E89" w:rsidRDefault="004E5E89" w:rsidP="003C0515">
      <w:pPr>
        <w:spacing w:after="0" w:line="360" w:lineRule="auto"/>
        <w:ind w:left="720" w:hanging="720"/>
        <w:jc w:val="both"/>
        <w:rPr>
          <w:rFonts w:ascii="Times New Roman" w:hAnsi="Times New Roman" w:cs="Times New Roman"/>
          <w:b/>
          <w:bCs/>
          <w:sz w:val="24"/>
          <w:szCs w:val="24"/>
        </w:rPr>
      </w:pPr>
      <w:r w:rsidRPr="004E5E89">
        <w:rPr>
          <w:rFonts w:ascii="Times New Roman" w:hAnsi="Times New Roman" w:cs="Times New Roman"/>
          <w:b/>
          <w:bCs/>
          <w:sz w:val="24"/>
          <w:szCs w:val="24"/>
        </w:rPr>
        <w:t>Artikel</w:t>
      </w:r>
    </w:p>
    <w:p w14:paraId="6CF11745" w14:textId="33466519" w:rsidR="004E5E89" w:rsidRPr="003C0515" w:rsidRDefault="004E5E89" w:rsidP="003C0515">
      <w:pPr>
        <w:pStyle w:val="FootnoteText"/>
        <w:spacing w:line="360" w:lineRule="auto"/>
        <w:ind w:left="720" w:hanging="720"/>
        <w:jc w:val="both"/>
        <w:rPr>
          <w:rFonts w:ascii="Times New Roman" w:hAnsi="Times New Roman" w:cs="Times New Roman"/>
          <w:sz w:val="24"/>
          <w:szCs w:val="24"/>
          <w:lang w:val="en-US"/>
        </w:rPr>
      </w:pPr>
      <w:r w:rsidRPr="004E5E89">
        <w:rPr>
          <w:rFonts w:ascii="Times New Roman" w:hAnsi="Times New Roman" w:cs="Times New Roman"/>
          <w:sz w:val="24"/>
          <w:szCs w:val="24"/>
          <w:lang w:val="en-US"/>
        </w:rPr>
        <w:t>Mengenal Lebih Dekat Corporate Lawyer</w:t>
      </w:r>
      <w:r w:rsidR="003C0515">
        <w:rPr>
          <w:rFonts w:ascii="Times New Roman" w:hAnsi="Times New Roman" w:cs="Times New Roman"/>
          <w:sz w:val="24"/>
          <w:szCs w:val="24"/>
          <w:lang w:val="en-US"/>
        </w:rPr>
        <w:t xml:space="preserve">, </w:t>
      </w:r>
      <w:r w:rsidRPr="004E5E89">
        <w:rPr>
          <w:rFonts w:ascii="Times New Roman" w:hAnsi="Times New Roman" w:cs="Times New Roman"/>
          <w:sz w:val="24"/>
          <w:szCs w:val="24"/>
          <w:lang w:val="en-US"/>
        </w:rPr>
        <w:t>&lt;</w:t>
      </w:r>
      <w:hyperlink r:id="rId8" w:history="1">
        <w:r w:rsidRPr="004E5E89">
          <w:rPr>
            <w:rStyle w:val="Hyperlink"/>
            <w:rFonts w:ascii="Times New Roman" w:hAnsi="Times New Roman" w:cs="Times New Roman"/>
            <w:sz w:val="24"/>
            <w:szCs w:val="24"/>
          </w:rPr>
          <w:t>8 Layanan Corporate Lawyer dalam Suatu Perusahaan (bursadvocates.com)</w:t>
        </w:r>
      </w:hyperlink>
      <w:r w:rsidRPr="004E5E89">
        <w:rPr>
          <w:rFonts w:ascii="Times New Roman" w:hAnsi="Times New Roman" w:cs="Times New Roman"/>
          <w:sz w:val="24"/>
          <w:szCs w:val="24"/>
        </w:rPr>
        <w:t>&gt;, [diakses pada tanggal 29 Oktober 2021 pada pukul 15.34]</w:t>
      </w:r>
    </w:p>
    <w:p w14:paraId="24C0206F" w14:textId="77777777" w:rsidR="004E5E89" w:rsidRPr="004E5E89" w:rsidRDefault="004E5E89" w:rsidP="003C0515">
      <w:pPr>
        <w:pStyle w:val="FootnoteText"/>
        <w:spacing w:line="360" w:lineRule="auto"/>
        <w:ind w:left="720" w:hanging="720"/>
        <w:jc w:val="both"/>
        <w:rPr>
          <w:rFonts w:ascii="Times New Roman" w:hAnsi="Times New Roman" w:cs="Times New Roman"/>
          <w:sz w:val="24"/>
          <w:szCs w:val="24"/>
          <w:lang w:val="en-US"/>
        </w:rPr>
      </w:pPr>
    </w:p>
    <w:p w14:paraId="640904F6" w14:textId="1D0AF16F" w:rsidR="004E5E89" w:rsidRPr="004E5E89" w:rsidRDefault="004E5E89" w:rsidP="003C0515">
      <w:pPr>
        <w:pStyle w:val="FootnoteText"/>
        <w:spacing w:line="360" w:lineRule="auto"/>
        <w:ind w:left="720" w:hanging="720"/>
        <w:jc w:val="both"/>
        <w:rPr>
          <w:rFonts w:ascii="Times New Roman" w:hAnsi="Times New Roman" w:cs="Times New Roman"/>
          <w:sz w:val="24"/>
          <w:szCs w:val="24"/>
        </w:rPr>
      </w:pPr>
      <w:r w:rsidRPr="004E5E89">
        <w:rPr>
          <w:rFonts w:ascii="Times New Roman" w:hAnsi="Times New Roman" w:cs="Times New Roman"/>
          <w:sz w:val="24"/>
          <w:szCs w:val="24"/>
        </w:rPr>
        <w:t>Kontroversi Merek Goto, &lt;</w:t>
      </w:r>
      <w:hyperlink r:id="rId9" w:history="1">
        <w:r w:rsidRPr="004E5E89">
          <w:rPr>
            <w:rStyle w:val="Hyperlink"/>
            <w:rFonts w:ascii="Times New Roman" w:hAnsi="Times New Roman" w:cs="Times New Roman"/>
            <w:sz w:val="24"/>
            <w:szCs w:val="24"/>
          </w:rPr>
          <w:t>Fakta Kontroversi Merek GoTo, Gojek dan Tokopedia Dituntut Rp 2 Triliun dan Dilaporkan ke Polisi (kompas.com)</w:t>
        </w:r>
      </w:hyperlink>
      <w:r w:rsidRPr="004E5E89">
        <w:rPr>
          <w:rFonts w:ascii="Times New Roman" w:hAnsi="Times New Roman" w:cs="Times New Roman"/>
          <w:sz w:val="24"/>
          <w:szCs w:val="24"/>
        </w:rPr>
        <w:t>&gt;, [diakses pada tanggal 29 Oktober pukul 14.01]</w:t>
      </w:r>
    </w:p>
    <w:p w14:paraId="6A7EF058" w14:textId="77777777" w:rsidR="004E5E89" w:rsidRPr="004E5E89" w:rsidRDefault="004E5E89" w:rsidP="00B3434D">
      <w:pPr>
        <w:pStyle w:val="FootnoteText"/>
        <w:spacing w:line="360" w:lineRule="auto"/>
        <w:jc w:val="both"/>
        <w:rPr>
          <w:rFonts w:ascii="Times New Roman" w:hAnsi="Times New Roman" w:cs="Times New Roman"/>
          <w:sz w:val="24"/>
          <w:szCs w:val="24"/>
          <w:lang w:val="en-US"/>
        </w:rPr>
      </w:pPr>
    </w:p>
    <w:p w14:paraId="0F0E02A2" w14:textId="2B21FD71" w:rsidR="004E5E89" w:rsidRPr="004E5E89" w:rsidRDefault="004E5E89" w:rsidP="003C0515">
      <w:pPr>
        <w:pStyle w:val="FootnoteText"/>
        <w:spacing w:line="360" w:lineRule="auto"/>
        <w:ind w:left="720" w:hanging="720"/>
        <w:jc w:val="both"/>
        <w:rPr>
          <w:rFonts w:ascii="Times New Roman" w:hAnsi="Times New Roman" w:cs="Times New Roman"/>
          <w:sz w:val="24"/>
          <w:szCs w:val="24"/>
        </w:rPr>
      </w:pPr>
      <w:r w:rsidRPr="004E5E89">
        <w:rPr>
          <w:rFonts w:ascii="Times New Roman" w:hAnsi="Times New Roman" w:cs="Times New Roman"/>
          <w:sz w:val="24"/>
          <w:szCs w:val="24"/>
        </w:rPr>
        <w:t>Jenis Uji Tuntas, &lt;</w:t>
      </w:r>
      <w:hyperlink r:id="rId10" w:history="1">
        <w:r w:rsidRPr="004E5E89">
          <w:rPr>
            <w:rStyle w:val="Hyperlink"/>
            <w:rFonts w:ascii="Times New Roman" w:hAnsi="Times New Roman" w:cs="Times New Roman"/>
            <w:sz w:val="24"/>
            <w:szCs w:val="24"/>
          </w:rPr>
          <w:t>Jenis Uji Tuntas - Ketahui Berbagai Metode Uji Tuntas (livingeconomyadvisors.com)</w:t>
        </w:r>
      </w:hyperlink>
      <w:r w:rsidRPr="004E5E89">
        <w:rPr>
          <w:rFonts w:ascii="Times New Roman" w:hAnsi="Times New Roman" w:cs="Times New Roman"/>
          <w:sz w:val="24"/>
          <w:szCs w:val="24"/>
        </w:rPr>
        <w:t>&gt;, [diakses pada tanggal 31 Oktober pada pukul 18.04]</w:t>
      </w:r>
    </w:p>
    <w:p w14:paraId="383E6FF0" w14:textId="77777777" w:rsidR="004E5E89" w:rsidRPr="004E5E89" w:rsidRDefault="004E5E89" w:rsidP="003C0515">
      <w:pPr>
        <w:pStyle w:val="FootnoteText"/>
        <w:spacing w:line="360" w:lineRule="auto"/>
        <w:ind w:left="720" w:hanging="720"/>
        <w:jc w:val="both"/>
        <w:rPr>
          <w:rFonts w:ascii="Times New Roman" w:hAnsi="Times New Roman" w:cs="Times New Roman"/>
          <w:sz w:val="24"/>
          <w:szCs w:val="24"/>
          <w:lang w:val="en-US"/>
        </w:rPr>
      </w:pPr>
    </w:p>
    <w:p w14:paraId="2787B408" w14:textId="152437CD" w:rsidR="004E5E89" w:rsidRPr="004E5E89" w:rsidRDefault="004E5E89" w:rsidP="003C0515">
      <w:pPr>
        <w:pStyle w:val="FootnoteText"/>
        <w:spacing w:line="360" w:lineRule="auto"/>
        <w:ind w:left="720" w:hanging="720"/>
        <w:jc w:val="both"/>
        <w:rPr>
          <w:rFonts w:ascii="Times New Roman" w:hAnsi="Times New Roman" w:cs="Times New Roman"/>
          <w:sz w:val="24"/>
          <w:szCs w:val="24"/>
        </w:rPr>
      </w:pPr>
      <w:r w:rsidRPr="004E5E89">
        <w:rPr>
          <w:rFonts w:ascii="Times New Roman" w:hAnsi="Times New Roman" w:cs="Times New Roman"/>
          <w:sz w:val="24"/>
          <w:szCs w:val="24"/>
          <w:lang w:val="en-US"/>
        </w:rPr>
        <w:t>Pentingnya Memiliki Pengacara saat M&amp;A di Indonesia, &lt;</w:t>
      </w:r>
      <w:r w:rsidRPr="004E5E89">
        <w:rPr>
          <w:rFonts w:ascii="Times New Roman" w:hAnsi="Times New Roman" w:cs="Times New Roman"/>
          <w:sz w:val="24"/>
          <w:szCs w:val="24"/>
        </w:rPr>
        <w:t xml:space="preserve"> </w:t>
      </w:r>
      <w:hyperlink r:id="rId11" w:history="1">
        <w:r w:rsidRPr="004E5E89">
          <w:rPr>
            <w:rStyle w:val="Hyperlink"/>
            <w:rFonts w:ascii="Times New Roman" w:hAnsi="Times New Roman" w:cs="Times New Roman"/>
            <w:sz w:val="24"/>
            <w:szCs w:val="24"/>
          </w:rPr>
          <w:t>Merger dan Akuisisi di Indonesia: Pentingnya Pengacara (cekindo.com)</w:t>
        </w:r>
      </w:hyperlink>
      <w:r w:rsidRPr="004E5E89">
        <w:rPr>
          <w:rFonts w:ascii="Times New Roman" w:hAnsi="Times New Roman" w:cs="Times New Roman"/>
          <w:sz w:val="24"/>
          <w:szCs w:val="24"/>
        </w:rPr>
        <w:t>&gt;, [diakses pada tanggal 31 Oktober pada pukul 18.17]</w:t>
      </w:r>
    </w:p>
    <w:p w14:paraId="4B8BC071" w14:textId="77777777" w:rsidR="004E5E89" w:rsidRPr="004E5E89" w:rsidRDefault="004E5E89" w:rsidP="003C0515">
      <w:pPr>
        <w:pStyle w:val="FootnoteText"/>
        <w:spacing w:line="360" w:lineRule="auto"/>
        <w:ind w:left="720" w:hanging="720"/>
        <w:jc w:val="both"/>
        <w:rPr>
          <w:rFonts w:ascii="Times New Roman" w:hAnsi="Times New Roman" w:cs="Times New Roman"/>
          <w:sz w:val="24"/>
          <w:szCs w:val="24"/>
        </w:rPr>
      </w:pPr>
    </w:p>
    <w:p w14:paraId="49702422" w14:textId="4D72AC76" w:rsidR="004E5E89" w:rsidRPr="004E5E89" w:rsidRDefault="004E5E89" w:rsidP="003C0515">
      <w:pPr>
        <w:spacing w:after="0" w:line="360" w:lineRule="auto"/>
        <w:ind w:left="720" w:hanging="720"/>
        <w:jc w:val="both"/>
        <w:rPr>
          <w:rFonts w:ascii="Times New Roman" w:hAnsi="Times New Roman" w:cs="Times New Roman"/>
          <w:b/>
          <w:bCs/>
          <w:sz w:val="24"/>
          <w:szCs w:val="24"/>
        </w:rPr>
      </w:pPr>
      <w:r w:rsidRPr="004E5E89">
        <w:rPr>
          <w:rFonts w:ascii="Times New Roman" w:hAnsi="Times New Roman" w:cs="Times New Roman"/>
          <w:sz w:val="24"/>
          <w:szCs w:val="24"/>
        </w:rPr>
        <w:t>Apa Jenis Uji Tuntas? &lt;</w:t>
      </w:r>
      <w:hyperlink r:id="rId12" w:history="1">
        <w:r w:rsidRPr="004E5E89">
          <w:rPr>
            <w:rStyle w:val="Hyperlink"/>
            <w:rFonts w:ascii="Times New Roman" w:hAnsi="Times New Roman" w:cs="Times New Roman"/>
            <w:sz w:val="24"/>
            <w:szCs w:val="24"/>
          </w:rPr>
          <w:t>Jenis Uji Tuntas - Ketahui Berbagai Metode Uji Tuntas (livingeconomyadvisors.com)</w:t>
        </w:r>
      </w:hyperlink>
      <w:r w:rsidRPr="004E5E89">
        <w:rPr>
          <w:rFonts w:ascii="Times New Roman" w:hAnsi="Times New Roman" w:cs="Times New Roman"/>
          <w:sz w:val="24"/>
          <w:szCs w:val="24"/>
        </w:rPr>
        <w:t>&gt;, [diakses pada tanggal 31 Oktober pada pukul 18.24]</w:t>
      </w:r>
    </w:p>
    <w:sectPr w:rsidR="004E5E89" w:rsidRPr="004E5E89" w:rsidSect="00B631C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75201" w14:textId="77777777" w:rsidR="00990921" w:rsidRDefault="00990921" w:rsidP="00F0547A">
      <w:pPr>
        <w:spacing w:after="0" w:line="240" w:lineRule="auto"/>
      </w:pPr>
      <w:r>
        <w:separator/>
      </w:r>
    </w:p>
  </w:endnote>
  <w:endnote w:type="continuationSeparator" w:id="0">
    <w:p w14:paraId="3B5CB3E7" w14:textId="77777777" w:rsidR="00990921" w:rsidRDefault="00990921" w:rsidP="00F0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7119" w14:textId="77777777" w:rsidR="00990921" w:rsidRDefault="00990921" w:rsidP="00F0547A">
      <w:pPr>
        <w:spacing w:after="0" w:line="240" w:lineRule="auto"/>
      </w:pPr>
      <w:r>
        <w:separator/>
      </w:r>
    </w:p>
  </w:footnote>
  <w:footnote w:type="continuationSeparator" w:id="0">
    <w:p w14:paraId="535011FA" w14:textId="77777777" w:rsidR="00990921" w:rsidRDefault="00990921" w:rsidP="00F0547A">
      <w:pPr>
        <w:spacing w:after="0" w:line="240" w:lineRule="auto"/>
      </w:pPr>
      <w:r>
        <w:continuationSeparator/>
      </w:r>
    </w:p>
  </w:footnote>
  <w:footnote w:id="1">
    <w:p w14:paraId="1ED6759E" w14:textId="222181DD" w:rsidR="00F0547A" w:rsidRPr="000C1A8D" w:rsidRDefault="00F0547A" w:rsidP="000C1A8D">
      <w:pPr>
        <w:pStyle w:val="FootnoteText"/>
        <w:spacing w:before="200" w:after="200"/>
        <w:jc w:val="both"/>
        <w:rPr>
          <w:rFonts w:cstheme="minorHAnsi"/>
          <w:lang w:val="en-US"/>
        </w:rPr>
      </w:pPr>
      <w:r w:rsidRPr="000C1A8D">
        <w:rPr>
          <w:rStyle w:val="FootnoteReference"/>
          <w:rFonts w:cstheme="minorHAnsi"/>
        </w:rPr>
        <w:footnoteRef/>
      </w:r>
      <w:r w:rsidRPr="000C1A8D">
        <w:rPr>
          <w:rFonts w:cstheme="minorHAnsi"/>
        </w:rPr>
        <w:t xml:space="preserve"> Ahsan Juaneschar, “Analisis Pengaruh Merger dan Akuisisi Terhadap Kinerja Keuangan Perusahaan”,</w:t>
      </w:r>
      <w:r w:rsidR="0078392A" w:rsidRPr="000C1A8D">
        <w:rPr>
          <w:rFonts w:cstheme="minorHAnsi"/>
        </w:rPr>
        <w:t>2018</w:t>
      </w:r>
      <w:r w:rsidR="00A1394F" w:rsidRPr="000C1A8D">
        <w:rPr>
          <w:rFonts w:cstheme="minorHAnsi"/>
        </w:rPr>
        <w:t>, hlm. 17.</w:t>
      </w:r>
    </w:p>
  </w:footnote>
  <w:footnote w:id="2">
    <w:p w14:paraId="32357AD5" w14:textId="55B2D1E2" w:rsidR="00190FF7" w:rsidRPr="000C1A8D" w:rsidRDefault="00190FF7" w:rsidP="000C1A8D">
      <w:pPr>
        <w:pStyle w:val="FootnoteText"/>
        <w:spacing w:before="200" w:after="200"/>
        <w:jc w:val="both"/>
        <w:rPr>
          <w:rFonts w:cstheme="minorHAnsi"/>
          <w:lang w:val="en-US"/>
        </w:rPr>
      </w:pPr>
      <w:r w:rsidRPr="000C1A8D">
        <w:rPr>
          <w:rStyle w:val="FootnoteReference"/>
          <w:rFonts w:cstheme="minorHAnsi"/>
        </w:rPr>
        <w:footnoteRef/>
      </w:r>
      <w:r w:rsidRPr="000C1A8D">
        <w:rPr>
          <w:rFonts w:cstheme="minorHAnsi"/>
        </w:rPr>
        <w:t xml:space="preserve"> </w:t>
      </w:r>
      <w:r w:rsidRPr="000C1A8D">
        <w:rPr>
          <w:rFonts w:cstheme="minorHAnsi"/>
          <w:lang w:val="en-US"/>
        </w:rPr>
        <w:t>Mengenal Lebih Dekat Corporate Lawyer, &lt;</w:t>
      </w:r>
      <w:hyperlink r:id="rId1" w:history="1">
        <w:r w:rsidRPr="000C1A8D">
          <w:rPr>
            <w:rStyle w:val="Hyperlink"/>
            <w:rFonts w:cstheme="minorHAnsi"/>
          </w:rPr>
          <w:t>8 Layanan Corporate Lawyer dalam Suatu Perusahaan (bursadvocates.com)</w:t>
        </w:r>
      </w:hyperlink>
      <w:r w:rsidRPr="000C1A8D">
        <w:rPr>
          <w:rFonts w:cstheme="minorHAnsi"/>
        </w:rPr>
        <w:t>&gt;, [diakses pada tanggal 29 Oktober 2021 pada pukul 15.34]</w:t>
      </w:r>
    </w:p>
  </w:footnote>
  <w:footnote w:id="3">
    <w:p w14:paraId="547281BE" w14:textId="03DABB0A" w:rsidR="00E56B9B" w:rsidRPr="000C1A8D" w:rsidRDefault="00E56B9B" w:rsidP="000C1A8D">
      <w:pPr>
        <w:pStyle w:val="FootnoteText"/>
        <w:spacing w:before="200" w:after="200"/>
        <w:jc w:val="both"/>
        <w:rPr>
          <w:rFonts w:cstheme="minorHAnsi"/>
          <w:lang w:val="en-US"/>
        </w:rPr>
      </w:pPr>
      <w:r w:rsidRPr="000C1A8D">
        <w:rPr>
          <w:rStyle w:val="FootnoteReference"/>
          <w:rFonts w:cstheme="minorHAnsi"/>
        </w:rPr>
        <w:footnoteRef/>
      </w:r>
      <w:r w:rsidRPr="000C1A8D">
        <w:rPr>
          <w:rFonts w:cstheme="minorHAnsi"/>
        </w:rPr>
        <w:t xml:space="preserve"> Kontroversi Merek Goto</w:t>
      </w:r>
      <w:r w:rsidR="00784B2F" w:rsidRPr="000C1A8D">
        <w:rPr>
          <w:rFonts w:cstheme="minorHAnsi"/>
        </w:rPr>
        <w:t>, &lt;</w:t>
      </w:r>
      <w:hyperlink r:id="rId2" w:history="1">
        <w:r w:rsidRPr="000C1A8D">
          <w:rPr>
            <w:rStyle w:val="Hyperlink"/>
            <w:rFonts w:cstheme="minorHAnsi"/>
          </w:rPr>
          <w:t>Fakta Kontroversi Merek GoTo, Gojek dan Tokopedia Dituntut Rp 2 Triliun dan Dilaporkan ke Polisi (kompas.com)</w:t>
        </w:r>
      </w:hyperlink>
      <w:r w:rsidR="00784B2F" w:rsidRPr="000C1A8D">
        <w:rPr>
          <w:rFonts w:cstheme="minorHAnsi"/>
        </w:rPr>
        <w:t>&gt;, [diakses pada tanggal 29 Oktober pukul 14.01</w:t>
      </w:r>
      <w:r w:rsidR="008664DF" w:rsidRPr="000C1A8D">
        <w:rPr>
          <w:rFonts w:cstheme="minorHAnsi"/>
        </w:rPr>
        <w:t>]</w:t>
      </w:r>
    </w:p>
  </w:footnote>
  <w:footnote w:id="4">
    <w:p w14:paraId="42032B8D" w14:textId="03682C66" w:rsidR="00ED409E" w:rsidRPr="000C1A8D" w:rsidRDefault="00ED409E" w:rsidP="000C1A8D">
      <w:pPr>
        <w:pStyle w:val="FootnoteText"/>
        <w:spacing w:before="200" w:after="200"/>
        <w:jc w:val="both"/>
        <w:rPr>
          <w:rFonts w:cstheme="minorHAnsi"/>
          <w:lang w:val="en-US"/>
        </w:rPr>
      </w:pPr>
      <w:r w:rsidRPr="000C1A8D">
        <w:rPr>
          <w:rStyle w:val="FootnoteReference"/>
          <w:rFonts w:cstheme="minorHAnsi"/>
        </w:rPr>
        <w:footnoteRef/>
      </w:r>
      <w:r w:rsidRPr="000C1A8D">
        <w:rPr>
          <w:rFonts w:cstheme="minorHAnsi"/>
        </w:rPr>
        <w:t xml:space="preserve"> Jenis Uji Tuntas, &lt;</w:t>
      </w:r>
      <w:hyperlink r:id="rId3" w:history="1">
        <w:r w:rsidRPr="000C1A8D">
          <w:rPr>
            <w:rStyle w:val="Hyperlink"/>
            <w:rFonts w:cstheme="minorHAnsi"/>
          </w:rPr>
          <w:t>Jenis Uji Tuntas - Ketahui Berbagai Metode Uji Tuntas (livingeconomyadvisors.com)</w:t>
        </w:r>
      </w:hyperlink>
      <w:r w:rsidRPr="000C1A8D">
        <w:rPr>
          <w:rFonts w:cstheme="minorHAnsi"/>
        </w:rPr>
        <w:t>&gt;, [diakses pada tanggal 31 Oktober pada pukul 18.04]</w:t>
      </w:r>
    </w:p>
  </w:footnote>
  <w:footnote w:id="5">
    <w:p w14:paraId="1B2C2ECA" w14:textId="21D78886" w:rsidR="000269EC" w:rsidRPr="000C1A8D" w:rsidRDefault="00F34996" w:rsidP="000C1A8D">
      <w:pPr>
        <w:pStyle w:val="FootnoteText"/>
        <w:spacing w:before="200" w:after="200"/>
        <w:jc w:val="both"/>
        <w:rPr>
          <w:rFonts w:cstheme="minorHAnsi"/>
        </w:rPr>
      </w:pPr>
      <w:r w:rsidRPr="000C1A8D">
        <w:rPr>
          <w:rStyle w:val="FootnoteReference"/>
          <w:rFonts w:cstheme="minorHAnsi"/>
        </w:rPr>
        <w:footnoteRef/>
      </w:r>
      <w:r w:rsidRPr="000C1A8D">
        <w:rPr>
          <w:rFonts w:cstheme="minorHAnsi"/>
        </w:rPr>
        <w:t xml:space="preserve"> </w:t>
      </w:r>
      <w:r w:rsidR="00AB62E6" w:rsidRPr="000C1A8D">
        <w:rPr>
          <w:rFonts w:cstheme="minorHAnsi"/>
          <w:lang w:val="en-US"/>
        </w:rPr>
        <w:t>Pentingnya Memiliki Pengacara saat M&amp;A di Indonesia, &lt;</w:t>
      </w:r>
      <w:r w:rsidR="00E17AAB" w:rsidRPr="000C1A8D">
        <w:rPr>
          <w:rFonts w:cstheme="minorHAnsi"/>
        </w:rPr>
        <w:t xml:space="preserve"> </w:t>
      </w:r>
      <w:hyperlink r:id="rId4" w:history="1">
        <w:r w:rsidR="00E17AAB" w:rsidRPr="000C1A8D">
          <w:rPr>
            <w:rStyle w:val="Hyperlink"/>
            <w:rFonts w:cstheme="minorHAnsi"/>
          </w:rPr>
          <w:t>Merger dan Akuisisi di Indonesia: Pentingnya Pengacara (cekindo.com)</w:t>
        </w:r>
      </w:hyperlink>
      <w:r w:rsidR="00E17AAB" w:rsidRPr="000C1A8D">
        <w:rPr>
          <w:rFonts w:cstheme="minorHAnsi"/>
        </w:rPr>
        <w:t>&gt;, [diakses pada tanggal 31 Oktober pada pukul 18.</w:t>
      </w:r>
      <w:r w:rsidR="000269EC" w:rsidRPr="000C1A8D">
        <w:rPr>
          <w:rFonts w:cstheme="minorHAnsi"/>
        </w:rPr>
        <w:t>17]</w:t>
      </w:r>
    </w:p>
  </w:footnote>
  <w:footnote w:id="6">
    <w:p w14:paraId="23819A17" w14:textId="152EB703" w:rsidR="000269EC" w:rsidRPr="000269EC" w:rsidRDefault="000269EC" w:rsidP="000C1A8D">
      <w:pPr>
        <w:pStyle w:val="FootnoteText"/>
        <w:spacing w:before="200" w:after="200"/>
        <w:jc w:val="both"/>
        <w:rPr>
          <w:lang w:val="en-US"/>
        </w:rPr>
      </w:pPr>
      <w:r w:rsidRPr="000C1A8D">
        <w:rPr>
          <w:rStyle w:val="FootnoteReference"/>
          <w:rFonts w:cstheme="minorHAnsi"/>
        </w:rPr>
        <w:footnoteRef/>
      </w:r>
      <w:r w:rsidRPr="000C1A8D">
        <w:rPr>
          <w:rFonts w:cstheme="minorHAnsi"/>
        </w:rPr>
        <w:t xml:space="preserve"> Apa Jenis Uji </w:t>
      </w:r>
      <w:r w:rsidR="00436778" w:rsidRPr="000C1A8D">
        <w:rPr>
          <w:rFonts w:cstheme="minorHAnsi"/>
        </w:rPr>
        <w:t>Tuntas?</w:t>
      </w:r>
      <w:r w:rsidRPr="000C1A8D">
        <w:rPr>
          <w:rFonts w:cstheme="minorHAnsi"/>
        </w:rPr>
        <w:t xml:space="preserve"> &lt;</w:t>
      </w:r>
      <w:hyperlink r:id="rId5" w:history="1">
        <w:r w:rsidRPr="000C1A8D">
          <w:rPr>
            <w:rStyle w:val="Hyperlink"/>
            <w:rFonts w:cstheme="minorHAnsi"/>
          </w:rPr>
          <w:t>Jenis Uji Tuntas - Ketahui Berbagai Metode Uji Tuntas (livingeconomyadvisors.com)</w:t>
        </w:r>
      </w:hyperlink>
      <w:r w:rsidRPr="000C1A8D">
        <w:rPr>
          <w:rFonts w:cstheme="minorHAnsi"/>
        </w:rPr>
        <w:t>&gt;</w:t>
      </w:r>
      <w:r w:rsidR="00436778" w:rsidRPr="000C1A8D">
        <w:rPr>
          <w:rFonts w:cstheme="minorHAnsi"/>
        </w:rPr>
        <w:t>, [diakses pada tanggal 31 Oktober pada pukul 18.24]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C2"/>
    <w:rsid w:val="00020467"/>
    <w:rsid w:val="000269EC"/>
    <w:rsid w:val="000356DF"/>
    <w:rsid w:val="00043518"/>
    <w:rsid w:val="000516FC"/>
    <w:rsid w:val="000A0305"/>
    <w:rsid w:val="000A1ED3"/>
    <w:rsid w:val="000A429A"/>
    <w:rsid w:val="000C1A8D"/>
    <w:rsid w:val="000C28FC"/>
    <w:rsid w:val="0010339C"/>
    <w:rsid w:val="00115C67"/>
    <w:rsid w:val="00117607"/>
    <w:rsid w:val="00143F43"/>
    <w:rsid w:val="00157862"/>
    <w:rsid w:val="001616F2"/>
    <w:rsid w:val="00190FF7"/>
    <w:rsid w:val="00196348"/>
    <w:rsid w:val="001C10C7"/>
    <w:rsid w:val="001F21E6"/>
    <w:rsid w:val="001F7E0B"/>
    <w:rsid w:val="00203213"/>
    <w:rsid w:val="00233193"/>
    <w:rsid w:val="002355E7"/>
    <w:rsid w:val="00262376"/>
    <w:rsid w:val="00262D76"/>
    <w:rsid w:val="002F35D1"/>
    <w:rsid w:val="002F5926"/>
    <w:rsid w:val="00306E68"/>
    <w:rsid w:val="003234DE"/>
    <w:rsid w:val="00336A29"/>
    <w:rsid w:val="00371D1A"/>
    <w:rsid w:val="00383248"/>
    <w:rsid w:val="003C0515"/>
    <w:rsid w:val="003E4603"/>
    <w:rsid w:val="003F0A58"/>
    <w:rsid w:val="00436778"/>
    <w:rsid w:val="004A35EC"/>
    <w:rsid w:val="004B26CF"/>
    <w:rsid w:val="004E5E89"/>
    <w:rsid w:val="004E69C1"/>
    <w:rsid w:val="0056301F"/>
    <w:rsid w:val="00571C03"/>
    <w:rsid w:val="005955B6"/>
    <w:rsid w:val="005A44A9"/>
    <w:rsid w:val="005A578B"/>
    <w:rsid w:val="005F1FB5"/>
    <w:rsid w:val="0061218C"/>
    <w:rsid w:val="006C4257"/>
    <w:rsid w:val="00702F31"/>
    <w:rsid w:val="00710DA9"/>
    <w:rsid w:val="00756752"/>
    <w:rsid w:val="00776023"/>
    <w:rsid w:val="007826CB"/>
    <w:rsid w:val="00782F90"/>
    <w:rsid w:val="0078392A"/>
    <w:rsid w:val="0078456A"/>
    <w:rsid w:val="00784B2F"/>
    <w:rsid w:val="00786D35"/>
    <w:rsid w:val="007A4A9B"/>
    <w:rsid w:val="007A53B1"/>
    <w:rsid w:val="007C0A8D"/>
    <w:rsid w:val="007F5FE3"/>
    <w:rsid w:val="00810E9B"/>
    <w:rsid w:val="008664DF"/>
    <w:rsid w:val="008E519B"/>
    <w:rsid w:val="008E7E91"/>
    <w:rsid w:val="008F70A3"/>
    <w:rsid w:val="009154E4"/>
    <w:rsid w:val="0098546F"/>
    <w:rsid w:val="009859DC"/>
    <w:rsid w:val="00990921"/>
    <w:rsid w:val="00994438"/>
    <w:rsid w:val="009A36BE"/>
    <w:rsid w:val="009F0C18"/>
    <w:rsid w:val="00A1394F"/>
    <w:rsid w:val="00A23772"/>
    <w:rsid w:val="00A27C78"/>
    <w:rsid w:val="00A71BD7"/>
    <w:rsid w:val="00AA0974"/>
    <w:rsid w:val="00AB62E6"/>
    <w:rsid w:val="00AD57F2"/>
    <w:rsid w:val="00AF2380"/>
    <w:rsid w:val="00B20361"/>
    <w:rsid w:val="00B245A9"/>
    <w:rsid w:val="00B3434D"/>
    <w:rsid w:val="00B37BA1"/>
    <w:rsid w:val="00B631C2"/>
    <w:rsid w:val="00B67B42"/>
    <w:rsid w:val="00B75E51"/>
    <w:rsid w:val="00B879D6"/>
    <w:rsid w:val="00BA2879"/>
    <w:rsid w:val="00BA5B63"/>
    <w:rsid w:val="00BA74E0"/>
    <w:rsid w:val="00C71612"/>
    <w:rsid w:val="00C90216"/>
    <w:rsid w:val="00CA439B"/>
    <w:rsid w:val="00CB6DE8"/>
    <w:rsid w:val="00CE2DA3"/>
    <w:rsid w:val="00D037C2"/>
    <w:rsid w:val="00D216B8"/>
    <w:rsid w:val="00D54ABB"/>
    <w:rsid w:val="00DB1E56"/>
    <w:rsid w:val="00DB7758"/>
    <w:rsid w:val="00DD2F67"/>
    <w:rsid w:val="00E10ABD"/>
    <w:rsid w:val="00E17AAB"/>
    <w:rsid w:val="00E51B66"/>
    <w:rsid w:val="00E56B9B"/>
    <w:rsid w:val="00EB0E89"/>
    <w:rsid w:val="00ED409E"/>
    <w:rsid w:val="00EF291F"/>
    <w:rsid w:val="00F04F0F"/>
    <w:rsid w:val="00F0547A"/>
    <w:rsid w:val="00F14513"/>
    <w:rsid w:val="00F175ED"/>
    <w:rsid w:val="00F34996"/>
    <w:rsid w:val="00F540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494A"/>
  <w15:chartTrackingRefBased/>
  <w15:docId w15:val="{0A9CF7B7-80B7-4971-8F66-2BC4FB7F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054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547A"/>
    <w:rPr>
      <w:sz w:val="20"/>
      <w:szCs w:val="20"/>
    </w:rPr>
  </w:style>
  <w:style w:type="character" w:styleId="FootnoteReference">
    <w:name w:val="footnote reference"/>
    <w:basedOn w:val="DefaultParagraphFont"/>
    <w:uiPriority w:val="99"/>
    <w:semiHidden/>
    <w:unhideWhenUsed/>
    <w:rsid w:val="00F0547A"/>
    <w:rPr>
      <w:vertAlign w:val="superscript"/>
    </w:rPr>
  </w:style>
  <w:style w:type="character" w:styleId="Hyperlink">
    <w:name w:val="Hyperlink"/>
    <w:basedOn w:val="DefaultParagraphFont"/>
    <w:uiPriority w:val="99"/>
    <w:semiHidden/>
    <w:unhideWhenUsed/>
    <w:rsid w:val="00F0547A"/>
    <w:rPr>
      <w:color w:val="0000FF"/>
      <w:u w:val="single"/>
    </w:rPr>
  </w:style>
  <w:style w:type="character" w:styleId="FollowedHyperlink">
    <w:name w:val="FollowedHyperlink"/>
    <w:basedOn w:val="DefaultParagraphFont"/>
    <w:uiPriority w:val="99"/>
    <w:semiHidden/>
    <w:unhideWhenUsed/>
    <w:rsid w:val="00115C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rsadvocates.com/corporate-lawy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prints.undip.ac.id/68286/1/01_JUANESCHAR.pdf" TargetMode="External"/><Relationship Id="rId12" Type="http://schemas.openxmlformats.org/officeDocument/2006/relationships/hyperlink" Target="https://id.livingeconomyadvisors.com/340-what-are-the-types-of-due-diligen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ekindo.com/id/blog/pengacara-merger-akuisisi-indonesia" TargetMode="External"/><Relationship Id="rId5" Type="http://schemas.openxmlformats.org/officeDocument/2006/relationships/footnotes" Target="footnotes.xml"/><Relationship Id="rId10" Type="http://schemas.openxmlformats.org/officeDocument/2006/relationships/hyperlink" Target="https://id.livingeconomyadvisors.com/340-what-are-the-types-of-due-diligence" TargetMode="External"/><Relationship Id="rId4" Type="http://schemas.openxmlformats.org/officeDocument/2006/relationships/webSettings" Target="webSettings.xml"/><Relationship Id="rId9" Type="http://schemas.openxmlformats.org/officeDocument/2006/relationships/hyperlink" Target="https://megapolitan.kompas.com/read/2021/11/09/18392621/fakta-kontroversi-merek-goto-gojek-dan-tokopedia-dituntut-rp-2-triliun"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d.livingeconomyadvisors.com/340-what-are-the-types-of-due-diligence" TargetMode="External"/><Relationship Id="rId2" Type="http://schemas.openxmlformats.org/officeDocument/2006/relationships/hyperlink" Target="https://megapolitan.kompas.com/read/2021/11/09/18392621/fakta-kontroversi-merek-goto-gojek-dan-tokopedia-dituntut-rp-2-triliun" TargetMode="External"/><Relationship Id="rId1" Type="http://schemas.openxmlformats.org/officeDocument/2006/relationships/hyperlink" Target="https://bursadvocates.com/corporate-lawyer/" TargetMode="External"/><Relationship Id="rId5" Type="http://schemas.openxmlformats.org/officeDocument/2006/relationships/hyperlink" Target="https://id.livingeconomyadvisors.com/340-what-are-the-types-of-due-diligence" TargetMode="External"/><Relationship Id="rId4" Type="http://schemas.openxmlformats.org/officeDocument/2006/relationships/hyperlink" Target="https://www.cekindo.com/id/blog/pengacara-merger-akuisisi-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5CBE-40C6-49D9-8C82-546D4706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STHEAVANY FREDIANTA 202105000122</dc:creator>
  <cp:keywords/>
  <dc:description/>
  <cp:lastModifiedBy>STHEAVANY FREDIANTA 202105000122</cp:lastModifiedBy>
  <cp:revision>55</cp:revision>
  <dcterms:created xsi:type="dcterms:W3CDTF">2021-10-31T13:42:00Z</dcterms:created>
  <dcterms:modified xsi:type="dcterms:W3CDTF">2021-11-12T09:24:00Z</dcterms:modified>
</cp:coreProperties>
</file>