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olitique-de-gestion-des-cookies"/>
    <w:p>
      <w:pPr>
        <w:pStyle w:val="Heading1"/>
      </w:pPr>
      <w:r>
        <w:t xml:space="preserve">Politique de gestion des cookies</w:t>
      </w:r>
    </w:p>
    <w:p>
      <w:pPr>
        <w:pStyle w:val="FirstParagraph"/>
      </w:pPr>
      <w:r>
        <w:rPr>
          <w:i/>
          <w:iCs/>
        </w:rPr>
        <w:t xml:space="preserve">Dernière mise à jour : 2026-07-01</w:t>
      </w:r>
    </w:p>
    <w:p>
      <w:pPr>
        <w:pStyle w:val="BodyText"/>
      </w:pPr>
      <w:r>
        <w:t xml:space="preserve">Cette page décrit les cookies et technologies de stockage utilisés par EduTutor IA, et comment les</w:t>
      </w:r>
      <w:r>
        <w:t xml:space="preserve"> </w:t>
      </w:r>
      <w:r>
        <w:t xml:space="preserve">gérer.</w:t>
      </w:r>
    </w:p>
    <w:bookmarkStart w:id="9" w:name="Xb971369590c59f0d5edf0b93faa44b9c7f60d0a"/>
    <w:p>
      <w:pPr>
        <w:pStyle w:val="Heading2"/>
      </w:pPr>
      <w:r>
        <w:t xml:space="preserve">1. Qu'est-ce qu'un cookie ?</w:t>
      </w:r>
    </w:p>
    <w:p>
      <w:pPr>
        <w:pStyle w:val="FirstParagraph"/>
      </w:pPr>
      <w:r>
        <w:t xml:space="preserve">Un « cookie » (ou technologie de stockage équivalente comme le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 est un petit fichier</w:t>
      </w:r>
      <w:r>
        <w:t xml:space="preserve"> </w:t>
      </w:r>
      <w:r>
        <w:t xml:space="preserve">déposé par un site dans votre navigateur pour mémoriser des informations entre les pages ou les</w:t>
      </w:r>
      <w:r>
        <w:t xml:space="preserve"> </w:t>
      </w:r>
      <w:r>
        <w:t xml:space="preserve">visites.</w:t>
      </w:r>
    </w:p>
    <w:bookmarkEnd w:id="9"/>
    <w:bookmarkStart w:id="10" w:name="Xa29101c4121d1f7c69fe875e556be286468b32b"/>
    <w:p>
      <w:pPr>
        <w:pStyle w:val="Heading2"/>
      </w:pPr>
      <w:r>
        <w:t xml:space="preserve">2. Cookies et stockage utilisés</w:t>
      </w:r>
    </w:p>
    <w:p>
      <w:pPr>
        <w:pStyle w:val="FirstParagraph"/>
      </w:pPr>
      <w:r>
        <w:t xml:space="preserve">EduTutor IA utilise un stockage</w:t>
      </w:r>
      <w:r>
        <w:t xml:space="preserve"> </w:t>
      </w:r>
      <w:r>
        <w:rPr>
          <w:b/>
          <w:bCs/>
        </w:rPr>
        <w:t xml:space="preserve">strictement nécessaire</w:t>
      </w:r>
      <w:r>
        <w:t xml:space="preserve"> </w:t>
      </w:r>
      <w:r>
        <w:t xml:space="preserve">au fonctionnement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Jeton d'authentification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du navigateur</w:t>
            </w:r>
          </w:p>
        </w:tc>
        <w:tc>
          <w:tcPr/>
          <w:p>
            <w:pPr>
              <w:pStyle w:val="Compact"/>
            </w:pPr>
            <w:r>
              <w:t xml:space="preserve">Vous garder connecté entre les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de session (</w:t>
            </w:r>
            <w:r>
              <w:rPr>
                <w:rStyle w:val="VerbatimChar"/>
              </w:rPr>
              <w:t xml:space="preserve">sessionid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Cookie technique</w:t>
            </w:r>
          </w:p>
        </w:tc>
        <w:tc>
          <w:tcPr/>
          <w:p>
            <w:pPr>
              <w:pStyle w:val="Compact"/>
            </w:pPr>
            <w:r>
              <w:t xml:space="preserve">Utilisé côté serveur pour certaines interfaces (ex. documentation API)</w:t>
            </w:r>
          </w:p>
        </w:tc>
      </w:tr>
    </w:tbl>
    <w:p>
      <w:pPr>
        <w:pStyle w:val="BodyText"/>
      </w:pPr>
      <w:r>
        <w:rPr>
          <w:b/>
          <w:bCs/>
        </w:rPr>
        <w:t xml:space="preserve">Aucun cookie publicitaire ni de traçage tiers</w:t>
      </w:r>
      <w:r>
        <w:t xml:space="preserve"> </w:t>
      </w:r>
      <w:r>
        <w:t xml:space="preserve">n'est utilisé.</w:t>
      </w:r>
    </w:p>
    <w:bookmarkEnd w:id="10"/>
    <w:bookmarkStart w:id="11" w:name="X4e9f04f7e5dcfd0643dffa0043df24e1e99d34a"/>
    <w:p>
      <w:pPr>
        <w:pStyle w:val="Heading2"/>
      </w:pPr>
      <w:r>
        <w:t xml:space="preserve">3. Finalité de chaque cookie</w:t>
      </w:r>
    </w:p>
    <w:p>
      <w:pPr>
        <w:pStyle w:val="FirstParagraph"/>
      </w:pPr>
      <w:r>
        <w:t xml:space="preserve">Tous les éléments listés ci-dessus sont</w:t>
      </w:r>
      <w:r>
        <w:t xml:space="preserve"> </w:t>
      </w:r>
      <w:r>
        <w:rPr>
          <w:b/>
          <w:bCs/>
        </w:rPr>
        <w:t xml:space="preserve">techniques</w:t>
      </w:r>
      <w:r>
        <w:t xml:space="preserve"> </w:t>
      </w:r>
      <w:r>
        <w:t xml:space="preserve">: ils permettent l'authentification et le bon</w:t>
      </w:r>
      <w:r>
        <w:t xml:space="preserve"> </w:t>
      </w:r>
      <w:r>
        <w:t xml:space="preserve">fonctionnement du service. Aucune mesure d'audience tierce ni profilage n'est réalisé.</w:t>
      </w:r>
    </w:p>
    <w:bookmarkEnd w:id="11"/>
    <w:bookmarkStart w:id="12" w:name="X2778da36a94c602bc2153f9d26c5bfe752badc1"/>
    <w:p>
      <w:pPr>
        <w:pStyle w:val="Heading2"/>
      </w:pPr>
      <w:r>
        <w:t xml:space="preserve">4. Consentement</w:t>
      </w:r>
    </w:p>
    <w:p>
      <w:pPr>
        <w:pStyle w:val="FirstParagraph"/>
      </w:pPr>
      <w:r>
        <w:t xml:space="preserve">Les cookies et stockages</w:t>
      </w:r>
      <w:r>
        <w:t xml:space="preserve"> </w:t>
      </w:r>
      <w:r>
        <w:rPr>
          <w:b/>
          <w:bCs/>
        </w:rPr>
        <w:t xml:space="preserve">strictement nécessaires</w:t>
      </w:r>
      <w:r>
        <w:t xml:space="preserve"> </w:t>
      </w:r>
      <w:r>
        <w:t xml:space="preserve">au service ne requièrent pas de consentement</w:t>
      </w:r>
      <w:r>
        <w:t xml:space="preserve"> </w:t>
      </w:r>
      <w:r>
        <w:t xml:space="preserve">préalable (ils sont exemptés au sens des recommandations de la CNIL). Si, à l'avenir, des cookies de</w:t>
      </w:r>
      <w:r>
        <w:t xml:space="preserve"> </w:t>
      </w:r>
      <w:r>
        <w:t xml:space="preserve">mesure d'audience ou tiers étaient ajoutés, une</w:t>
      </w:r>
      <w:r>
        <w:t xml:space="preserve"> </w:t>
      </w:r>
      <w:r>
        <w:rPr>
          <w:b/>
          <w:bCs/>
        </w:rPr>
        <w:t xml:space="preserve">bannière de consentement</w:t>
      </w:r>
      <w:r>
        <w:t xml:space="preserve"> </w:t>
      </w:r>
      <w:r>
        <w:t xml:space="preserve">serait mise en place.</w:t>
      </w:r>
    </w:p>
    <w:bookmarkEnd w:id="12"/>
    <w:bookmarkStart w:id="13" w:name="X5c02a4fa2282ab58799ff7ec99103dea2d58ecd"/>
    <w:p>
      <w:pPr>
        <w:pStyle w:val="Heading2"/>
      </w:pPr>
      <w:r>
        <w:t xml:space="preserve">5. Durée de conservation</w:t>
      </w:r>
    </w:p>
    <w:p>
      <w:pPr>
        <w:pStyle w:val="Compact"/>
        <w:numPr>
          <w:ilvl w:val="0"/>
          <w:numId w:val="1001"/>
        </w:numPr>
      </w:pPr>
      <w:r>
        <w:t xml:space="preserve">Jeton d'authentification (</w:t>
      </w:r>
      <w:r>
        <w:rPr>
          <w:rStyle w:val="VerbatimChar"/>
        </w:rPr>
        <w:t xml:space="preserve">localStorage</w:t>
      </w:r>
      <w:r>
        <w:t xml:space="preserve">) : conservé jusqu'à la</w:t>
      </w:r>
      <w:r>
        <w:t xml:space="preserve"> </w:t>
      </w:r>
      <w:r>
        <w:rPr>
          <w:b/>
          <w:bCs/>
        </w:rPr>
        <w:t xml:space="preserve">déconnexion</w:t>
      </w:r>
      <w:r>
        <w:t xml:space="preserve">, le</w:t>
      </w:r>
      <w:r>
        <w:t xml:space="preserve"> </w:t>
      </w:r>
      <w:r>
        <w:rPr>
          <w:b/>
          <w:bCs/>
        </w:rPr>
        <w:t xml:space="preserve">changement de</w:t>
      </w:r>
      <w:r>
        <w:rPr>
          <w:b/>
          <w:bCs/>
        </w:rPr>
        <w:t xml:space="preserve"> </w:t>
      </w:r>
      <w:r>
        <w:rPr>
          <w:b/>
          <w:bCs/>
        </w:rPr>
        <w:t xml:space="preserve">mot de passe</w:t>
      </w:r>
      <w:r>
        <w:t xml:space="preserve"> </w:t>
      </w:r>
      <w:r>
        <w:t xml:space="preserve">ou la</w:t>
      </w:r>
      <w:r>
        <w:t xml:space="preserve"> </w:t>
      </w:r>
      <w:r>
        <w:rPr>
          <w:b/>
          <w:bCs/>
        </w:rPr>
        <w:t xml:space="preserve">suppression du compte</w:t>
      </w:r>
      <w:r>
        <w:t xml:space="preserve"> </w:t>
      </w:r>
      <w:r>
        <w:t xml:space="preserve">(il est alors invalidé).</w:t>
      </w:r>
    </w:p>
    <w:p>
      <w:pPr>
        <w:pStyle w:val="Compact"/>
        <w:numPr>
          <w:ilvl w:val="0"/>
          <w:numId w:val="1001"/>
        </w:numPr>
      </w:pPr>
      <w:r>
        <w:t xml:space="preserve">Cookie de session : expire à la fermeture de la session.</w:t>
      </w:r>
    </w:p>
    <w:bookmarkEnd w:id="13"/>
    <w:bookmarkStart w:id="14" w:name="X8392257fb1adf8a41f42f563ef8537b490cff24"/>
    <w:p>
      <w:pPr>
        <w:pStyle w:val="Heading2"/>
      </w:pPr>
      <w:r>
        <w:t xml:space="preserve">6. Gérer ou refuser les cookies</w:t>
      </w:r>
    </w:p>
    <w:p>
      <w:pPr>
        <w:pStyle w:val="FirstParagraph"/>
      </w:pPr>
      <w:r>
        <w:t xml:space="preserve">Vous pouvez à tout moment</w:t>
      </w:r>
      <w:r>
        <w:t xml:space="preserve"> </w:t>
      </w:r>
      <w:r>
        <w:rPr>
          <w:b/>
          <w:bCs/>
        </w:rPr>
        <w:t xml:space="preserve">supprimer</w:t>
      </w:r>
      <w:r>
        <w:t xml:space="preserve"> </w:t>
      </w:r>
      <w:r>
        <w:t xml:space="preserve">le stockage local et les cookies via les réglages de votre</w:t>
      </w:r>
      <w:r>
        <w:t xml:space="preserve"> </w:t>
      </w:r>
      <w:r>
        <w:t xml:space="preserve">navigateur, ou vous</w:t>
      </w:r>
      <w:r>
        <w:t xml:space="preserve"> </w:t>
      </w:r>
      <w:r>
        <w:rPr>
          <w:b/>
          <w:bCs/>
        </w:rPr>
        <w:t xml:space="preserve">déconnecter</w:t>
      </w:r>
      <w:r>
        <w:t xml:space="preserve"> </w:t>
      </w:r>
      <w:r>
        <w:t xml:space="preserve">pour effacer le jeton. Le refus du stockage strictement</w:t>
      </w:r>
      <w:r>
        <w:t xml:space="preserve"> </w:t>
      </w:r>
      <w:r>
        <w:t xml:space="preserve">nécessaire empêchera cependant l'authentification et donc l'usage du service.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