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50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96"/>
          <w:szCs w:val="96"/>
        </w:rPr>
        <w:t>A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22"/>
          <w:szCs w:val="22"/>
        </w:rPr>
        <w:t>APOCAL'IPSSI</w:t>
      </w:r>
    </w:p>
    <w:p/>
    <w:p>
      <w:pPr>
        <w:spacing w:after="100" w:beforeAutospacing="0" w:afterAutospacing="0"/>
      </w:pPr>
      <w:r>
        <w:rPr>
          <w:rFonts w:ascii="Calibri" w:hAnsi="Calibri" w:cs="Calibri" w:eastAsia="Calibri"/>
          <w:b w:val="1"/>
          <w:bCs w:val="1"/>
          <w:color w:val="E8A020"/>
          <w:sz w:val="18"/>
          <w:szCs w:val="18"/>
        </w:rPr>
        <w:t>CADRAGE MATINAL · ARTEFACT 6 SUR 7</w:t>
      </w:r>
    </w:p>
    <w:p>
      <w:pPr>
        <w:spacing w:after="16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52"/>
          <w:szCs w:val="52"/>
        </w:rPr>
        <w:t>Product Backlog</w:t>
      </w:r>
    </w:p>
    <w:p>
      <w:pPr>
        <w:spacing w:after="2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20"/>
          <w:szCs w:val="20"/>
        </w:rPr>
        <w:t>38 user stories · 13 epics — toutes perturbations J1 à J4 intégrées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b w:val="1"/>
          <w:bCs w:val="1"/>
          <w:color w:val="7030A0"/>
          <w:sz w:val="17"/>
          <w:szCs w:val="17"/>
        </w:rPr>
        <w:t xml:space="preserve"> J1 — Mme Lefèvre  </w:t>
      </w:r>
      <w:r>
        <w:rPr>
          <w:rFonts w:ascii="Calibri" w:hAnsi="Segoe UI Emoji" w:cs="Calibri" w:eastAsia="Calibri"/>
          <w:b w:val="1"/>
          <w:bCs w:val="1"/>
          <w:color w:val="B45309"/>
          <w:sz w:val="17"/>
          <w:szCs w:val="17"/>
        </w:rPr>
      </w:r>
      <w:r>
        <w:rPr>
          <w:rFonts w:ascii="Calibri" w:hAnsi="Calibri" w:cs="Calibri" w:eastAsia="Calibri"/>
          <w:b w:val="1"/>
          <w:bCs w:val="1"/>
          <w:color w:val="B45309"/>
          <w:sz w:val="17"/>
          <w:szCs w:val="17"/>
        </w:rPr>
        <w:t xml:space="preserve"> J2 — Performance LLM  </w:t>
      </w:r>
      <w:r>
        <w:rPr>
          <w:rFonts w:ascii="Calibri" w:hAnsi="Segoe UI Emoji" w:cs="Calibri" w:eastAsia="Calibri"/>
          <w:b w:val="1"/>
          <w:bCs w:val="1"/>
          <w:color w:val="1A5276"/>
          <w:sz w:val="17"/>
          <w:szCs w:val="17"/>
        </w:rPr>
      </w:r>
      <w:r>
        <w:rPr>
          <w:rFonts w:ascii="Calibri" w:hAnsi="Calibri" w:cs="Calibri" w:eastAsia="Calibri"/>
          <w:b w:val="1"/>
          <w:bCs w:val="1"/>
          <w:color w:val="1A5276"/>
          <w:sz w:val="17"/>
          <w:szCs w:val="17"/>
        </w:rPr>
        <w:t xml:space="preserve"> J3 — Sécurité  </w:t>
      </w:r>
      <w:r>
        <w:rPr>
          <w:rFonts w:ascii="Calibri" w:hAnsi="Segoe UI Emoji" w:cs="Calibri" w:eastAsia="Calibri"/>
          <w:b w:val="1"/>
          <w:bCs w:val="1"/>
          <w:color w:val="145A32"/>
          <w:sz w:val="17"/>
          <w:szCs w:val="17"/>
        </w:rPr>
      </w:r>
      <w:r>
        <w:rPr>
          <w:rFonts w:ascii="Calibri" w:hAnsi="Calibri" w:cs="Calibri" w:eastAsia="Calibri"/>
          <w:b w:val="1"/>
          <w:bCs w:val="1"/>
          <w:color w:val="145A32"/>
          <w:sz w:val="17"/>
          <w:szCs w:val="17"/>
        </w:rPr>
        <w:t xml:space="preserve"> J3-bis — RGPD  </w:t>
      </w:r>
      <w:r>
        <w:rPr>
          <w:rFonts w:ascii="Calibri" w:hAnsi="Segoe UI Emoji" w:cs="Calibri" w:eastAsia="Calibri"/>
          <w:b w:val="1"/>
          <w:bCs w:val="1"/>
          <w:color w:val="7D6000"/>
          <w:sz w:val="17"/>
          <w:szCs w:val="17"/>
        </w:rPr>
      </w:r>
      <w:r>
        <w:rPr>
          <w:rFonts w:ascii="Calibri" w:hAnsi="Calibri" w:cs="Calibri" w:eastAsia="Calibri"/>
          <w:b w:val="1"/>
          <w:bCs w:val="1"/>
          <w:color w:val="7D6000"/>
          <w:sz w:val="17"/>
          <w:szCs w:val="17"/>
        </w:rPr>
        <w:t xml:space="preserve"> J4 — RGAA + i18n + Scale</w:t>
      </w:r>
    </w:p>
    <w:p/>
    <w:p/>
    <w:p/>
    <w:p>
      <w:pPr>
        <w:spacing w:after="6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18"/>
          <w:szCs w:val="18"/>
        </w:rPr>
        <w:t>Projet EduTutor IA · Édition 2026 · Semaine immersive Scrum</w:t>
      </w:r>
    </w:p>
    <w:p>
      <w:r>
        <w:rPr>
          <w:rFonts w:ascii="Calibri" w:hAnsi="Calibri" w:cs="Calibri" w:eastAsia="Calibri"/>
          <w:i w:val="1"/>
          <w:iCs w:val="1"/>
          <w:color w:val="555555"/>
          <w:sz w:val="16"/>
          <w:szCs w:val="16"/>
        </w:rPr>
        <w:t>Auteur : Mohamed Amine EL AFRIT · Licence CC BY-NC-SA 4.0</w:t>
      </w:r>
    </w:p>
    <w:p>
      <w:r>
        <w:br w:type="page"/>
      </w:r>
    </w:p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E8A020"/>
          <w:sz w:val="22"/>
          <w:szCs w:val="22"/>
        </w:rPr>
        <w:t>IDENTIFICATION DU DOCUMENT</w:t>
      </w:r>
    </w:p>
    <w:p>
      <w:pPr>
        <w:spacing w:after="160" w:beforeAutospacing="0" w:afterAutospacing="0"/>
      </w:pPr>
      <w:r>
        <w:rPr>
          <w:rFonts w:ascii="Calibri" w:hAnsi="Calibri" w:cs="Calibri" w:eastAsia="Calibri"/>
          <w:i w:val="1"/>
          <w:iCs w:val="1"/>
          <w:color w:val="555555"/>
          <w:sz w:val="18"/>
          <w:szCs w:val="18"/>
        </w:rPr>
        <w:t>À compléter par l'équipe avant chaque remise</w:t>
      </w:r>
    </w:p>
    <w:tbl>
      <w:tblPr>
        <w:tblW w:w="9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500"/>
        <w:gridCol w:w="6500"/>
      </w:tblGrid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Équipe n°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>GROUPE 1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Membres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>[ Prénoms NOMS — à compléter par l'équipe ]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Sprint concerné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>Cadrage + J1 + J2 + J3 + J3-bis + J4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Version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  <w:rtl w:val="0"/>
                <w:lang w:val="fr-FR" w:bidi="fr-FR" w:eastAsia="fr-FR"/>
              </w:rPr>
              <w:t>Pertubatio</w:t>
            </w:r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  <w:rtl w:val="0"/>
                <w:lang w:val="fr-FR" w:bidi="fr-FR" w:eastAsia="fr-FR"/>
              </w:rPr>
              <w:t>n 4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Date de remise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>0</w:t>
            </w:r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  <w:rtl w:val="0"/>
                <w:lang w:val="fr-FR" w:bidi="fr-FR" w:eastAsia="fr-FR"/>
              </w:rPr>
              <w:t>2</w:t>
            </w:r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>/07/2026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Statut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>Draft</w:t>
            </w:r>
          </w:p>
        </w:tc>
      </w:tr>
    </w:tbl>
    <w:p/>
    <w:p>
      <w:pPr>
        <w:spacing w:after="40" w:beforeAutospacing="0" w:afterAutospacing="0"/>
      </w:pPr>
      <w:r>
        <w:rPr>
          <w:rFonts w:ascii="Calibri" w:hAnsi="Segoe UI Emoji" w:cs="Calibri" w:eastAsia="Calibri"/>
          <w:b w:val="1"/>
          <w:bCs w:val="1"/>
          <w:color w:val="E8A020"/>
          <w:sz w:val="17"/>
          <w:szCs w:val="17"/>
        </w:rPr>
        <w:t>💡</w:t>
      </w:r>
      <w:r>
        <w:rPr>
          <w:rFonts w:ascii="Calibri" w:hAnsi="Calibri" w:cs="Calibri" w:eastAsia="Calibri"/>
          <w:b w:val="1"/>
          <w:bCs w:val="1"/>
          <w:color w:val="E8A020"/>
          <w:sz w:val="17"/>
          <w:szCs w:val="17"/>
        </w:rPr>
        <w:t xml:space="preserve"> Convention : </w:t>
      </w:r>
    </w:p>
    <w:p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Groupe1_product-backlog</w:t>
      </w:r>
      <w:r>
        <w:br w:type="page"/>
      </w:r>
    </w:p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36"/>
          <w:szCs w:val="36"/>
        </w:rPr>
        <w:t>EPICS : EDUTUTOR IA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13 épopées — EP-10 Scalabilité · EP-11 Accessibilité RGAA · EP-12 i18n · EP-13 Risques (J4)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b w:val="1"/>
          <w:bCs w:val="1"/>
          <w:color w:val="E8A020"/>
          <w:sz w:val="17"/>
          <w:szCs w:val="17"/>
        </w:rPr>
        <w:t xml:space="preserve">OBJECTIF 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Une Epic regroupe plusieurs user stories qui partagent une intention commune.</w:t>
      </w:r>
    </w:p>
    <w:p/>
    <w:tbl>
      <w:tblPr>
        <w:tblW w:w="95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00"/>
        <w:gridCol w:w="2500"/>
        <w:gridCol w:w="1700"/>
        <w:gridCol w:w="2700"/>
        <w:gridCol w:w="600"/>
        <w:gridCol w:w="1100"/>
      </w:tblGrid>
      <w:tr>
        <w:tc>
          <w:tcPr>
            <w:tcW w:w="9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17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Activité</w:t>
            </w:r>
          </w:p>
        </w:tc>
        <w:tc>
          <w:tcPr>
            <w:tcW w:w="27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Stories incluses</w:t>
            </w:r>
          </w:p>
        </w:tc>
        <w:tc>
          <w:tcPr>
            <w:tcW w:w="6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SP</w:t>
            </w:r>
          </w:p>
        </w:tc>
        <w:tc>
          <w:tcPr>
            <w:tcW w:w="11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Notes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EP-01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Identification utilisateur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S'inscrire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US-01, US-07, US-13, US-18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n.c.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EP-02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Gestion de contenu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Uploader un cours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US-02, US-08, US-14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n.c.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EP-03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Génération de quiz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Générer un quiz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US-03, US-09, US-15, US-19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n.c.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EP-04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Passage de quiz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Passer le quiz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US-04, US-05, US-10, US-20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n.c.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EP-05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Suivi de progression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Consulter résultats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US-06, US-11, US-16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n.c.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EP-06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Conformité RGPD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Données personnelles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GDPR-01, GDPR-02, GDPR-03, US-17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n.c.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EP-07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Suivi enseignant </w:t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 J1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Dashboard enseignant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US-21, US-22, US-23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26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 xml:space="preserve"> J1 — Mme Lefèvre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EP-08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Performance &amp; LLM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7"/>
                <w:szCs w:val="17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 J2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Optimisation génération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TECH-01, TECH-02, TECH-03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9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 xml:space="preserve"> J2 — Latence LLM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EP-09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Sécurité LLM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7"/>
                <w:szCs w:val="17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 J3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Prompt injection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US-24, SEC-02, SEC-03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11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 xml:space="preserve"> J3 — OWASP LLM-01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EP-10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Scalabilité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7"/>
                <w:szCs w:val="17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 J4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Infrastructure &amp; charge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SCALE-01, SCALE-02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16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 xml:space="preserve"> J4 — Passage à l'échelle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EP-11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Accessibilité RGAA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7"/>
                <w:szCs w:val="17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 J4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Navigation handicap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A11Y-01, A11Y-02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16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 xml:space="preserve"> J4 — Norme RGAA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EP-12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Internationalisation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7"/>
                <w:szCs w:val="17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 J4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Multilingue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I18N-01, I18N-02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13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 xml:space="preserve"> J4 — i18n FR/EN/ES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7"/>
                <w:szCs w:val="17"/>
              </w:rPr>
              <w:t>EP-13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Pilotage risques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7"/>
                <w:szCs w:val="17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 xml:space="preserve"> J4</w:t>
            </w:r>
          </w:p>
        </w:tc>
        <w:tc>
          <w:tcPr>
            <w:tcW w:w="1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Analyse risques</w:t>
            </w:r>
          </w:p>
        </w:tc>
        <w:tc>
          <w:tcPr>
            <w:tcW w:w="2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RISK-01</w:t>
            </w:r>
          </w:p>
        </w:tc>
        <w:tc>
          <w:tcPr>
            <w:tcW w:w="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 xml:space="preserve"> J4 — Matrice risques</w:t>
            </w:r>
          </w:p>
        </w:tc>
      </w:tr>
    </w:tbl>
    <w:p>
      <w:r>
        <w:br w:type="page"/>
      </w:r>
    </w:p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32"/>
          <w:szCs w:val="32"/>
        </w:rPr>
        <w:t>DEFINITION OF READY &amp; DEFINITION OF DONE</w:t>
      </w:r>
    </w:p>
    <w:p>
      <w:pPr>
        <w:spacing w:after="180" w:beforeAutospacing="0" w:afterAutospacing="0"/>
      </w:pPr>
      <w:r>
        <w:rPr>
          <w:rFonts w:ascii="Calibri" w:hAnsi="Calibri" w:cs="Calibri" w:eastAsia="Calibri"/>
          <w:i w:val="1"/>
          <w:iCs w:val="1"/>
          <w:color w:val="555555"/>
          <w:sz w:val="18"/>
          <w:szCs w:val="18"/>
        </w:rPr>
        <w:t>Critères partagés — mis à jour après toutes les perturbations J1 à J4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b w:val="1"/>
          <w:bCs w:val="1"/>
          <w:color w:val="1D7044"/>
          <w:sz w:val="22"/>
          <w:szCs w:val="22"/>
        </w:rPr>
        <w:t>DEFINITION OF READY (DoR), avant Sprint Planning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Une story est READY (tirable en sprint) si TOUS ces critères sont cochés :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User story rédigée au format INVEST (En tant que ... je veux ... afin de ...)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Persona identifié (Étudiant·e / Enseignant·e / Équipe tech / Admin / Lucia malvoyante)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Priorité MoSCoW assignée et justifiée (Must / Should / Could / Won't)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Critères d'acceptation explicites et testables (format Given/When/Then de préférence)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Story estimée par l'équipe en story points (Planning Poker recommandé)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Dépendances avec d'autres stories identifiées (et non-bloquantes au moment du sprint)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Pas de question ouverte côté Product Owner (clarté du besoin)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Pour les stories LLM : modèle cible, mesure attendue de latence, risque sécurité identifié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Pour les stories J4 : axe concerné (a11y/i18n/scale) et critère RGAA ou norme visée</w:t>
      </w:r>
    </w:p>
    <w:p/>
    <w:p>
      <w:pPr>
        <w:spacing w:after="60" w:beforeAutospacing="0" w:afterAutospacing="0"/>
      </w:pPr>
      <w:r>
        <w:rPr>
          <w:rFonts w:ascii="Calibri" w:hAnsi="Calibri" w:cs="Calibri" w:eastAsia="Calibri"/>
          <w:b w:val="1"/>
          <w:bCs w:val="1"/>
          <w:color w:val="1D7044"/>
          <w:sz w:val="22"/>
          <w:szCs w:val="22"/>
        </w:rPr>
        <w:t>DEFINITION OF DONE (DoD), pour clôturer une story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Une story est DONE (validée Sprint Review) si TOUS ces critères sont cochés :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Tous les critères d'acceptation de la story sont satisfaits (vérifiables en démo)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Code reviewé par au moins 1 autre membre de l'équipe (Pull Request approuvée)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Tests pertinents ajoutés (pytest pour backend, vitest pour frontend, minimum unitaires)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Lint et tests verts en CI (pipeline GitHub Actions au vert)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Documentation à jour (README, docstrings, /docs/ si concept nouveau)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Pas de TODO/FIXME laissé sans ticket de suivi (créer une issue si nécessaire)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Story démontrée et acceptée par le PO en Sprint Review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Pour les stories LLM : validation post-LLM, test adversarial si concerné, latence mesurée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Pour RGPD : export filtré strictement par utilisateur connecté (anti-leak inter-comptes)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Pour a11y : audit RGAA validé, contrastes ≥ 4.5:1, navigation clavier fonctionnelle</w:t>
      </w:r>
    </w:p>
    <w:p>
      <w:r>
        <w:br w:type="page"/>
      </w:r>
    </w:p>
    <w:p>
      <w:pPr>
        <w:spacing w:after="40" w:beforeAutospacing="0" w:afterAutospacing="0"/>
      </w:pPr>
      <w:r>
        <w:rPr>
          <w:rFonts w:ascii="Calibri" w:hAnsi="Segoe UI Emoji" w:cs="Calibri" w:eastAsia="Calibri"/>
          <w:b w:val="1"/>
          <w:bCs w:val="1"/>
          <w:color w:val="1F3864"/>
          <w:sz w:val="26"/>
          <w:szCs w:val="26"/>
        </w:rPr>
        <w:t>✅</w:t>
      </w:r>
      <w:r>
        <w:rPr>
          <w:rFonts w:ascii="Calibri" w:hAnsi="Calibri" w:cs="Calibri" w:eastAsia="Calibri"/>
          <w:b w:val="1"/>
          <w:bCs w:val="1"/>
          <w:color w:val="1F3864"/>
          <w:sz w:val="26"/>
          <w:szCs w:val="26"/>
        </w:rPr>
        <w:t xml:space="preserve"> Grille d'auto-évaluation</w:t>
      </w:r>
    </w:p>
    <w:p>
      <w:pPr>
        <w:spacing w:after="140" w:beforeAutospacing="0" w:afterAutospacing="0"/>
      </w:pPr>
      <w:r>
        <w:rPr>
          <w:rFonts w:ascii="Calibri" w:hAnsi="Calibri" w:cs="Calibri" w:eastAsia="Calibri"/>
          <w:i w:val="1"/>
          <w:iCs w:val="1"/>
          <w:color w:val="555555"/>
          <w:sz w:val="18"/>
          <w:szCs w:val="18"/>
        </w:rPr>
        <w:t>À remplir par l'équipe avant soumission au PO</w:t>
      </w:r>
    </w:p>
    <w:tbl>
      <w:tblPr>
        <w:tblW w:w="10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5000"/>
        <w:gridCol w:w="2000"/>
        <w:gridCol w:w="3000"/>
      </w:tblGrid>
      <w:tr>
        <w:tc>
          <w:tcPr>
            <w:tcW w:w="50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Critère qualité</w:t>
            </w:r>
          </w:p>
        </w:tc>
        <w:tc>
          <w:tcPr>
            <w:tcW w:w="20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Auto-évaluation</w:t>
            </w:r>
          </w:p>
        </w:tc>
        <w:tc>
          <w:tcPr>
            <w:tcW w:w="30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Commentaire / preuve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38 user stories couvrant toutes les perturbations J1 à J4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US-01 à US-24 + perturbations = 38 stories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Toutes les stories au format INVEST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Format vérifié sur les 38 stories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Chaque story a une priorité MoSCoW et justification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MoSCoW sur toutes les stories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Les 6 MUST originaux = 6 features F1-F6 imposées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US-01=F1 … US-06=F6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Les MUST ont des critères G/W/T complets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G/W/T complets pour tous les MUST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Chaque story rattachée à une Epic (EP-01 à EP-13)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Toutes rattachées à EP-01…EP-13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Story points estimés — total 232 SP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232 SP total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DoR et DoD rédigées et partagées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DoR 9 critères + DoD 10 critères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Backlog trié par priorité puis numéro croissant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MUST → SHOULD → COULD → WON'T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 xml:space="preserve"> J1 — US-21/22 SHOULD · US-23 COULD (Mme Lefèvre)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3 stories EP-07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6"/>
                <w:szCs w:val="16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 xml:space="preserve"> J2 — TECH-01/02 MUST · TECH-03 SHOULD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3 stories EP-08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6"/>
                <w:szCs w:val="16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 xml:space="preserve"> J3 — US-24 / SEC-02/03 MUST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3 stories EP-09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6"/>
                <w:szCs w:val="16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 xml:space="preserve"> J3-bis — GDPR-01 MUST · GDPR-02 SHOULD · GDPR-03 COULD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3 stories EP-06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6"/>
                <w:szCs w:val="16"/>
              </w:rPr>
            </w: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 xml:space="preserve"> J4 — A11Y-01/02 + I18N-01 + SCALE-01 MUST · I18N-02 + SCALE-02 SHOULD · RISK-01 COULD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7 stories EP-10/11/12/13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  <w:tr>
        <w:tc>
          <w:tcPr>
            <w:tcW w:w="5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6"/>
                <w:szCs w:val="16"/>
              </w:rPr>
              <w:t>Stories non prioritaires en WON'T avec justification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6"/>
                <w:szCs w:val="16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6"/>
                <w:szCs w:val="16"/>
              </w:rPr>
              <w:t xml:space="preserve"> Oui</w:t>
            </w:r>
          </w:p>
        </w:tc>
        <w:tc>
          <w:tcPr>
            <w:tcW w:w="3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5"/>
                <w:szCs w:val="15"/>
              </w:rPr>
              <w:t xml:space="preserve">US-18, US-19, US-20 reportées </w:t>
            </w: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5"/>
                <w:szCs w:val="15"/>
              </w:rPr>
              <w:t>✓</w:t>
            </w:r>
          </w:p>
        </w:tc>
      </w:tr>
    </w:tbl>
    <w:p>
      <w:pPr>
        <w:sectPr>
          <w:type w:val="nextPage"/>
          <w:pgSz w:w="11906" w:h="16838" w:code="0"/>
          <w:pgMar w:left="1134" w:right="1134" w:top="1134" w:bottom="1134" w:header="708" w:footer="708" w:gutter="0"/>
          <w:pgNumType w:chapSep="period"/>
        </w:sectPr>
      </w:pPr>
    </w:p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34"/>
          <w:szCs w:val="34"/>
        </w:rPr>
        <w:t>PRODUCT BACKLOG : EDUTUTOR IA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38 user stories · 232 SP — J1 + J2 + J3 + J3-bis + J4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b w:val="1"/>
          <w:bCs w:val="1"/>
          <w:sz w:val="16"/>
          <w:szCs w:val="16"/>
        </w:rPr>
        <w:t xml:space="preserve">Légende : </w:t>
      </w:r>
      <w:r>
        <w:rPr>
          <w:rFonts w:ascii="Calibri" w:hAnsi="Calibri" w:cs="Calibri" w:eastAsia="Calibri"/>
          <w:sz w:val="16"/>
          <w:szCs w:val="16"/>
        </w:rPr>
        <w:t xml:space="preserve">Blanc = original  </w:t>
      </w:r>
      <w:r>
        <w:rPr>
          <w:rFonts w:ascii="Calibri" w:hAnsi="Segoe UI Emoji" w:cs="Calibri" w:eastAsia="Calibri"/>
          <w:b w:val="1"/>
          <w:bCs w:val="1"/>
          <w:color w:val="7030A0"/>
          <w:sz w:val="16"/>
          <w:szCs w:val="16"/>
        </w:rPr>
      </w:r>
      <w:r>
        <w:rPr>
          <w:rFonts w:ascii="Calibri" w:hAnsi="Calibri" w:cs="Calibri" w:eastAsia="Calibri"/>
          <w:b w:val="1"/>
          <w:bCs w:val="1"/>
          <w:color w:val="7030A0"/>
          <w:sz w:val="16"/>
          <w:szCs w:val="16"/>
        </w:rPr>
        <w:t xml:space="preserve"> Violet = J1  </w:t>
      </w:r>
      <w:r>
        <w:rPr>
          <w:rFonts w:ascii="Calibri" w:hAnsi="Calibri" w:cs="Calibri" w:eastAsia="Calibri"/>
          <w:b w:val="1"/>
          <w:bCs w:val="1"/>
          <w:color w:val="B45309"/>
          <w:sz w:val="16"/>
          <w:szCs w:val="16"/>
        </w:rPr>
        <w:t xml:space="preserve">🟠 Orange = J2  </w:t>
      </w:r>
      <w:r>
        <w:rPr>
          <w:rFonts w:ascii="Calibri" w:hAnsi="Segoe UI Emoji" w:cs="Calibri" w:eastAsia="Calibri"/>
          <w:b w:val="1"/>
          <w:bCs w:val="1"/>
          <w:color w:val="1A5276"/>
          <w:sz w:val="16"/>
          <w:szCs w:val="16"/>
        </w:rPr>
      </w:r>
      <w:r>
        <w:rPr>
          <w:rFonts w:ascii="Calibri" w:hAnsi="Calibri" w:cs="Calibri" w:eastAsia="Calibri"/>
          <w:b w:val="1"/>
          <w:bCs w:val="1"/>
          <w:color w:val="1A5276"/>
          <w:sz w:val="16"/>
          <w:szCs w:val="16"/>
        </w:rPr>
        <w:t xml:space="preserve"> Bleu = J3  </w:t>
      </w:r>
      <w:r>
        <w:rPr>
          <w:rFonts w:ascii="Calibri" w:hAnsi="Segoe UI Emoji" w:cs="Calibri" w:eastAsia="Calibri"/>
          <w:b w:val="1"/>
          <w:bCs w:val="1"/>
          <w:color w:val="145A32"/>
          <w:sz w:val="16"/>
          <w:szCs w:val="16"/>
        </w:rPr>
      </w:r>
      <w:r>
        <w:rPr>
          <w:rFonts w:ascii="Calibri" w:hAnsi="Calibri" w:cs="Calibri" w:eastAsia="Calibri"/>
          <w:b w:val="1"/>
          <w:bCs w:val="1"/>
          <w:color w:val="145A32"/>
          <w:sz w:val="16"/>
          <w:szCs w:val="16"/>
        </w:rPr>
        <w:t xml:space="preserve"> Vert = J3-bis  </w:t>
      </w:r>
      <w:r>
        <w:rPr>
          <w:rFonts w:ascii="Calibri" w:hAnsi="Segoe UI Emoji" w:cs="Calibri" w:eastAsia="Calibri"/>
          <w:b w:val="1"/>
          <w:bCs w:val="1"/>
          <w:color w:val="7D6000"/>
          <w:sz w:val="16"/>
          <w:szCs w:val="16"/>
        </w:rPr>
      </w:r>
      <w:r>
        <w:rPr>
          <w:rFonts w:ascii="Calibri" w:hAnsi="Calibri" w:cs="Calibri" w:eastAsia="Calibri"/>
          <w:b w:val="1"/>
          <w:bCs w:val="1"/>
          <w:color w:val="7D6000"/>
          <w:sz w:val="16"/>
          <w:szCs w:val="16"/>
        </w:rPr>
        <w:t xml:space="preserve"> Or = J4  </w:t>
      </w:r>
      <w:r>
        <w:rPr>
          <w:rFonts w:ascii="Calibri" w:hAnsi="Calibri" w:cs="Calibri" w:eastAsia="Calibri"/>
          <w:b w:val="1"/>
          <w:bCs w:val="1"/>
          <w:color w:val="C0392B"/>
          <w:sz w:val="16"/>
          <w:szCs w:val="16"/>
        </w:rPr>
        <w:t>US-24 rouge = sécurité principale</w:t>
      </w:r>
    </w:p>
    <w:p/>
    <w:tbl>
      <w:tblPr>
        <w:tblW w:w="1372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697"/>
        <w:gridCol w:w="696"/>
        <w:gridCol w:w="3449"/>
        <w:gridCol w:w="1098"/>
        <w:gridCol w:w="934"/>
        <w:gridCol w:w="421"/>
        <w:gridCol w:w="3753"/>
        <w:gridCol w:w="560"/>
        <w:gridCol w:w="565"/>
        <w:gridCol w:w="749"/>
        <w:gridCol w:w="798"/>
      </w:tblGrid>
      <w:tr>
        <w:tc>
          <w:tcPr>
            <w:tcW w:w="7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35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User Story (INVEST)</w:t>
            </w:r>
          </w:p>
        </w:tc>
        <w:tc>
          <w:tcPr>
            <w:tcW w:w="11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85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MoSCoW</w:t>
            </w:r>
          </w:p>
        </w:tc>
        <w:tc>
          <w:tcPr>
            <w:tcW w:w="4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SP</w:t>
            </w:r>
          </w:p>
        </w:tc>
        <w:tc>
          <w:tcPr>
            <w:tcW w:w="38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Critères d'acceptation (G/W/T)</w:t>
            </w:r>
          </w:p>
        </w:tc>
        <w:tc>
          <w:tcPr>
            <w:tcW w:w="56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DoR</w:t>
            </w:r>
          </w:p>
        </w:tc>
        <w:tc>
          <w:tcPr>
            <w:tcW w:w="56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DoD</w:t>
            </w:r>
          </w:p>
        </w:tc>
        <w:tc>
          <w:tcPr>
            <w:tcW w:w="75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8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Statut</w:t>
            </w:r>
          </w:p>
        </w:tc>
      </w:tr>
      <w:tr>
        <w:tc>
          <w:tcPr>
            <w:tcW w:w="13720" w:type="dxa"/>
            <w:gridSpan w:val="11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Segoe UI Emoji" w:cs="Calibri" w:eastAsia="Calibri"/>
                <w:b w:val="1"/>
                <w:bCs w:val="1"/>
                <w:color w:val="FFFFFF"/>
                <w:sz w:val="18"/>
                <w:szCs w:val="18"/>
              </w:rPr>
            </w: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MUST — 16 stories (85 SP) — F1-F6 + J3 + J2 + J3-bis + J4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EP-01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créer un compte avec email et mot de passe, afin de sauvegarder mes quizz et y revenir.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visiteur non authentifié sur /signup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soumet email valide + mdp ≥ 8 caractères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compte créé, email envoyé, redirect /upload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S1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EP-02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uploader un PDF ou saisir un texte de cours, afin de ne pas avoir à recopier mon support.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authentifié sur /upload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dépose PDF ≤ 5 Mo OU texte ≥ 200 car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contenu extrait, stocké, bouton 'Générer' visible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S1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US-03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EP-03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générer un quiz de 10 QCM en moins de 15 s, afin de réviser rapidement sans abandonner la page.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8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un cours stocké pour l'user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clique 'Générer un quiz' sur /quiz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10 QCM générés en &lt; 15 s, JSON validé (4 options distinctes, 1 correcte)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S2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US-04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EP-04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soumettre mes réponses et obtenir une correction automatique, afin de savoir où je me situe.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un quiz généré et affiché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user soumet ses 10 réponses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chaque réponse comparée, statut bon/mauvais enregistré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S3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US-05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EP-04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voir mon score /10 et le détail des corrections, afin de mesurer ma progression.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un quiz soumis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user arrive sur /resultat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score /10 affiché + 10 questions avec corrections détaillées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S3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US-06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EP-05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consulter l'historique de mes quizz, afin de suivre mon évolution.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authentifié sur /historique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la page se charge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liste des quizz triés par date desc, avec titre/date/score/refaire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S4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6"/>
                <w:szCs w:val="16"/>
              </w:rPr>
              <w:t>US-24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EP-09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que les quiz générés à partir de mes cours soient fiables et non manipulables, afin d'avoir des évaluations intègres.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cours uploadé contenant une instruction cachée (injection)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le système génère un quiz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system prompt séparé du contenu user, délimiteurs XML, injection neutralisée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S3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A11Y-01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EP-11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qu'utilisateur·trice en situation de handicap, je veux naviguer dans l'application avec un lecteur d'écran et le clavier, afin d'accéder aux quiz comme tout autre utilisateur.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Lucia (malvoyante)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8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utilisateur avec lecteur d'écran sur /quiz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navigue au clavier uniquement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navigation clavier fonctionnelle, balises aria correctes, focus visible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S5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A11Y-02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EP-11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qu'utilisateur·trice malvoyant·e, je veux que l'interface respecte les contrastes et les tailles de police RGAA, afin de lire confortablement le contenu.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Lucia (malvoyante)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8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utilisateur malvoyant sur n'importe quelle page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consulte le contenu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audit RGAA passé, contrastes ≥ 4.5:1, texte redimensionnable jusqu'à 200%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S5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I18N-01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EP-12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 international·e, je veux que l'interface de l'application soit disponible dans ma langue, afin de réviser sans barrière linguistique.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Lucia (Séville)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8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sélectionne une langue (FR/EN/ES) dans les paramètres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change la langue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tous les textes de l'interface sont traduits, fichiers i18n externalisés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S5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SCALE-01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EP-10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qu'équipe, je veux que l'infrastructure supporte des pics de charge importants, afin d'éviter une panne lors d'un usage massif national.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Équipe tech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13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simulation de charge (10 000 utilisateurs simultanés)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test de charge exécuté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temps de réponse &lt; 2 s, autoscaling déclenché, aucune panne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S5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TECH-01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EP-08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qu'équipe, je veux benchmarker au moins 3 modèles LLM, afin de choisir une solution rapide et acceptable.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Équipe tech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modèle actuel trop lent (p95=51s)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5 runs × 3 modèles × même cours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tableau p50/p95/qualité/RAM, verdict argumenté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S2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TECH-02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EP-08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qu'équipe, je veux rédiger un ADR, afin de documenter le choix de modèle LLM et ses conséquences.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Équipe tech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2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benchmark terminé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équipe rédige l'ADR format Michael Nygard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ADR ≤ 1 page avec 5 sections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S2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SEC-02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EP-09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qu'équipe, je veux valider la sortie du LLM, afin de garantir 4 options distinctes et une seule bonne réponse.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Équipe tech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quiz généré après patch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sérialiseur DRF analyse la distribution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HTTP 422 si uniformité frauduleuse (ex: 10 réponses identiques sur A)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S3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SEC-03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EP-09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qu'équipe, je veux automatiser au moins un test adversarial en CI, afin d'éviter une régression sécurité.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Équipe tech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patch sécurité appliqué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push sur GitHub déclenche la CI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GitHub Actions exécute le test T1, échec si injection réussie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S3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GDPR-01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EP-06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qu'utilisateur·trice, je veux exporter mes données en JSON, afin d'exercer mon droit d'accès RGPD Art. 15.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Tous personas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7"/>
                <w:szCs w:val="17"/>
              </w:rPr>
              <w:t>MUST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authentifié sur /settings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clique 'Exporter mes données'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ZIP téléchargé avec quizz.json + reponses.csv + audit.json, filtré par user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S3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13720" w:type="dxa"/>
            <w:gridSpan w:val="11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9A7D0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Segoe UI Emoji" w:cs="Calibri" w:eastAsia="Calibri"/>
                <w:b w:val="1"/>
                <w:bCs w:val="1"/>
                <w:color w:val="FFFFFF"/>
                <w:sz w:val="18"/>
                <w:szCs w:val="18"/>
              </w:rPr>
            </w: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 xml:space="preserve"> SHOULD — 11 stories (43 SP)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US-07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EP-01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réinitialiser mon mot de passe via email, afin de pouvoir récupérer mon compte sans support.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lien magique valide 24 h, redirect /reset-password]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S6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US-08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EP-02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une bibliothèque pour mes cours uploadés, afin de retrouver vite mes PDF d'un semestre.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page /library liste cours avec date, titre, nb quizz]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S6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US-09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EP-03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choisir le niveau de difficulté et le nombre de questions (5-20), afin d'adapter à mon temps disponible.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3 niveaux (facile/moyen/dur) + slider 5-20 sur /quiz]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S6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US-10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EP-04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un mode timer optionnel par question, afin de m'entraîner aux conditions d'examen.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toggle ON/OFF + slider 10-30 s configurable]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S7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EP-05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un dashboard de progression par chapitre, afin de cibler mes révisions sur mes lacunes.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page /dashboard avec graphique en barres score / chap.]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S7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US-21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EP-07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qu'enseignant·e, je veux consulter les scores de mes étudiants, afin d'identifier rapidement ceux qui décrochent.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Enseignant·e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Mme Lefèvre sur /teacher/dashboard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sélectionne sa classe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tableau scores triés asc, seuil &lt; 5/10 surligné rouge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S5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US-22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EP-07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qu'enseignant·e, je veux visualiser la progression de ma classe par chapitre, afin de cibler mes rappels avant les examens.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Enseignant·e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Mme Lefèvre sur /teacher/dashboard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utilise les filtres chapitre / période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résultats mis à jour sans rechargement, filtres combinables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S6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I18N-02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EP-12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 international·e, je veux que le LLM génère les questions dans ma langue, afin de réviser directement dans ma langue maternelle.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Lucia (Séville)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a sélectionné l'espagnol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génère un quiz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les 10 QCM sont rédigés en espagnol, paramètre langue passé au LLM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S6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SCALE-02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EP-10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qu'équipe, je veux mettre en place un système de cache et d'autoscaling, afin de garantir des performances constantes en cas de montée en charge.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Équipe tech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trafic élevé sur la plateforme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le système détecte la charge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cache Redis actif, autoscaling déclenché automatiquement, latence stable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S6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TECH-03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EP-08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qu'utilisateur·trice, je veux voir un état de chargement pendant la génération, afin de comprendre que le site fonctionne.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2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clique 'Générer un quiz'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la génération est en cours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spinner visible, message rassurant affiché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0"/>
                <w:bCs w:val="0"/>
                <w:color w:val="000000"/>
                <w:sz w:val="14"/>
                <w:szCs w:val="14"/>
              </w:rPr>
              <w:t>✓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S3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Done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GDPR-02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EP-06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qu'utilisateur·trice, je veux un bouton 'Exporter mes données', afin de télécharger mes informations depuis mon compte.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Tous personas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7"/>
                <w:szCs w:val="17"/>
              </w:rPr>
              <w:t>SHOULD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2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authentifié sur /profil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clique bouton 'Exporter mes données'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téléchargement automatique déclenché, fichier horodaté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S5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13720" w:type="dxa"/>
            <w:gridSpan w:val="11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D704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Segoe UI Emoji" w:cs="Calibri" w:eastAsia="Calibri"/>
                <w:b w:val="1"/>
                <w:bCs w:val="1"/>
                <w:color w:val="FFFFFF"/>
                <w:sz w:val="18"/>
                <w:szCs w:val="18"/>
              </w:rPr>
            </w: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 xml:space="preserve"> COULD — 8 stories (57 SP)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US-13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EP-01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me connecter via Google ou Apple OAuth, afin d'éviter de gérer un énième mot de passe.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boutons OAuth + provider Django allauth]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US-14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EP-02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importer un cours depuis une URL web (article, blog), afin d'enrichir mes sources de révision.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8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champ URL + scraping article + filtrage textes parasites]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US-15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EP-03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qu'enseignant·e, je veux générer des questions ouvertes corrigées par le LLM, afin de varier les types d'évaluation.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Enseignant·e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13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mode 'question ouverte' avec barème indicatif et correction LLM]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US-16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EP-05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que l'app identifie mes lacunes par chapitre, afin de me concentrer sur ce qui pèche.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8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algo agrégation scores &lt; 5/10 + tag chapitre concerné]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US-17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EP-06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qu'utilisateur·trice, je veux supprimer mon compte et toutes mes données, afin d'exercer mon droit à l'oubli Art. 17 RGPD.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Tous personas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[1 critère type : bouton avec confirmation 2-étapes + cron purge 30 j]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US-23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EP-07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qu'enseignant·e, je veux envoyer un conseil ciblé à un étudiant en difficulté, afin de l'aider à progresser.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Enseignant·e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8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Mme Lefèvre sur /teacher/dashboard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clique 'Envoyer un conseil'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formulaire message + notif in-app + email élève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2D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GDPR-03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EP-06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qu'équipe/DPO, je veux tracer les demandes SAR, afin de prouver la conformité CNIL et le suivi des demandes.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Admin / DPO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user soumet une demande d'accès RGPD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la demande est traitée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modèle DataRequest créé (qui, quand, statut, date réponse, hash export)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0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RISK-01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EP-13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qu'équipe, je veux configurer un fournisseur LLM de secours, afin d'assurer la résilience du service en cas d'indisponibilité du fournisseur principal.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Équipe tech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7"/>
                <w:szCs w:val="17"/>
              </w:rPr>
              <w:t>COULD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5"/>
                <w:szCs w:val="15"/>
              </w:rPr>
              <w:t>G: fournisseur LLM principal indisponible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5"/>
                <w:szCs w:val="15"/>
              </w:rPr>
              <w:t>W: le système détecte la panne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5"/>
                <w:szCs w:val="15"/>
              </w:rPr>
              <w:t>T: bascule automatique vers le fournisseur de secours, temps de reprise &lt; 30 s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Backlog</w:t>
            </w:r>
          </w:p>
        </w:tc>
      </w:tr>
      <w:tr>
        <w:tc>
          <w:tcPr>
            <w:tcW w:w="13720" w:type="dxa"/>
            <w:gridSpan w:val="11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 xml:space="preserve"> WON'T — 3 stories (47 SP) — Hors Release 1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US-18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EP-01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que DSI d'établissement, je veux un SSO entreprise SAML/OIDC, afin d'intégrer EduTutor à mon AD/ENT.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Établissement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555555"/>
                <w:sz w:val="17"/>
                <w:szCs w:val="17"/>
              </w:rPr>
              <w:t>WON'T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13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Reporté Release 3+ — cible B2B trop large pour Release 1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Won't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US-19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EP-03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discuter avec un chatbot IA pour explorer un sujet, afin d'apprendre par dialogue.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555555"/>
                <w:sz w:val="17"/>
                <w:szCs w:val="17"/>
              </w:rPr>
              <w:t>WON'T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21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Hors cible primaire (concurrent direct Khanmigo). Ne pas y aller.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Won't</w:t>
            </w:r>
          </w:p>
        </w:tc>
      </w:tr>
      <w:tr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  <w:sz w:val="14"/>
                <w:szCs w:val="14"/>
              </w:rPr>
              <w:t>US-20</w:t>
            </w:r>
          </w:p>
        </w:tc>
        <w:tc>
          <w:tcPr>
            <w:tcW w:w="7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EP-04</w:t>
            </w:r>
          </w:p>
        </w:tc>
        <w:tc>
          <w:tcPr>
            <w:tcW w:w="3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En tant qu'étudiant·e, je veux affronter d'autres étudiants en mode compétition, afin d'ajouter du fun à la révision.</w:t>
            </w:r>
          </w:p>
        </w:tc>
        <w:tc>
          <w:tcPr>
            <w:tcW w:w="11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555555"/>
                <w:sz w:val="17"/>
                <w:szCs w:val="17"/>
              </w:rPr>
              <w:t>WON'T</w:t>
            </w:r>
          </w:p>
        </w:tc>
        <w:tc>
          <w:tcPr>
            <w:tcW w:w="4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13</w:t>
            </w:r>
          </w:p>
        </w:tc>
        <w:tc>
          <w:tcPr>
            <w:tcW w:w="3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5"/>
                <w:szCs w:val="15"/>
              </w:rPr>
              <w:t>Hors scope vision — gamification non prioritaire pour la révision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56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4"/>
                <w:szCs w:val="14"/>
              </w:rPr>
              <w:t>n.c.</w:t>
            </w:r>
          </w:p>
        </w:tc>
        <w:tc>
          <w:tcPr>
            <w:tcW w:w="8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color w:val="000000"/>
                <w:sz w:val="13"/>
                <w:szCs w:val="13"/>
              </w:rPr>
              <w:t>Won't</w:t>
            </w:r>
          </w:p>
        </w:tc>
      </w:tr>
      <w:tr>
        <w:tc>
          <w:tcPr>
            <w:tcW w:w="13720" w:type="dxa"/>
            <w:gridSpan w:val="11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5"/>
                <w:szCs w:val="15"/>
              </w:rPr>
              <w:t>38 stories · 232 SP scope total · vélocité cible ~56 SP / sprint</w:t>
            </w:r>
          </w:p>
        </w:tc>
      </w:tr>
    </w:tbl>
    <w:p/>
    <w:p/>
    <w:sectPr>
      <w:type w:val="nextPage"/>
      <w:pgSz w:w="16838" w:h="11906" w:code="0" w:orient="landscape"/>
      <w:pgMar w:left="720" w:right="720" w:top="720" w:bottom="720" w:header="708" w:footer="708" w:gutter="0"/>
      <w:pgNumType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6F72EBEB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outlineLvl w:val="0"/>
    </w:pPr>
    <w:rPr>
      <w:color w:val="2E74B5"/>
      <w:sz w:val="32"/>
      <w:szCs w:val="32"/>
    </w:rPr>
  </w:style>
  <w:style w:type="paragraph" w:styleId="P3">
    <w:name w:val="Heading 2"/>
    <w:qFormat/>
    <w:pPr>
      <w:outlineLvl w:val="1"/>
    </w:pPr>
    <w:rPr>
      <w:color w:val="2E74B5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2026-07-02T09:30:54Z</dcterms:created>
  <cp:lastModifiedBy>Kaizen _</cp:lastModifiedBy>
  <dcterms:modified xsi:type="dcterms:W3CDTF">2026-07-02T09:38:05Z</dcterms:modified>
  <cp:revision>3</cp:revision>
</cp:coreProperties>
</file>