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rFonts w:ascii="Arial" w:cs="Arial" w:eastAsia="Arial" w:hAnsi="Arial"/>
          <w:b/>
          <w:bCs/>
          <w:color w:val="1A1A2E"/>
          <w:sz w:val="52"/>
          <w:szCs w:val="52"/>
        </w:rPr>
        <w:t xml:space="preserve">Tiny Library</w:t>
      </w:r>
    </w:p>
    <w:p>
      <w:pPr>
        <w:spacing w:after="500"/>
        <w:jc w:val="center"/>
      </w:pPr>
      <w:r>
        <w:rPr>
          <w:rFonts w:ascii="Arial" w:cs="Arial" w:eastAsia="Arial" w:hAnsi="Arial"/>
          <w:i/>
          <w:iCs/>
          <w:color w:val="555555"/>
          <w:sz w:val="26"/>
          <w:szCs w:val="26"/>
        </w:rPr>
        <w:t xml:space="preserve">A Decentralized, People-First Digital Platform</w:t>
      </w:r>
    </w:p>
    <w:p>
      <w:pPr>
        <w:pStyle w:val="Heading2"/>
      </w:pPr>
      <w:r>
        <w:t xml:space="preserve">Introduction</w:t>
      </w:r>
    </w:p>
    <w:p>
      <w:pPr>
        <w:spacing w:after="200" w:line="320"/>
      </w:pPr>
      <w:r>
        <w:t xml:space="preserve">Tiny Library is a conceptual framework for a decentralized, community-oriented digital platform. At its core, it reimagines how people interact with technology by placing accessibility, privacy, and local agency at the center of its design. Rather than relying on centralized cloud services controlled by large corporations, Tiny Library envisions a mesh of interconnected personal nodes where individuals, families, and groups manage their own data, communications, and digital lives.</w:t>
      </w:r>
    </w:p>
    <w:p>
      <w:pPr>
        <w:pStyle w:val="Heading2"/>
      </w:pPr>
      <w:r>
        <w:t xml:space="preserve">Accessible by Design</w:t>
      </w:r>
    </w:p>
    <w:p>
      <w:pPr>
        <w:spacing w:after="200" w:line="320"/>
      </w:pPr>
      <w:r>
        <w:t xml:space="preserve">The framework begins with a commitment to accessibility through multi-modal interactions, simple user interfaces, and learning-friendly design. The goal is to ensure that anyone—regardless of technical ability, age, or disability—can participate fully. Controls are intuitive, and the system adapts to the user rather than demanding the user adapt to it.</w:t>
      </w:r>
    </w:p>
    <w:p>
      <w:pPr>
        <w:pStyle w:val="Heading2"/>
      </w:pPr>
      <w:r>
        <w:t xml:space="preserve">Have and Want: A Dialectic for Distribution</w:t>
      </w:r>
    </w:p>
    <w:p>
      <w:pPr>
        <w:spacing w:after="200" w:line="320"/>
      </w:pPr>
      <w:r>
        <w:t xml:space="preserve">Inspired by the simplicity of Craigslist, Tiny Library includes a “Have and Want” system for exchanging physical goods, services, and digital content. This operates at layered scopes—from individual to family to broader community—enabling organic, peer-to-peer distribution without the overhead of marketplace platforms that extract value from every transaction.</w:t>
      </w:r>
    </w:p>
    <w:p>
      <w:pPr>
        <w:pStyle w:val="Heading2"/>
      </w:pPr>
      <w:r>
        <w:t xml:space="preserve">Content and Communication</w:t>
      </w:r>
    </w:p>
    <w:p>
      <w:pPr>
        <w:spacing w:after="200" w:line="320"/>
      </w:pPr>
      <w:r>
        <w:t xml:space="preserve">The platform supports HTML-based content creation including blogs, galleries, messaging, forums, and indexes. The emphasis is on casual, fun creation with both inward-facing (private) and outward-facing (public) modes. A PKI-based identity and permission system with roles ensures that users control who sees what, without relying on a central authority to manage access.</w:t>
      </w:r>
    </w:p>
    <w:p>
      <w:pPr>
        <w:pStyle w:val="Heading2"/>
      </w:pPr>
      <w:r>
        <w:t xml:space="preserve">Personal Organization</w:t>
      </w:r>
    </w:p>
    <w:p>
      <w:pPr>
        <w:spacing w:after="200" w:line="320"/>
      </w:pPr>
      <w:r>
        <w:t xml:space="preserve">Built around the concept of a “Personal Object,” Tiny Library provides organizational tools for contacts, schedules, tasks, and inventory. A notification system and browser link tracker plugin keep users connected to their information. These tools operate at individual, family, and group scopes, with a knowledge graph providing dynamic cross-referencing and integration between information categories.</w:t>
      </w:r>
    </w:p>
    <w:p>
      <w:pPr>
        <w:pStyle w:val="Heading2"/>
      </w:pPr>
      <w:r>
        <w:t xml:space="preserve">Decentralized Infrastructure</w:t>
      </w:r>
    </w:p>
    <w:p>
      <w:pPr>
        <w:spacing w:after="200" w:line="320"/>
      </w:pPr>
      <w:r>
        <w:t xml:space="preserve">A local AI model ensures privacy and security by processing data on-device rather than in the cloud. The Library Mesh provides distributed data persistence through federation across nodes, while a Radio Mesh (“donkey net”) extends presence using LPWAN and store-and-forward techniques over diverse channels. This layered architecture means Tiny Library can function even in low-connectivity environments, making it resilient and truly community-owned.</w:t>
      </w:r>
    </w:p>
    <w:p>
      <w:pPr>
        <w:pStyle w:val="Heading2"/>
      </w:pPr>
      <w:r>
        <w:t xml:space="preserve">Filters and Mashups</w:t>
      </w:r>
    </w:p>
    <w:p>
      <w:pPr>
        <w:spacing w:after="200" w:line="320"/>
      </w:pPr>
      <w:r>
        <w:t xml:space="preserve">Finally, the platform supports external data subscriptions, timeline views with local filters, consolidated information dashboards, and local inferences—allowing users to pull in outside information while maintaining control over how it is filtered, combined, and interpreted on their own terms.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Tiny Library — Concept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2026-02-06T23:35:00.634Z</dcterms:created>
  <dcterms:modified xsi:type="dcterms:W3CDTF">2026-02-06T23:35:00.635Z</dcterms:modified>
</cp:coreProperties>
</file>

<file path=docProps/custom.xml><?xml version="1.0" encoding="utf-8"?>
<Properties xmlns="http://schemas.openxmlformats.org/officeDocument/2006/custom-properties" xmlns:vt="http://schemas.openxmlformats.org/officeDocument/2006/docPropsVTypes"/>
</file>