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070F7A" w:rsidRPr="00540510" w14:paraId="4C4AA016" w14:textId="77777777" w:rsidTr="00290E3B">
        <w:tc>
          <w:tcPr>
            <w:tcW w:w="1386" w:type="dxa"/>
            <w:hideMark/>
          </w:tcPr>
          <w:p w14:paraId="1D9BD949" w14:textId="77777777" w:rsidR="00070F7A" w:rsidRPr="00540510" w:rsidRDefault="00E16D93" w:rsidP="00290E3B">
            <w:pPr>
              <w:rPr>
                <w:rFonts w:ascii="Times" w:eastAsia="Calibri" w:hAnsi="Times"/>
                <w:b/>
              </w:rPr>
            </w:pPr>
            <w:bookmarkStart w:id="0" w:name="_Hlk65529129"/>
            <w:r w:rsidRPr="00E16D93">
              <w:rPr>
                <w:rFonts w:ascii="Times New Roman" w:hAnsi="Times New Roman" w:cs="Times New Roman"/>
              </w:rPr>
              <w:br w:type="page"/>
            </w:r>
            <w:r w:rsidR="00070F7A"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25D73EB3" wp14:editId="4D8D2FA5">
                  <wp:simplePos x="0" y="0"/>
                  <wp:positionH relativeFrom="column">
                    <wp:posOffset>-24856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41" name="Рисунок 4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EEB9756" w14:textId="77777777" w:rsidR="00070F7A" w:rsidRPr="00540510" w:rsidRDefault="00070F7A" w:rsidP="00DF051E">
            <w:pPr>
              <w:spacing w:after="0" w:line="240" w:lineRule="auto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14:paraId="2F19CBEF" w14:textId="77777777" w:rsidR="00070F7A" w:rsidRPr="00540510" w:rsidRDefault="00070F7A" w:rsidP="00DF051E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BB155E3" w14:textId="77777777" w:rsidR="00070F7A" w:rsidRPr="00540510" w:rsidRDefault="00070F7A" w:rsidP="00DF051E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14:paraId="2D389293" w14:textId="77777777" w:rsidR="00070F7A" w:rsidRPr="00540510" w:rsidRDefault="00070F7A" w:rsidP="00DF051E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14:paraId="6E5BD236" w14:textId="77777777" w:rsidR="00070F7A" w:rsidRPr="00540510" w:rsidRDefault="00070F7A" w:rsidP="00DF051E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14:paraId="539C6664" w14:textId="77777777" w:rsidR="00070F7A" w:rsidRPr="00540510" w:rsidRDefault="00070F7A" w:rsidP="00DF051E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14:paraId="3210DF13" w14:textId="77777777" w:rsidR="00070F7A" w:rsidRPr="00540510" w:rsidRDefault="00070F7A" w:rsidP="00DF051E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14:paraId="65EC5112" w14:textId="77777777" w:rsidR="00070F7A" w:rsidRPr="00540510" w:rsidRDefault="00070F7A" w:rsidP="00070F7A">
      <w:pPr>
        <w:pBdr>
          <w:bottom w:val="thinThickSmallGap" w:sz="24" w:space="1" w:color="auto"/>
        </w:pBdr>
        <w:rPr>
          <w:rFonts w:ascii="Times" w:eastAsia="Calibri" w:hAnsi="Times"/>
          <w:b/>
          <w:sz w:val="10"/>
        </w:rPr>
      </w:pPr>
    </w:p>
    <w:p w14:paraId="35EEFAA7" w14:textId="77777777" w:rsidR="00070F7A" w:rsidRPr="00540510" w:rsidRDefault="00070F7A" w:rsidP="00070F7A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>ФАКУЛЬТЕТ 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</w:t>
      </w:r>
      <w:r w:rsidR="00476C05">
        <w:rPr>
          <w:rFonts w:ascii="Times" w:eastAsia="Calibri" w:hAnsi="Times"/>
        </w:rPr>
        <w:t>____</w:t>
      </w:r>
      <w:r w:rsidRPr="00540510">
        <w:rPr>
          <w:rFonts w:ascii="Times" w:eastAsia="Calibri" w:hAnsi="Times"/>
        </w:rPr>
        <w:t>____</w:t>
      </w:r>
      <w:proofErr w:type="gramStart"/>
      <w:r w:rsidRPr="00540510">
        <w:rPr>
          <w:rFonts w:ascii="Times" w:eastAsia="Calibri" w:hAnsi="Times"/>
        </w:rPr>
        <w:t>_</w:t>
      </w:r>
      <w:r w:rsidRPr="00540510">
        <w:rPr>
          <w:rFonts w:ascii="Times" w:eastAsia="Calibri" w:hAnsi="Times"/>
          <w:u w:val="single"/>
        </w:rPr>
        <w:t>«</w:t>
      </w:r>
      <w:proofErr w:type="gramEnd"/>
      <w:r w:rsidRPr="00540510">
        <w:rPr>
          <w:rFonts w:ascii="Times" w:eastAsia="Calibri" w:hAnsi="Times"/>
          <w:u w:val="single"/>
        </w:rPr>
        <w:t>Информатика и системы управления»</w:t>
      </w:r>
      <w:r w:rsidRPr="00540510">
        <w:rPr>
          <w:rFonts w:ascii="Times" w:eastAsia="Calibri" w:hAnsi="Times"/>
        </w:rPr>
        <w:t>__________</w:t>
      </w:r>
      <w:r w:rsidR="00476C05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</w:t>
      </w:r>
      <w:r w:rsidR="00476C05">
        <w:rPr>
          <w:rFonts w:ascii="Times" w:eastAsia="Calibri" w:hAnsi="Times"/>
        </w:rPr>
        <w:t>__</w:t>
      </w:r>
      <w:r w:rsidRPr="00540510">
        <w:rPr>
          <w:rFonts w:ascii="Times" w:eastAsia="Calibri" w:hAnsi="Times"/>
        </w:rPr>
        <w:t>__________</w:t>
      </w:r>
      <w:r w:rsidRPr="006B6837">
        <w:rPr>
          <w:rFonts w:ascii="Times" w:eastAsia="Calibri" w:hAnsi="Times"/>
        </w:rPr>
        <w:t xml:space="preserve"> </w:t>
      </w:r>
    </w:p>
    <w:p w14:paraId="2C12ADB7" w14:textId="77777777" w:rsidR="00070F7A" w:rsidRPr="00540510" w:rsidRDefault="00070F7A" w:rsidP="00070F7A">
      <w:pPr>
        <w:rPr>
          <w:rFonts w:ascii="Times" w:eastAsia="Calibri" w:hAnsi="Times"/>
          <w:iCs/>
        </w:rPr>
      </w:pPr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iCs/>
        </w:rPr>
        <w:t>_</w:t>
      </w:r>
      <w:r w:rsidR="00476C05">
        <w:rPr>
          <w:rFonts w:ascii="Times" w:eastAsia="Calibri" w:hAnsi="Times"/>
          <w:iCs/>
        </w:rPr>
        <w:t>____</w:t>
      </w:r>
      <w:r w:rsidRPr="00540510">
        <w:rPr>
          <w:rFonts w:ascii="Times" w:eastAsia="Calibri" w:hAnsi="Times"/>
          <w:iCs/>
        </w:rPr>
        <w:t>_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 xml:space="preserve">«Программное обеспечение ЭВМ и информационные </w:t>
      </w:r>
      <w:proofErr w:type="gramStart"/>
      <w:r w:rsidRPr="00540510">
        <w:rPr>
          <w:rFonts w:ascii="Times" w:eastAsia="Calibri" w:hAnsi="Times"/>
          <w:iCs/>
          <w:u w:val="single"/>
        </w:rPr>
        <w:t>технологии»</w:t>
      </w:r>
      <w:r w:rsidRPr="00540510">
        <w:rPr>
          <w:rFonts w:ascii="Times" w:eastAsia="Calibri" w:hAnsi="Times"/>
          <w:iCs/>
        </w:rPr>
        <w:t>_</w:t>
      </w:r>
      <w:proofErr w:type="gramEnd"/>
      <w:r w:rsidRPr="00540510">
        <w:rPr>
          <w:rFonts w:ascii="Times" w:eastAsia="Calibri" w:hAnsi="Times"/>
          <w:iCs/>
        </w:rPr>
        <w:t>_____</w:t>
      </w:r>
      <w:r w:rsidR="00476C05">
        <w:rPr>
          <w:rFonts w:ascii="Times" w:eastAsia="Calibri" w:hAnsi="Times"/>
          <w:iCs/>
        </w:rPr>
        <w:t>___</w:t>
      </w:r>
      <w:r w:rsidRPr="00540510">
        <w:rPr>
          <w:rFonts w:ascii="Times" w:eastAsia="Calibri" w:hAnsi="Times"/>
          <w:iCs/>
        </w:rPr>
        <w:t>__</w:t>
      </w:r>
    </w:p>
    <w:p w14:paraId="639EFF2C" w14:textId="77777777" w:rsidR="00070F7A" w:rsidRPr="00940B05" w:rsidRDefault="00070F7A" w:rsidP="00070F7A">
      <w:pPr>
        <w:rPr>
          <w:rFonts w:ascii="Times" w:eastAsia="Calibri" w:hAnsi="Times"/>
          <w:sz w:val="32"/>
        </w:rPr>
      </w:pPr>
    </w:p>
    <w:p w14:paraId="65B035F1" w14:textId="77777777" w:rsidR="00070F7A" w:rsidRDefault="00070F7A" w:rsidP="00070F7A">
      <w:pPr>
        <w:rPr>
          <w:rFonts w:ascii="Times" w:eastAsia="Calibri" w:hAnsi="Times"/>
          <w:i/>
          <w:sz w:val="32"/>
        </w:rPr>
      </w:pPr>
    </w:p>
    <w:p w14:paraId="34123B2A" w14:textId="77777777" w:rsidR="00DF051E" w:rsidRPr="00476C05" w:rsidRDefault="00DF051E" w:rsidP="00070F7A">
      <w:pPr>
        <w:rPr>
          <w:rFonts w:ascii="Times" w:eastAsia="Calibri" w:hAnsi="Times"/>
          <w:sz w:val="32"/>
        </w:rPr>
      </w:pPr>
    </w:p>
    <w:p w14:paraId="3A748137" w14:textId="77777777" w:rsidR="00DF051E" w:rsidRPr="00540510" w:rsidRDefault="00DF051E" w:rsidP="00070F7A">
      <w:pPr>
        <w:rPr>
          <w:rFonts w:ascii="Times" w:eastAsia="Calibri" w:hAnsi="Times"/>
          <w:i/>
          <w:sz w:val="32"/>
        </w:rPr>
      </w:pPr>
    </w:p>
    <w:p w14:paraId="228DF559" w14:textId="77777777" w:rsidR="00070F7A" w:rsidRPr="00540510" w:rsidRDefault="00070F7A" w:rsidP="00070F7A">
      <w:pPr>
        <w:rPr>
          <w:rFonts w:ascii="Times" w:eastAsia="Calibri" w:hAnsi="Times"/>
          <w:sz w:val="32"/>
        </w:rPr>
      </w:pPr>
    </w:p>
    <w:p w14:paraId="3B0A0D0E" w14:textId="59924F0C" w:rsidR="00070F7A" w:rsidRPr="0089022B" w:rsidRDefault="00070F7A" w:rsidP="00070F7A">
      <w:pPr>
        <w:jc w:val="center"/>
        <w:rPr>
          <w:rFonts w:ascii="Times" w:eastAsia="Calibri" w:hAnsi="Times"/>
          <w:b/>
          <w:sz w:val="28"/>
          <w:szCs w:val="28"/>
          <w:lang w:val="en-US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 w:rsidR="002441EA">
        <w:rPr>
          <w:rFonts w:ascii="Times" w:eastAsia="Calibri" w:hAnsi="Times"/>
          <w:b/>
          <w:sz w:val="28"/>
          <w:szCs w:val="28"/>
        </w:rPr>
        <w:t>5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070F7A" w:rsidRPr="00540510" w14:paraId="1CF277DB" w14:textId="77777777" w:rsidTr="00290E3B">
        <w:trPr>
          <w:trHeight w:val="4474"/>
        </w:trPr>
        <w:tc>
          <w:tcPr>
            <w:tcW w:w="9180" w:type="dxa"/>
          </w:tcPr>
          <w:p w14:paraId="0BA3B4FF" w14:textId="77777777" w:rsidR="00070F7A" w:rsidRPr="008E2DE5" w:rsidRDefault="00070F7A" w:rsidP="00290E3B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Экономика программной инженерии</w:t>
            </w:r>
          </w:p>
          <w:p w14:paraId="22634520" w14:textId="77777777" w:rsidR="00070F7A" w:rsidRPr="00540510" w:rsidRDefault="00070F7A" w:rsidP="00290E3B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555F8FBA" w14:textId="77777777" w:rsidR="00070F7A" w:rsidRPr="00540510" w:rsidRDefault="00070F7A" w:rsidP="00290E3B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4E19A7C3" w14:textId="77777777" w:rsidR="00070F7A" w:rsidRDefault="00070F7A" w:rsidP="00290E3B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4945D1D6" w14:textId="77777777" w:rsidR="00DF051E" w:rsidRDefault="00DF051E" w:rsidP="00290E3B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168FCB19" w14:textId="77777777" w:rsidR="00070F7A" w:rsidRDefault="00070F7A" w:rsidP="00290E3B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256F3515" w14:textId="77777777" w:rsidR="00070F7A" w:rsidRPr="00540510" w:rsidRDefault="00070F7A" w:rsidP="00290E3B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3654268B" w14:textId="77777777" w:rsidR="00070F7A" w:rsidRPr="00540510" w:rsidRDefault="00070F7A" w:rsidP="00290E3B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55577A03" w14:textId="3B902436" w:rsidR="00070F7A" w:rsidRPr="00540510" w:rsidRDefault="00070F7A" w:rsidP="00476C05">
            <w:pPr>
              <w:spacing w:line="360" w:lineRule="auto"/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proofErr w:type="gramStart"/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AB77CF">
              <w:rPr>
                <w:rFonts w:ascii="Times New Roman" w:hAnsi="Times New Roman" w:cs="Times New Roman"/>
                <w:sz w:val="28"/>
                <w:u w:val="single"/>
              </w:rPr>
              <w:t>«</w:t>
            </w:r>
            <w:proofErr w:type="gramEnd"/>
            <w:r w:rsidR="002441EA" w:rsidRPr="002441EA">
              <w:rPr>
                <w:rFonts w:ascii="Times New Roman" w:hAnsi="Times New Roman" w:cs="Times New Roman"/>
                <w:sz w:val="28"/>
                <w:u w:val="single"/>
              </w:rPr>
              <w:t xml:space="preserve">Контроль хода выполнения проекта с помощью средств анализа затрат. Анализ рисков по методу PERT. Работа с </w:t>
            </w:r>
            <w:proofErr w:type="gramStart"/>
            <w:r w:rsidR="002441EA" w:rsidRPr="002441EA">
              <w:rPr>
                <w:rFonts w:ascii="Times New Roman" w:hAnsi="Times New Roman" w:cs="Times New Roman"/>
                <w:sz w:val="28"/>
                <w:u w:val="single"/>
              </w:rPr>
              <w:t>отчетами</w:t>
            </w:r>
            <w:r w:rsidR="00AB77CF">
              <w:rPr>
                <w:rFonts w:ascii="Times New Roman" w:hAnsi="Times New Roman" w:cs="Times New Roman"/>
                <w:sz w:val="28"/>
                <w:u w:val="single"/>
              </w:rPr>
              <w:t>»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gramEnd"/>
          </w:p>
          <w:p w14:paraId="17F0A4ED" w14:textId="77777777" w:rsidR="00070F7A" w:rsidRPr="00540510" w:rsidRDefault="00070F7A" w:rsidP="00290E3B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05F3D7CA" w14:textId="77777777" w:rsidR="00070F7A" w:rsidRPr="00540510" w:rsidRDefault="00070F7A" w:rsidP="00290E3B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AB77CF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76AA22FE" w14:textId="77777777" w:rsidR="00070F7A" w:rsidRPr="00540510" w:rsidRDefault="00070F7A" w:rsidP="00290E3B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780D5677" w14:textId="77777777" w:rsidR="00070F7A" w:rsidRPr="00540510" w:rsidRDefault="00070F7A" w:rsidP="00290E3B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</w:t>
            </w:r>
            <w:r w:rsidR="00AB77CF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8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32BB1E86" w14:textId="77777777" w:rsidR="00070F7A" w:rsidRPr="00540510" w:rsidRDefault="00070F7A" w:rsidP="00290E3B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4F8EC7EE" w14:textId="77777777" w:rsidR="00070F7A" w:rsidRPr="00540510" w:rsidRDefault="00070F7A" w:rsidP="00290E3B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AB77CF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Барышникова М.Ю., Силантьева А.В.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14:paraId="3398D9B7" w14:textId="77777777" w:rsidR="00070F7A" w:rsidRPr="00540510" w:rsidRDefault="00070F7A" w:rsidP="00290E3B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09E51CAC" w14:textId="77777777" w:rsidR="00070F7A" w:rsidRPr="00540510" w:rsidRDefault="00070F7A" w:rsidP="00290E3B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3589A822" w14:textId="77777777" w:rsidR="00070F7A" w:rsidRPr="00540510" w:rsidRDefault="00070F7A" w:rsidP="00290E3B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7D03FC49" w14:textId="77777777" w:rsidR="00070F7A" w:rsidRPr="00540510" w:rsidRDefault="00070F7A" w:rsidP="00290E3B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14:paraId="1CECBF70" w14:textId="77777777" w:rsidR="00070F7A" w:rsidRPr="00540510" w:rsidRDefault="00070F7A" w:rsidP="00070F7A">
      <w:pPr>
        <w:jc w:val="center"/>
        <w:rPr>
          <w:rFonts w:ascii="Times" w:eastAsia="Calibri" w:hAnsi="Times"/>
          <w:b/>
          <w:sz w:val="28"/>
          <w:szCs w:val="28"/>
        </w:rPr>
      </w:pPr>
    </w:p>
    <w:p w14:paraId="4178EBFA" w14:textId="77777777" w:rsidR="00070F7A" w:rsidRDefault="00070F7A" w:rsidP="00070F7A">
      <w:pPr>
        <w:rPr>
          <w:rFonts w:ascii="Times" w:eastAsia="Calibri" w:hAnsi="Times"/>
          <w:b/>
          <w:sz w:val="28"/>
          <w:szCs w:val="28"/>
        </w:rPr>
      </w:pPr>
    </w:p>
    <w:p w14:paraId="5701A9D0" w14:textId="77777777" w:rsidR="00070F7A" w:rsidRPr="00540510" w:rsidRDefault="00070F7A" w:rsidP="00070F7A">
      <w:pPr>
        <w:rPr>
          <w:rFonts w:ascii="Times" w:eastAsia="Calibri" w:hAnsi="Times"/>
          <w:b/>
          <w:sz w:val="28"/>
          <w:szCs w:val="28"/>
        </w:rPr>
      </w:pPr>
    </w:p>
    <w:p w14:paraId="75DC8227" w14:textId="77777777" w:rsidR="00070F7A" w:rsidRPr="00540510" w:rsidRDefault="00070F7A" w:rsidP="00070F7A">
      <w:pPr>
        <w:rPr>
          <w:rFonts w:ascii="Times" w:eastAsia="Calibri" w:hAnsi="Times"/>
          <w:i/>
        </w:rPr>
      </w:pPr>
    </w:p>
    <w:p w14:paraId="2779FA18" w14:textId="77777777" w:rsidR="00E16D93" w:rsidRPr="00AB77CF" w:rsidRDefault="00070F7A" w:rsidP="00AB77CF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</w:t>
      </w:r>
      <w:r w:rsidR="00AB77CF">
        <w:rPr>
          <w:rFonts w:ascii="Times" w:eastAsia="Calibri" w:hAnsi="Times"/>
          <w:sz w:val="28"/>
        </w:rPr>
        <w:t>1</w:t>
      </w:r>
      <w:r w:rsidRPr="00540510">
        <w:rPr>
          <w:rFonts w:ascii="Times" w:eastAsia="Calibri" w:hAnsi="Times"/>
          <w:sz w:val="28"/>
        </w:rPr>
        <w:t xml:space="preserve"> г.</w:t>
      </w:r>
    </w:p>
    <w:bookmarkEnd w:id="0"/>
    <w:p w14:paraId="217527F8" w14:textId="77777777" w:rsidR="0022210E" w:rsidRPr="00D91728" w:rsidRDefault="00AB77CF" w:rsidP="00D9172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Основное з</w:t>
      </w:r>
      <w:r w:rsidR="00D91728">
        <w:rPr>
          <w:rFonts w:ascii="Times New Roman" w:hAnsi="Times New Roman" w:cs="Times New Roman"/>
          <w:b/>
          <w:sz w:val="32"/>
        </w:rPr>
        <w:t>адание лабораторной работы</w:t>
      </w:r>
    </w:p>
    <w:p w14:paraId="268B13BC" w14:textId="77777777" w:rsidR="00AB77CF" w:rsidRPr="00AB77CF" w:rsidRDefault="00AB77CF" w:rsidP="00DF0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77CF">
        <w:rPr>
          <w:rFonts w:ascii="Times New Roman" w:hAnsi="Times New Roman" w:cs="Times New Roman"/>
          <w:b/>
          <w:sz w:val="28"/>
          <w:u w:val="single"/>
        </w:rPr>
        <w:t>Содержание проекта:</w:t>
      </w:r>
      <w:r>
        <w:t xml:space="preserve"> </w:t>
      </w:r>
      <w:r w:rsidRPr="00AB77CF">
        <w:rPr>
          <w:rFonts w:ascii="Times New Roman" w:hAnsi="Times New Roman" w:cs="Times New Roman"/>
          <w:sz w:val="28"/>
          <w:szCs w:val="28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C5858" w14:textId="4C470992" w:rsidR="00402FAB" w:rsidRPr="00402FAB" w:rsidRDefault="009402B7" w:rsidP="00402FAB">
      <w:pPr>
        <w:ind w:firstLine="708"/>
        <w:rPr>
          <w:rFonts w:ascii="Times New Roman" w:hAnsi="Times New Roman" w:cs="Times New Roman"/>
          <w:b/>
          <w:sz w:val="28"/>
          <w:u w:val="single"/>
        </w:rPr>
      </w:pPr>
      <w:r w:rsidRPr="00AB77CF">
        <w:rPr>
          <w:rFonts w:ascii="Times New Roman" w:hAnsi="Times New Roman" w:cs="Times New Roman"/>
          <w:b/>
          <w:sz w:val="28"/>
          <w:u w:val="single"/>
        </w:rPr>
        <w:t>Задание 1</w:t>
      </w:r>
      <w:r w:rsidR="004506C3"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C4151D">
        <w:rPr>
          <w:rFonts w:ascii="Times New Roman" w:hAnsi="Times New Roman" w:cs="Times New Roman"/>
          <w:b/>
          <w:sz w:val="28"/>
          <w:u w:val="single"/>
        </w:rPr>
        <w:t>Работа с таблицей освоенного объема</w:t>
      </w:r>
      <w:r w:rsidRPr="00AB77CF">
        <w:rPr>
          <w:rFonts w:ascii="Times New Roman" w:hAnsi="Times New Roman" w:cs="Times New Roman"/>
          <w:b/>
          <w:sz w:val="28"/>
          <w:u w:val="single"/>
        </w:rPr>
        <w:t>:</w:t>
      </w:r>
    </w:p>
    <w:p w14:paraId="798F2CB4" w14:textId="6B99DE56" w:rsidR="00C25004" w:rsidRDefault="00C25004" w:rsidP="00E37E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освоенного объема </w:t>
      </w:r>
      <w:r w:rsidR="009E0425">
        <w:rPr>
          <w:rFonts w:ascii="Times New Roman" w:hAnsi="Times New Roman" w:cs="Times New Roman"/>
          <w:sz w:val="28"/>
        </w:rPr>
        <w:t>основан на трех величинах:</w:t>
      </w:r>
    </w:p>
    <w:p w14:paraId="54ABA38F" w14:textId="76602302" w:rsidR="00C25004" w:rsidRPr="00D479C9" w:rsidRDefault="00D479C9" w:rsidP="009E0425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479C9">
        <w:rPr>
          <w:rFonts w:ascii="Times New Roman" w:hAnsi="Times New Roman" w:cs="Times New Roman"/>
          <w:b/>
          <w:color w:val="000000"/>
          <w:sz w:val="28"/>
          <w:szCs w:val="27"/>
        </w:rPr>
        <w:t>Базовая стоимость запланированных работ</w:t>
      </w:r>
      <w:r w:rsidRPr="00D479C9">
        <w:rPr>
          <w:rFonts w:ascii="Times New Roman" w:hAnsi="Times New Roman" w:cs="Times New Roman"/>
          <w:color w:val="000000"/>
          <w:sz w:val="28"/>
          <w:szCs w:val="27"/>
        </w:rPr>
        <w:t xml:space="preserve"> (БСЗР). </w:t>
      </w:r>
      <w:r w:rsidRPr="00D479C9">
        <w:rPr>
          <w:rFonts w:ascii="Times New Roman" w:hAnsi="Times New Roman" w:cs="Times New Roman"/>
          <w:color w:val="000000"/>
          <w:sz w:val="28"/>
          <w:szCs w:val="27"/>
        </w:rPr>
        <w:t>Эта величина о</w:t>
      </w:r>
      <w:r w:rsidRPr="00D479C9">
        <w:rPr>
          <w:rFonts w:ascii="Times New Roman" w:hAnsi="Times New Roman" w:cs="Times New Roman"/>
          <w:color w:val="000000"/>
          <w:sz w:val="28"/>
          <w:szCs w:val="27"/>
        </w:rPr>
        <w:t>бозначает общую стоимость работ, которые должны быть завершены к текущему моменту (каковы должны быть затраты на проект по базовому плану).</w:t>
      </w:r>
      <w:r w:rsidRPr="00D479C9">
        <w:rPr>
          <w:rFonts w:ascii="Times New Roman" w:hAnsi="Times New Roman" w:cs="Times New Roman"/>
          <w:color w:val="000000"/>
          <w:sz w:val="28"/>
          <w:szCs w:val="27"/>
        </w:rPr>
        <w:t xml:space="preserve"> В рамках данного проекта БСЗР</w:t>
      </w:r>
      <w:r w:rsidRPr="00D479C9">
        <w:rPr>
          <w:color w:val="000000"/>
          <w:sz w:val="28"/>
          <w:szCs w:val="27"/>
        </w:rPr>
        <w:t xml:space="preserve"> </w:t>
      </w:r>
      <w:r w:rsidR="00C25004">
        <w:rPr>
          <w:rFonts w:ascii="Times New Roman" w:hAnsi="Times New Roman" w:cs="Times New Roman"/>
          <w:sz w:val="28"/>
        </w:rPr>
        <w:t>равен 23 472,03 рублей</w:t>
      </w:r>
      <w:r>
        <w:rPr>
          <w:rFonts w:ascii="Times New Roman" w:hAnsi="Times New Roman" w:cs="Times New Roman"/>
          <w:sz w:val="28"/>
        </w:rPr>
        <w:t>.</w:t>
      </w:r>
    </w:p>
    <w:p w14:paraId="277D9620" w14:textId="17F50306" w:rsidR="00D479C9" w:rsidRDefault="00D479C9" w:rsidP="00D479C9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479C9">
        <w:rPr>
          <w:rFonts w:ascii="Times New Roman" w:hAnsi="Times New Roman" w:cs="Times New Roman"/>
          <w:b/>
          <w:color w:val="000000"/>
          <w:sz w:val="28"/>
          <w:szCs w:val="28"/>
        </w:rPr>
        <w:t>Базовая стоимость выполненных работ</w:t>
      </w:r>
      <w:r w:rsidRPr="00D479C9">
        <w:rPr>
          <w:rFonts w:ascii="Times New Roman" w:hAnsi="Times New Roman" w:cs="Times New Roman"/>
          <w:color w:val="000000"/>
          <w:sz w:val="28"/>
          <w:szCs w:val="28"/>
        </w:rPr>
        <w:t xml:space="preserve"> (БСВР) – это те средства, которые были бы затрачены на выполнение задачи с самого начала проекта до выбранной даты отчета, если бы фактически выполненная работа оплачивалась согласно смете, т.е. это фактическое количество рабочих часов, оплачиваемых по сметным ставкам.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рамках данного проекта БСВР</w:t>
      </w:r>
      <w:r w:rsidR="00C25004">
        <w:rPr>
          <w:rFonts w:ascii="Times New Roman" w:hAnsi="Times New Roman" w:cs="Times New Roman"/>
          <w:sz w:val="28"/>
        </w:rPr>
        <w:t xml:space="preserve"> равен </w:t>
      </w:r>
      <w:r w:rsidR="002B42BD" w:rsidRPr="00D479C9">
        <w:rPr>
          <w:rFonts w:ascii="Times New Roman" w:hAnsi="Times New Roman" w:cs="Times New Roman"/>
          <w:sz w:val="28"/>
        </w:rPr>
        <w:t>16 611</w:t>
      </w:r>
      <w:r w:rsidR="00831B33">
        <w:rPr>
          <w:rFonts w:ascii="Times New Roman" w:hAnsi="Times New Roman" w:cs="Times New Roman"/>
          <w:sz w:val="28"/>
        </w:rPr>
        <w:t>,</w:t>
      </w:r>
      <w:r w:rsidR="002B42BD" w:rsidRPr="00D479C9">
        <w:rPr>
          <w:rFonts w:ascii="Times New Roman" w:hAnsi="Times New Roman" w:cs="Times New Roman"/>
          <w:sz w:val="28"/>
        </w:rPr>
        <w:t>68</w:t>
      </w:r>
      <w:r w:rsidR="00C25004">
        <w:rPr>
          <w:rFonts w:ascii="Times New Roman" w:hAnsi="Times New Roman" w:cs="Times New Roman"/>
          <w:sz w:val="28"/>
        </w:rPr>
        <w:t xml:space="preserve"> рублей</w:t>
      </w:r>
      <w:r>
        <w:rPr>
          <w:rFonts w:ascii="Times New Roman" w:hAnsi="Times New Roman" w:cs="Times New Roman"/>
          <w:sz w:val="28"/>
        </w:rPr>
        <w:t>.</w:t>
      </w:r>
    </w:p>
    <w:p w14:paraId="382AC0ED" w14:textId="77777777" w:rsidR="00D479C9" w:rsidRDefault="00D479C9" w:rsidP="00D479C9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479C9">
        <w:rPr>
          <w:rFonts w:ascii="Times New Roman" w:hAnsi="Times New Roman" w:cs="Times New Roman"/>
          <w:b/>
          <w:sz w:val="28"/>
        </w:rPr>
        <w:t>Отклонение от календарного плана</w:t>
      </w:r>
      <w:r w:rsidRPr="00D479C9">
        <w:rPr>
          <w:rFonts w:ascii="Times New Roman" w:hAnsi="Times New Roman" w:cs="Times New Roman"/>
          <w:sz w:val="28"/>
        </w:rPr>
        <w:t xml:space="preserve"> (ОКП) </w:t>
      </w:r>
    </w:p>
    <w:p w14:paraId="03B7D9FC" w14:textId="60C672B0" w:rsidR="00C25004" w:rsidRPr="00D479C9" w:rsidRDefault="00C25004" w:rsidP="00D479C9">
      <w:pPr>
        <w:pStyle w:val="a4"/>
        <w:spacing w:line="360" w:lineRule="auto"/>
        <w:ind w:left="1788"/>
        <w:jc w:val="both"/>
        <w:rPr>
          <w:rFonts w:ascii="Times New Roman" w:hAnsi="Times New Roman" w:cs="Times New Roman"/>
          <w:sz w:val="28"/>
        </w:rPr>
      </w:pPr>
      <w:r w:rsidRPr="00D479C9">
        <w:rPr>
          <w:rFonts w:ascii="Times New Roman" w:hAnsi="Times New Roman" w:cs="Times New Roman"/>
          <w:sz w:val="28"/>
        </w:rPr>
        <w:t>ОКП = БСВР – БСЗР =</w:t>
      </w:r>
      <w:r w:rsidR="006A0A7D" w:rsidRPr="00D479C9">
        <w:rPr>
          <w:rFonts w:ascii="Times New Roman" w:hAnsi="Times New Roman" w:cs="Times New Roman"/>
          <w:sz w:val="28"/>
        </w:rPr>
        <w:t xml:space="preserve"> –</w:t>
      </w:r>
      <w:r w:rsidR="002B42BD" w:rsidRPr="00D479C9">
        <w:rPr>
          <w:rFonts w:ascii="Times New Roman" w:hAnsi="Times New Roman" w:cs="Times New Roman"/>
          <w:sz w:val="28"/>
        </w:rPr>
        <w:t>6</w:t>
      </w:r>
      <w:r w:rsidR="002B42BD" w:rsidRPr="00D479C9">
        <w:rPr>
          <w:rFonts w:ascii="Times New Roman" w:hAnsi="Times New Roman" w:cs="Times New Roman"/>
          <w:sz w:val="28"/>
          <w:lang w:val="en-US"/>
        </w:rPr>
        <w:t> </w:t>
      </w:r>
      <w:r w:rsidR="002B42BD" w:rsidRPr="00D479C9">
        <w:rPr>
          <w:rFonts w:ascii="Times New Roman" w:hAnsi="Times New Roman" w:cs="Times New Roman"/>
          <w:sz w:val="28"/>
        </w:rPr>
        <w:t>860,35</w:t>
      </w:r>
      <w:r w:rsidRPr="00D479C9">
        <w:rPr>
          <w:rFonts w:ascii="Times New Roman" w:hAnsi="Times New Roman" w:cs="Times New Roman"/>
          <w:sz w:val="28"/>
        </w:rPr>
        <w:t xml:space="preserve"> рублей (отставание от плана)</w:t>
      </w:r>
    </w:p>
    <w:p w14:paraId="4277ABE6" w14:textId="77777777" w:rsidR="00F039CF" w:rsidRDefault="00D479C9" w:rsidP="00F039CF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479C9">
        <w:rPr>
          <w:rFonts w:ascii="Times New Roman" w:hAnsi="Times New Roman" w:cs="Times New Roman"/>
          <w:b/>
          <w:sz w:val="28"/>
        </w:rPr>
        <w:t>Фактическая стоимость выполненных работ</w:t>
      </w:r>
      <w:r w:rsidRPr="00D479C9">
        <w:rPr>
          <w:rFonts w:ascii="Times New Roman" w:hAnsi="Times New Roman" w:cs="Times New Roman"/>
          <w:sz w:val="28"/>
        </w:rPr>
        <w:t xml:space="preserve"> (ФСВР). Обозначает общую фактическую стоимость трудозатрат на текущий момент (сколько фактически потрачено на проект к текущему моменту).</w:t>
      </w:r>
      <w:r w:rsidR="00F039CF">
        <w:rPr>
          <w:rFonts w:ascii="Times New Roman" w:hAnsi="Times New Roman" w:cs="Times New Roman"/>
          <w:sz w:val="28"/>
        </w:rPr>
        <w:t xml:space="preserve"> Здесь ФСВР равен 15 001,53 рублей.</w:t>
      </w:r>
    </w:p>
    <w:p w14:paraId="1EAC2E32" w14:textId="196D444A" w:rsidR="00F039CF" w:rsidRDefault="00F039CF" w:rsidP="00F039CF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39CF">
        <w:rPr>
          <w:rFonts w:ascii="Times New Roman" w:hAnsi="Times New Roman" w:cs="Times New Roman"/>
          <w:b/>
          <w:sz w:val="28"/>
        </w:rPr>
        <w:t>Отклонение по стоимости</w:t>
      </w:r>
      <w:r>
        <w:rPr>
          <w:rFonts w:ascii="Times New Roman" w:hAnsi="Times New Roman" w:cs="Times New Roman"/>
          <w:sz w:val="28"/>
        </w:rPr>
        <w:t xml:space="preserve"> (ОПС)</w:t>
      </w:r>
    </w:p>
    <w:p w14:paraId="66C555EF" w14:textId="040A6AB4" w:rsidR="00C25004" w:rsidRPr="00F039CF" w:rsidRDefault="00C25004" w:rsidP="00F039CF">
      <w:pPr>
        <w:pStyle w:val="a4"/>
        <w:spacing w:line="360" w:lineRule="auto"/>
        <w:ind w:left="1788"/>
        <w:jc w:val="both"/>
        <w:rPr>
          <w:rFonts w:ascii="Times New Roman" w:hAnsi="Times New Roman" w:cs="Times New Roman"/>
          <w:sz w:val="28"/>
        </w:rPr>
      </w:pPr>
      <w:r w:rsidRPr="00F039CF">
        <w:rPr>
          <w:rFonts w:ascii="Times New Roman" w:hAnsi="Times New Roman" w:cs="Times New Roman"/>
          <w:sz w:val="28"/>
        </w:rPr>
        <w:t xml:space="preserve">ОПС = БСВР – ФСВР = </w:t>
      </w:r>
      <w:r w:rsidR="00A1649C" w:rsidRPr="00F039CF">
        <w:rPr>
          <w:rFonts w:ascii="Times New Roman" w:hAnsi="Times New Roman" w:cs="Times New Roman"/>
          <w:sz w:val="28"/>
        </w:rPr>
        <w:t>1 </w:t>
      </w:r>
      <w:r w:rsidR="00E65F8D" w:rsidRPr="00F039CF">
        <w:rPr>
          <w:rFonts w:ascii="Times New Roman" w:hAnsi="Times New Roman" w:cs="Times New Roman"/>
          <w:sz w:val="28"/>
        </w:rPr>
        <w:t>610</w:t>
      </w:r>
      <w:r w:rsidR="00A1649C" w:rsidRPr="00F039CF">
        <w:rPr>
          <w:rFonts w:ascii="Times New Roman" w:hAnsi="Times New Roman" w:cs="Times New Roman"/>
          <w:sz w:val="28"/>
        </w:rPr>
        <w:t>,</w:t>
      </w:r>
      <w:r w:rsidR="00E65F8D" w:rsidRPr="00F039CF">
        <w:rPr>
          <w:rFonts w:ascii="Times New Roman" w:hAnsi="Times New Roman" w:cs="Times New Roman"/>
          <w:sz w:val="28"/>
        </w:rPr>
        <w:t>1</w:t>
      </w:r>
      <w:r w:rsidR="00A1649C" w:rsidRPr="00F039CF">
        <w:rPr>
          <w:rFonts w:ascii="Times New Roman" w:hAnsi="Times New Roman" w:cs="Times New Roman"/>
          <w:sz w:val="28"/>
        </w:rPr>
        <w:t>5</w:t>
      </w:r>
      <w:r w:rsidRPr="00F039CF">
        <w:rPr>
          <w:rFonts w:ascii="Times New Roman" w:hAnsi="Times New Roman" w:cs="Times New Roman"/>
          <w:sz w:val="28"/>
        </w:rPr>
        <w:t xml:space="preserve"> рублей (экономия средств)</w:t>
      </w:r>
    </w:p>
    <w:p w14:paraId="5EFA1750" w14:textId="05412F33" w:rsidR="00D3033D" w:rsidRDefault="00D3033D" w:rsidP="00D30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6A0A7D">
        <w:rPr>
          <w:rFonts w:ascii="Times New Roman" w:hAnsi="Times New Roman" w:cs="Times New Roman"/>
          <w:sz w:val="28"/>
        </w:rPr>
        <w:t xml:space="preserve"> состоянию на дату отчета (30 апреля) предварительная оценка по завершению (ПОПЗ) показывает, что будет сэкономлено </w:t>
      </w:r>
      <w:r w:rsidR="00E65F8D">
        <w:rPr>
          <w:rFonts w:ascii="Times New Roman" w:hAnsi="Times New Roman" w:cs="Times New Roman"/>
          <w:sz w:val="28"/>
        </w:rPr>
        <w:t>4 690,10</w:t>
      </w:r>
      <w:r w:rsidR="00A1649C">
        <w:rPr>
          <w:rFonts w:ascii="Times New Roman" w:hAnsi="Times New Roman" w:cs="Times New Roman"/>
          <w:sz w:val="28"/>
        </w:rPr>
        <w:t xml:space="preserve"> </w:t>
      </w:r>
      <w:r w:rsidR="006A0A7D">
        <w:rPr>
          <w:rFonts w:ascii="Times New Roman" w:hAnsi="Times New Roman" w:cs="Times New Roman"/>
          <w:sz w:val="28"/>
        </w:rPr>
        <w:t>рублей. Проект отстает от плана.</w:t>
      </w:r>
    </w:p>
    <w:p w14:paraId="30BC75DE" w14:textId="42CFC70B" w:rsidR="00D3033D" w:rsidRPr="006A0A7D" w:rsidRDefault="00D3033D" w:rsidP="00D30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рисунке 1 приведена таблица освоенного объема нашего проекта. Ее можно открыть во вкладке «Вид»,</w:t>
      </w:r>
      <w:r w:rsidR="00985BD3">
        <w:rPr>
          <w:rFonts w:ascii="Times New Roman" w:hAnsi="Times New Roman" w:cs="Times New Roman"/>
          <w:sz w:val="28"/>
        </w:rPr>
        <w:t xml:space="preserve"> выбрать пункт «Таблицы», в выпадающем меню открыть «Другие таблицы…», затем выбрать «Освоенный объем» и нажать «Применить».</w:t>
      </w:r>
    </w:p>
    <w:p w14:paraId="70B6458A" w14:textId="43DBFCD5" w:rsidR="00DA1967" w:rsidRDefault="002B42BD" w:rsidP="00D303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B42BD">
        <w:rPr>
          <w:rFonts w:ascii="Times New Roman" w:hAnsi="Times New Roman" w:cs="Times New Roman"/>
          <w:sz w:val="28"/>
        </w:rPr>
        <w:drawing>
          <wp:inline distT="0" distB="0" distL="0" distR="0" wp14:anchorId="697F5171" wp14:editId="56B70695">
            <wp:extent cx="5451475" cy="38693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9105" cy="387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7617" w14:textId="24E8207C" w:rsidR="00E37ECD" w:rsidRPr="00E37ECD" w:rsidRDefault="00E37ECD" w:rsidP="00D3033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1 – </w:t>
      </w:r>
      <w:r w:rsidR="000B214A">
        <w:rPr>
          <w:rFonts w:ascii="Times New Roman" w:hAnsi="Times New Roman" w:cs="Times New Roman"/>
          <w:sz w:val="24"/>
        </w:rPr>
        <w:t>Таблица освоенного объема</w:t>
      </w:r>
      <w:r w:rsidRPr="00E37ECD">
        <w:rPr>
          <w:rFonts w:ascii="Times New Roman" w:hAnsi="Times New Roman" w:cs="Times New Roman"/>
          <w:sz w:val="24"/>
        </w:rPr>
        <w:t>.</w:t>
      </w:r>
    </w:p>
    <w:p w14:paraId="06200C80" w14:textId="77777777" w:rsidR="00F039CF" w:rsidRDefault="00F039CF" w:rsidP="00AF033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750F5EB7" w14:textId="48C3444D" w:rsidR="00AF0335" w:rsidRPr="00402FAB" w:rsidRDefault="00AF0335" w:rsidP="00AF033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AB77CF">
        <w:rPr>
          <w:rFonts w:ascii="Times New Roman" w:hAnsi="Times New Roman" w:cs="Times New Roman"/>
          <w:b/>
          <w:sz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sz w:val="28"/>
          <w:u w:val="single"/>
        </w:rPr>
        <w:t xml:space="preserve">2. </w:t>
      </w:r>
      <w:r w:rsidR="000B214A">
        <w:rPr>
          <w:rFonts w:ascii="Times New Roman" w:hAnsi="Times New Roman" w:cs="Times New Roman"/>
          <w:b/>
          <w:sz w:val="28"/>
          <w:u w:val="single"/>
        </w:rPr>
        <w:t>Работа с отчетами проекта</w:t>
      </w:r>
      <w:r w:rsidRPr="00AB77CF">
        <w:rPr>
          <w:rFonts w:ascii="Times New Roman" w:hAnsi="Times New Roman" w:cs="Times New Roman"/>
          <w:b/>
          <w:sz w:val="28"/>
          <w:u w:val="single"/>
        </w:rPr>
        <w:t>:</w:t>
      </w:r>
    </w:p>
    <w:p w14:paraId="6C47AF2B" w14:textId="690B1E1F" w:rsidR="00985BD3" w:rsidRDefault="00985BD3" w:rsidP="00F039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того, чтобы вывести диаграмму с отчетом о бюджетной стоимости, необходимо во вкладке «Отчеты» пункт меню «Наглядные отчеты».</w:t>
      </w:r>
    </w:p>
    <w:p w14:paraId="030CF72D" w14:textId="01B3A439" w:rsidR="00E65F8D" w:rsidRDefault="00E65F8D" w:rsidP="00F039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039CF">
        <w:rPr>
          <w:rFonts w:ascii="Times New Roman" w:hAnsi="Times New Roman" w:cs="Times New Roman"/>
          <w:sz w:val="28"/>
        </w:rPr>
        <w:t xml:space="preserve">Как видно из рисунка 2, наибольшая потребность в деньгах потребуется на </w:t>
      </w:r>
      <w:r w:rsidRPr="00F039CF">
        <w:rPr>
          <w:rFonts w:ascii="Times New Roman" w:hAnsi="Times New Roman" w:cs="Times New Roman"/>
          <w:sz w:val="28"/>
        </w:rPr>
        <w:t>12</w:t>
      </w:r>
      <w:r w:rsidRPr="00F039CF">
        <w:rPr>
          <w:rFonts w:ascii="Times New Roman" w:hAnsi="Times New Roman" w:cs="Times New Roman"/>
          <w:sz w:val="28"/>
        </w:rPr>
        <w:t xml:space="preserve"> неделе, что как раз выпадает на программирование сайта.</w:t>
      </w:r>
      <w:r w:rsidR="005554C4">
        <w:rPr>
          <w:rFonts w:ascii="Times New Roman" w:hAnsi="Times New Roman" w:cs="Times New Roman"/>
          <w:sz w:val="28"/>
        </w:rPr>
        <w:t xml:space="preserve"> На этой неделе выполнялись следующие задачи:</w:t>
      </w:r>
    </w:p>
    <w:p w14:paraId="63AFDE18" w14:textId="6C612E9D" w:rsidR="005554C4" w:rsidRPr="005554C4" w:rsidRDefault="005554C4" w:rsidP="005554C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создание заставки;</w:t>
      </w:r>
    </w:p>
    <w:p w14:paraId="6746318C" w14:textId="1BD235C2" w:rsidR="005554C4" w:rsidRDefault="005554C4" w:rsidP="005554C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и построение структуры базы объектов;</w:t>
      </w:r>
    </w:p>
    <w:p w14:paraId="6A651EA1" w14:textId="2E5263A4" w:rsidR="005554C4" w:rsidRDefault="005554C4" w:rsidP="005554C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модели ядра;</w:t>
      </w:r>
    </w:p>
    <w:p w14:paraId="273746DC" w14:textId="4A6F63BF" w:rsidR="005554C4" w:rsidRPr="005554C4" w:rsidRDefault="005554C4" w:rsidP="005554C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мультимедиа-наполнения.</w:t>
      </w:r>
    </w:p>
    <w:p w14:paraId="3CE2B166" w14:textId="4314AACD" w:rsidR="00E65F8D" w:rsidRDefault="005554C4" w:rsidP="00555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Довольно м</w:t>
      </w:r>
      <w:r w:rsidR="00E65F8D">
        <w:rPr>
          <w:rFonts w:ascii="Times New Roman" w:hAnsi="Times New Roman" w:cs="Times New Roman"/>
          <w:sz w:val="28"/>
        </w:rPr>
        <w:t>ного средств ушло на проектирование ПО (</w:t>
      </w:r>
      <w:r>
        <w:rPr>
          <w:rFonts w:ascii="Times New Roman" w:hAnsi="Times New Roman" w:cs="Times New Roman"/>
          <w:sz w:val="28"/>
        </w:rPr>
        <w:t>первый квартал). Также некоторая сумма денег ушла во втором квартале во время разработки ПО.</w:t>
      </w:r>
    </w:p>
    <w:p w14:paraId="52941D1B" w14:textId="4C7476A2" w:rsidR="005554C4" w:rsidRDefault="00E65F8D" w:rsidP="009013C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35CECC6" wp14:editId="784F25E9">
            <wp:extent cx="4984370" cy="3038047"/>
            <wp:effectExtent l="0" t="0" r="6985" b="1016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53BE1C3-01C3-40C8-858A-8ABFB87677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8B78DD" w14:textId="348BF590" w:rsidR="001C193A" w:rsidRDefault="005554C4" w:rsidP="0039266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2</w:t>
      </w:r>
      <w:r w:rsidRPr="00E37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Отчет о бюджетной стоимости</w:t>
      </w:r>
      <w:r w:rsidRPr="00E37ECD">
        <w:rPr>
          <w:rFonts w:ascii="Times New Roman" w:hAnsi="Times New Roman" w:cs="Times New Roman"/>
          <w:sz w:val="24"/>
        </w:rPr>
        <w:t>.</w:t>
      </w:r>
    </w:p>
    <w:p w14:paraId="785862A3" w14:textId="77777777" w:rsidR="00392667" w:rsidRPr="00392667" w:rsidRDefault="00392667" w:rsidP="0039266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7418BC3" w14:textId="6DD192B6" w:rsidR="001C193A" w:rsidRPr="001C193A" w:rsidRDefault="001C193A" w:rsidP="001C19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укладывается по стоимости создание интерфейса, построение базы объектов и создание ядра </w:t>
      </w:r>
      <w:r>
        <w:rPr>
          <w:rFonts w:ascii="Times New Roman" w:hAnsi="Times New Roman" w:cs="Times New Roman"/>
          <w:sz w:val="28"/>
          <w:lang w:val="en-US"/>
        </w:rPr>
        <w:t>GIS</w:t>
      </w:r>
      <w:r>
        <w:rPr>
          <w:rFonts w:ascii="Times New Roman" w:hAnsi="Times New Roman" w:cs="Times New Roman"/>
          <w:sz w:val="28"/>
        </w:rPr>
        <w:t xml:space="preserve"> – это связано с увольнением программиста №1.</w:t>
      </w:r>
    </w:p>
    <w:p w14:paraId="1014530D" w14:textId="2A720D43" w:rsidR="009013C6" w:rsidRDefault="00E65F8D" w:rsidP="009013C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65F8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99F2673" wp14:editId="5C7117EF">
            <wp:extent cx="2887061" cy="3123889"/>
            <wp:effectExtent l="0" t="0" r="889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242" cy="314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3C6" w:rsidRPr="009013C6">
        <w:rPr>
          <w:rFonts w:ascii="Times New Roman" w:hAnsi="Times New Roman" w:cs="Times New Roman"/>
          <w:sz w:val="28"/>
        </w:rPr>
        <w:t xml:space="preserve"> </w:t>
      </w:r>
    </w:p>
    <w:p w14:paraId="76C2CE52" w14:textId="0ECFA883" w:rsidR="009013C6" w:rsidRDefault="009013C6" w:rsidP="009013C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3</w:t>
      </w:r>
      <w:r w:rsidRPr="00E37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Отчет о бюджетной стоимости</w:t>
      </w:r>
      <w:r w:rsidRPr="00E37ECD">
        <w:rPr>
          <w:rFonts w:ascii="Times New Roman" w:hAnsi="Times New Roman" w:cs="Times New Roman"/>
          <w:sz w:val="24"/>
        </w:rPr>
        <w:t>.</w:t>
      </w:r>
    </w:p>
    <w:p w14:paraId="7F222D9E" w14:textId="77777777" w:rsidR="00D3033D" w:rsidRDefault="00D3033D" w:rsidP="009013C6">
      <w:pPr>
        <w:spacing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54E29DB5" w14:textId="610A4267" w:rsidR="001970B8" w:rsidRPr="005638CB" w:rsidRDefault="00785E14" w:rsidP="00785E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B77CF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u w:val="single"/>
        </w:rPr>
        <w:t xml:space="preserve">3. </w:t>
      </w:r>
      <w:r w:rsidR="009013C6">
        <w:rPr>
          <w:rFonts w:ascii="Times New Roman" w:hAnsi="Times New Roman" w:cs="Times New Roman"/>
          <w:b/>
          <w:sz w:val="28"/>
          <w:u w:val="single"/>
        </w:rPr>
        <w:t>Анализ вариантов декомпозиции работ в проекте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14:paraId="016F10A0" w14:textId="0CF21CC3" w:rsidR="001970B8" w:rsidRDefault="00A314A7" w:rsidP="00D30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Была проведена декомпозиция по процессам. Были выделены следующие группы процессов – анализ, разработка, программирование, наполнение, тестирование, документация.</w:t>
      </w:r>
      <w:r w:rsidR="00D00C20">
        <w:rPr>
          <w:rFonts w:ascii="Times New Roman" w:hAnsi="Times New Roman" w:cs="Times New Roman"/>
          <w:sz w:val="28"/>
        </w:rPr>
        <w:t xml:space="preserve"> После проведения декомпозиции</w:t>
      </w:r>
      <w:r w:rsidR="00F362E5">
        <w:rPr>
          <w:rFonts w:ascii="Times New Roman" w:hAnsi="Times New Roman" w:cs="Times New Roman"/>
          <w:sz w:val="28"/>
        </w:rPr>
        <w:t xml:space="preserve"> затраты на проект сократились до 40 430,12 рублей, а дата сдачи проекта сдвинулась на 2 дня (было 29.07, стало 27.07).</w:t>
      </w:r>
    </w:p>
    <w:p w14:paraId="6D2F8536" w14:textId="19E34A11" w:rsidR="00F362E5" w:rsidRDefault="00D3033D" w:rsidP="00F362E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3033D">
        <w:rPr>
          <w:rFonts w:ascii="Times New Roman" w:hAnsi="Times New Roman" w:cs="Times New Roman"/>
          <w:sz w:val="28"/>
        </w:rPr>
        <w:drawing>
          <wp:inline distT="0" distB="0" distL="0" distR="0" wp14:anchorId="697A09F9" wp14:editId="46F3A20E">
            <wp:extent cx="4873625" cy="3033578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836" cy="30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2E5" w:rsidRPr="00F362E5">
        <w:rPr>
          <w:rFonts w:ascii="Times New Roman" w:hAnsi="Times New Roman" w:cs="Times New Roman"/>
          <w:sz w:val="28"/>
        </w:rPr>
        <w:t xml:space="preserve"> </w:t>
      </w:r>
    </w:p>
    <w:p w14:paraId="53164F0B" w14:textId="0B18CAA5" w:rsidR="00F362E5" w:rsidRDefault="00F362E5" w:rsidP="00F362E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37ECD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4</w:t>
      </w:r>
      <w:r w:rsidRPr="00E37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4"/>
        </w:rPr>
        <w:t>Ганта</w:t>
      </w:r>
      <w:proofErr w:type="spellEnd"/>
      <w:r>
        <w:rPr>
          <w:rFonts w:ascii="Times New Roman" w:hAnsi="Times New Roman" w:cs="Times New Roman"/>
          <w:sz w:val="24"/>
        </w:rPr>
        <w:t xml:space="preserve"> после проведенной декомпозиции</w:t>
      </w:r>
      <w:r w:rsidRPr="00E37ECD">
        <w:rPr>
          <w:rFonts w:ascii="Times New Roman" w:hAnsi="Times New Roman" w:cs="Times New Roman"/>
          <w:sz w:val="24"/>
        </w:rPr>
        <w:t>.</w:t>
      </w:r>
    </w:p>
    <w:p w14:paraId="083F7A1F" w14:textId="30BBFDA1" w:rsidR="001970B8" w:rsidRDefault="001970B8" w:rsidP="00F362E5">
      <w:pPr>
        <w:spacing w:line="360" w:lineRule="auto"/>
        <w:rPr>
          <w:rFonts w:ascii="Times New Roman" w:hAnsi="Times New Roman" w:cs="Times New Roman"/>
          <w:sz w:val="28"/>
        </w:rPr>
      </w:pPr>
    </w:p>
    <w:p w14:paraId="237E87A9" w14:textId="44A72C42" w:rsidR="001970B8" w:rsidRPr="00F362E5" w:rsidRDefault="00F362E5" w:rsidP="00F362E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03C37">
        <w:rPr>
          <w:rFonts w:ascii="Times New Roman" w:hAnsi="Times New Roman" w:cs="Times New Roman"/>
          <w:b/>
          <w:sz w:val="28"/>
          <w:u w:val="single"/>
        </w:rPr>
        <w:t>Вывод:</w:t>
      </w:r>
    </w:p>
    <w:p w14:paraId="5A8B0A20" w14:textId="706E2BDB" w:rsidR="00656163" w:rsidRDefault="00103C37" w:rsidP="002A27D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B56D00">
        <w:rPr>
          <w:rFonts w:ascii="Times New Roman" w:hAnsi="Times New Roman" w:cs="Times New Roman"/>
          <w:color w:val="000000"/>
          <w:sz w:val="28"/>
          <w:szCs w:val="27"/>
        </w:rPr>
        <w:t xml:space="preserve">В результате </w:t>
      </w:r>
      <w:r w:rsidR="00F362E5">
        <w:rPr>
          <w:rFonts w:ascii="Times New Roman" w:hAnsi="Times New Roman" w:cs="Times New Roman"/>
          <w:color w:val="000000"/>
          <w:sz w:val="28"/>
          <w:szCs w:val="27"/>
        </w:rPr>
        <w:t>выполнения лабораторной работ</w:t>
      </w:r>
      <w:bookmarkStart w:id="1" w:name="_GoBack"/>
      <w:bookmarkEnd w:id="1"/>
      <w:r w:rsidR="00F362E5">
        <w:rPr>
          <w:rFonts w:ascii="Times New Roman" w:hAnsi="Times New Roman" w:cs="Times New Roman"/>
          <w:color w:val="000000"/>
          <w:sz w:val="28"/>
          <w:szCs w:val="27"/>
        </w:rPr>
        <w:t xml:space="preserve">ы №5 были освоены возможности использования программы </w:t>
      </w:r>
      <w:r w:rsidR="00F362E5">
        <w:rPr>
          <w:rFonts w:ascii="Times New Roman" w:hAnsi="Times New Roman" w:cs="Times New Roman"/>
          <w:color w:val="000000"/>
          <w:sz w:val="28"/>
          <w:szCs w:val="27"/>
          <w:lang w:val="en-US"/>
        </w:rPr>
        <w:t>Microsoft</w:t>
      </w:r>
      <w:r w:rsidR="00F362E5" w:rsidRPr="00F362E5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F362E5">
        <w:rPr>
          <w:rFonts w:ascii="Times New Roman" w:hAnsi="Times New Roman" w:cs="Times New Roman"/>
          <w:color w:val="000000"/>
          <w:sz w:val="28"/>
          <w:szCs w:val="27"/>
          <w:lang w:val="en-US"/>
        </w:rPr>
        <w:t>Project</w:t>
      </w:r>
      <w:r w:rsidR="00F362E5" w:rsidRPr="00F362E5">
        <w:rPr>
          <w:rFonts w:ascii="Times New Roman" w:hAnsi="Times New Roman" w:cs="Times New Roman"/>
          <w:color w:val="000000"/>
          <w:sz w:val="28"/>
          <w:szCs w:val="27"/>
        </w:rPr>
        <w:t xml:space="preserve"> 2019 </w:t>
      </w:r>
      <w:r w:rsidR="00F362E5">
        <w:rPr>
          <w:rFonts w:ascii="Times New Roman" w:hAnsi="Times New Roman" w:cs="Times New Roman"/>
          <w:color w:val="000000"/>
          <w:sz w:val="28"/>
          <w:szCs w:val="27"/>
        </w:rPr>
        <w:t>в плане работы с отчетами для анализа затрат</w:t>
      </w:r>
      <w:r w:rsidR="004F783C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F362E5">
        <w:rPr>
          <w:rFonts w:ascii="Times New Roman" w:hAnsi="Times New Roman" w:cs="Times New Roman"/>
          <w:color w:val="000000"/>
          <w:sz w:val="28"/>
          <w:szCs w:val="27"/>
        </w:rPr>
        <w:t xml:space="preserve"> Были выполнены следующие задачи:</w:t>
      </w:r>
    </w:p>
    <w:p w14:paraId="4D955B1B" w14:textId="31E1AB34" w:rsidR="00F362E5" w:rsidRDefault="00F362E5" w:rsidP="00F362E5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362E5">
        <w:rPr>
          <w:rFonts w:ascii="Times New Roman" w:hAnsi="Times New Roman" w:cs="Times New Roman"/>
          <w:sz w:val="28"/>
        </w:rPr>
        <w:t>работа с таблицей освоенного объема</w:t>
      </w:r>
      <w:r>
        <w:rPr>
          <w:rFonts w:ascii="Times New Roman" w:hAnsi="Times New Roman" w:cs="Times New Roman"/>
          <w:sz w:val="28"/>
        </w:rPr>
        <w:t>;</w:t>
      </w:r>
    </w:p>
    <w:p w14:paraId="3971AEE6" w14:textId="6647ACC5" w:rsidR="00F362E5" w:rsidRDefault="00F362E5" w:rsidP="00F362E5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отчетами проекта;</w:t>
      </w:r>
    </w:p>
    <w:p w14:paraId="66BBE884" w14:textId="02806779" w:rsidR="00F362E5" w:rsidRDefault="00F362E5" w:rsidP="00F362E5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вариантов декомпозиции работ в проекте.</w:t>
      </w:r>
    </w:p>
    <w:p w14:paraId="130E3A38" w14:textId="61D0FA88" w:rsidR="00F362E5" w:rsidRPr="00F362E5" w:rsidRDefault="00F362E5" w:rsidP="00F36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проведения декомпозиции по процессам был получен следующий результат: срок сдачи проекта сдвинулся на 2 дня (было 29.07, стало 27.07), а бюджет сократился на 8 тысяч рублей и составил 40 430,12 рублей.</w:t>
      </w:r>
    </w:p>
    <w:sectPr w:rsidR="00F362E5" w:rsidRPr="00F36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958E7"/>
    <w:multiLevelType w:val="hybridMultilevel"/>
    <w:tmpl w:val="5C70AB7E"/>
    <w:lvl w:ilvl="0" w:tplc="67CC8C1A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AC112C"/>
    <w:multiLevelType w:val="hybridMultilevel"/>
    <w:tmpl w:val="101E9F84"/>
    <w:lvl w:ilvl="0" w:tplc="11146C8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7266D"/>
    <w:multiLevelType w:val="hybridMultilevel"/>
    <w:tmpl w:val="B788830E"/>
    <w:lvl w:ilvl="0" w:tplc="725A5434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B1F4434"/>
    <w:multiLevelType w:val="hybridMultilevel"/>
    <w:tmpl w:val="0066AEC4"/>
    <w:lvl w:ilvl="0" w:tplc="151E981E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2C"/>
    <w:rsid w:val="00006396"/>
    <w:rsid w:val="00015044"/>
    <w:rsid w:val="00015D70"/>
    <w:rsid w:val="00044BDE"/>
    <w:rsid w:val="00070F7A"/>
    <w:rsid w:val="00083244"/>
    <w:rsid w:val="000B214A"/>
    <w:rsid w:val="000F35B6"/>
    <w:rsid w:val="000F488F"/>
    <w:rsid w:val="00103C37"/>
    <w:rsid w:val="001400AD"/>
    <w:rsid w:val="00157BC5"/>
    <w:rsid w:val="00157D4F"/>
    <w:rsid w:val="00160260"/>
    <w:rsid w:val="001777FD"/>
    <w:rsid w:val="00180390"/>
    <w:rsid w:val="001970B8"/>
    <w:rsid w:val="001C193A"/>
    <w:rsid w:val="001E1B37"/>
    <w:rsid w:val="00215A7D"/>
    <w:rsid w:val="0022210E"/>
    <w:rsid w:val="0023584E"/>
    <w:rsid w:val="002441EA"/>
    <w:rsid w:val="00282208"/>
    <w:rsid w:val="002909E5"/>
    <w:rsid w:val="00290E3B"/>
    <w:rsid w:val="00292116"/>
    <w:rsid w:val="002A27D9"/>
    <w:rsid w:val="002A78A1"/>
    <w:rsid w:val="002B209E"/>
    <w:rsid w:val="002B42BD"/>
    <w:rsid w:val="00302945"/>
    <w:rsid w:val="00303972"/>
    <w:rsid w:val="003240A4"/>
    <w:rsid w:val="00392667"/>
    <w:rsid w:val="003946C5"/>
    <w:rsid w:val="00396098"/>
    <w:rsid w:val="003A3DD4"/>
    <w:rsid w:val="0040218F"/>
    <w:rsid w:val="00402FAB"/>
    <w:rsid w:val="00422FD9"/>
    <w:rsid w:val="004506C3"/>
    <w:rsid w:val="004569C5"/>
    <w:rsid w:val="00463FE9"/>
    <w:rsid w:val="00476C05"/>
    <w:rsid w:val="004A6543"/>
    <w:rsid w:val="004E02E0"/>
    <w:rsid w:val="004F783C"/>
    <w:rsid w:val="00503590"/>
    <w:rsid w:val="00515C37"/>
    <w:rsid w:val="005402A3"/>
    <w:rsid w:val="005554C4"/>
    <w:rsid w:val="005638CB"/>
    <w:rsid w:val="005766BD"/>
    <w:rsid w:val="00584251"/>
    <w:rsid w:val="00593B17"/>
    <w:rsid w:val="005A4C90"/>
    <w:rsid w:val="00602002"/>
    <w:rsid w:val="00620138"/>
    <w:rsid w:val="00625196"/>
    <w:rsid w:val="00651648"/>
    <w:rsid w:val="00655168"/>
    <w:rsid w:val="00656163"/>
    <w:rsid w:val="00672C85"/>
    <w:rsid w:val="00673E59"/>
    <w:rsid w:val="006A0A7D"/>
    <w:rsid w:val="006C04BC"/>
    <w:rsid w:val="006C1AF3"/>
    <w:rsid w:val="00706A2C"/>
    <w:rsid w:val="0071750B"/>
    <w:rsid w:val="007331A0"/>
    <w:rsid w:val="00736012"/>
    <w:rsid w:val="00742518"/>
    <w:rsid w:val="00765F22"/>
    <w:rsid w:val="00785E14"/>
    <w:rsid w:val="007A7DBA"/>
    <w:rsid w:val="007B2870"/>
    <w:rsid w:val="007C39D7"/>
    <w:rsid w:val="007F7CFD"/>
    <w:rsid w:val="0082291F"/>
    <w:rsid w:val="00831B33"/>
    <w:rsid w:val="008632D6"/>
    <w:rsid w:val="0089022B"/>
    <w:rsid w:val="008B662F"/>
    <w:rsid w:val="009013C6"/>
    <w:rsid w:val="00906428"/>
    <w:rsid w:val="00912169"/>
    <w:rsid w:val="00914E1D"/>
    <w:rsid w:val="009402B7"/>
    <w:rsid w:val="00940B05"/>
    <w:rsid w:val="00977571"/>
    <w:rsid w:val="00985BD3"/>
    <w:rsid w:val="009D34B4"/>
    <w:rsid w:val="009D75CD"/>
    <w:rsid w:val="009E0425"/>
    <w:rsid w:val="009F5679"/>
    <w:rsid w:val="00A118EE"/>
    <w:rsid w:val="00A1649C"/>
    <w:rsid w:val="00A212D2"/>
    <w:rsid w:val="00A314A7"/>
    <w:rsid w:val="00A956AB"/>
    <w:rsid w:val="00AA6EE8"/>
    <w:rsid w:val="00AB77CF"/>
    <w:rsid w:val="00AC3E27"/>
    <w:rsid w:val="00AD3DB1"/>
    <w:rsid w:val="00AF0335"/>
    <w:rsid w:val="00B41ED9"/>
    <w:rsid w:val="00B43C8D"/>
    <w:rsid w:val="00B56D00"/>
    <w:rsid w:val="00B72AF5"/>
    <w:rsid w:val="00B80AC9"/>
    <w:rsid w:val="00B827E3"/>
    <w:rsid w:val="00B83979"/>
    <w:rsid w:val="00B96721"/>
    <w:rsid w:val="00BB704E"/>
    <w:rsid w:val="00BD2A90"/>
    <w:rsid w:val="00BD3CC7"/>
    <w:rsid w:val="00C02C60"/>
    <w:rsid w:val="00C25004"/>
    <w:rsid w:val="00C2755B"/>
    <w:rsid w:val="00C32D4D"/>
    <w:rsid w:val="00C360F1"/>
    <w:rsid w:val="00C367DB"/>
    <w:rsid w:val="00C4151D"/>
    <w:rsid w:val="00C82E29"/>
    <w:rsid w:val="00C85E35"/>
    <w:rsid w:val="00C951ED"/>
    <w:rsid w:val="00CB553D"/>
    <w:rsid w:val="00CF1CFD"/>
    <w:rsid w:val="00D00C20"/>
    <w:rsid w:val="00D135E0"/>
    <w:rsid w:val="00D3033D"/>
    <w:rsid w:val="00D479C9"/>
    <w:rsid w:val="00D56C75"/>
    <w:rsid w:val="00D86565"/>
    <w:rsid w:val="00D91728"/>
    <w:rsid w:val="00DA1967"/>
    <w:rsid w:val="00DC1DD6"/>
    <w:rsid w:val="00DD6525"/>
    <w:rsid w:val="00DE3A98"/>
    <w:rsid w:val="00DE4DF5"/>
    <w:rsid w:val="00DF051E"/>
    <w:rsid w:val="00DF6585"/>
    <w:rsid w:val="00E02759"/>
    <w:rsid w:val="00E16D93"/>
    <w:rsid w:val="00E37ECD"/>
    <w:rsid w:val="00E37F85"/>
    <w:rsid w:val="00E432E3"/>
    <w:rsid w:val="00E43511"/>
    <w:rsid w:val="00E65F8D"/>
    <w:rsid w:val="00E87B84"/>
    <w:rsid w:val="00E90E72"/>
    <w:rsid w:val="00ED16EE"/>
    <w:rsid w:val="00EF3597"/>
    <w:rsid w:val="00F039CF"/>
    <w:rsid w:val="00F362E5"/>
    <w:rsid w:val="00F37C5C"/>
    <w:rsid w:val="00F63B72"/>
    <w:rsid w:val="00F72649"/>
    <w:rsid w:val="00F824E5"/>
    <w:rsid w:val="00FA682D"/>
    <w:rsid w:val="00FC2A9B"/>
    <w:rsid w:val="00FC4711"/>
    <w:rsid w:val="00FC5768"/>
    <w:rsid w:val="00FD7187"/>
    <w:rsid w:val="00FE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7C91"/>
  <w15:chartTrackingRefBased/>
  <w15:docId w15:val="{55B6913D-993C-4C82-9D15-5F401FBD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0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1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9"/>
    </mc:Choice>
    <mc:Fallback>
      <c:style val="39"/>
    </mc:Fallback>
  </mc:AlternateContent>
  <c:pivotSource>
    <c:name>[adr11]Использование назначений!PivotTable1</c:name>
    <c:fmtId val="-1"/>
  </c:pivotSource>
  <c:chart>
    <c:title>
      <c:tx>
        <c:rich>
          <a:bodyPr/>
          <a:lstStyle/>
          <a:p>
            <a:pPr>
              <a:defRPr baseline="0">
                <a:latin typeface="Times New Roman" panose="02020603050405020304" pitchFamily="18" charset="0"/>
              </a:defRPr>
            </a:pPr>
            <a:r>
              <a:rPr lang="az-Cyrl-AZ" baseline="0">
                <a:latin typeface="Times New Roman" panose="02020603050405020304" pitchFamily="18" charset="0"/>
              </a:rPr>
              <a:t>Отчет о бюджетной стоимости</a:t>
            </a:r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  <c:pivotFmt>
        <c:idx val="9"/>
        <c:marker>
          <c:symbol val="none"/>
        </c:marker>
      </c:pivotFmt>
      <c:pivotFmt>
        <c:idx val="10"/>
        <c:marker>
          <c:symbol val="none"/>
        </c:marker>
      </c:pivotFmt>
      <c:pivotFmt>
        <c:idx val="11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'Использование назначений'!$D$3:$D$4</c:f>
              <c:strCache>
                <c:ptCount val="1"/>
                <c:pt idx="0">
                  <c:v>Бюджетная стоимость</c:v>
                </c:pt>
              </c:strCache>
            </c:strRef>
          </c:tx>
          <c:invertIfNegative val="0"/>
          <c:cat>
            <c:multiLvlStrRef>
              <c:f>'Использование назначений'!$A$5:$C$31</c:f>
              <c:multiLvlStrCache>
                <c:ptCount val="22"/>
                <c:lvl>
                  <c:pt idx="0">
                    <c:v>Неделя 9</c:v>
                  </c:pt>
                  <c:pt idx="1">
                    <c:v>Неделя 10</c:v>
                  </c:pt>
                  <c:pt idx="2">
                    <c:v>Неделя 11</c:v>
                  </c:pt>
                  <c:pt idx="3">
                    <c:v>Неделя 12</c:v>
                  </c:pt>
                  <c:pt idx="4">
                    <c:v>Неделя 13</c:v>
                  </c:pt>
                  <c:pt idx="5">
                    <c:v>Неделя 14</c:v>
                  </c:pt>
                  <c:pt idx="6">
                    <c:v>Неделя 15</c:v>
                  </c:pt>
                  <c:pt idx="7">
                    <c:v>Неделя 16</c:v>
                  </c:pt>
                  <c:pt idx="8">
                    <c:v>Неделя 17</c:v>
                  </c:pt>
                  <c:pt idx="9">
                    <c:v>Неделя 18</c:v>
                  </c:pt>
                  <c:pt idx="10">
                    <c:v>Неделя 19</c:v>
                  </c:pt>
                  <c:pt idx="11">
                    <c:v>Неделя 20</c:v>
                  </c:pt>
                  <c:pt idx="12">
                    <c:v>Неделя 21</c:v>
                  </c:pt>
                  <c:pt idx="13">
                    <c:v>Неделя 22</c:v>
                  </c:pt>
                  <c:pt idx="14">
                    <c:v>Неделя 23</c:v>
                  </c:pt>
                  <c:pt idx="15">
                    <c:v>Неделя 24</c:v>
                  </c:pt>
                  <c:pt idx="16">
                    <c:v>Неделя 25</c:v>
                  </c:pt>
                  <c:pt idx="17">
                    <c:v>Неделя 26</c:v>
                  </c:pt>
                  <c:pt idx="18">
                    <c:v>Неделя 27</c:v>
                  </c:pt>
                  <c:pt idx="19">
                    <c:v>Неделя 28</c:v>
                  </c:pt>
                  <c:pt idx="20">
                    <c:v>Неделя 29</c:v>
                  </c:pt>
                  <c:pt idx="21">
                    <c:v>Неделя 30</c:v>
                  </c:pt>
                </c:lvl>
                <c:lvl>
                  <c:pt idx="0">
                    <c:v>К1</c:v>
                  </c:pt>
                  <c:pt idx="5">
                    <c:v>К2</c:v>
                  </c:pt>
                  <c:pt idx="18">
                    <c:v>К3</c:v>
                  </c:pt>
                </c:lvl>
                <c:lvl>
                  <c:pt idx="0">
                    <c:v>2021</c:v>
                  </c:pt>
                </c:lvl>
              </c:multiLvlStrCache>
            </c:multiLvlStrRef>
          </c:cat>
          <c:val>
            <c:numRef>
              <c:f>'Использование назначений'!$D$5:$D$31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DC-409B-BD2B-62EAE6887C13}"/>
            </c:ext>
          </c:extLst>
        </c:ser>
        <c:ser>
          <c:idx val="1"/>
          <c:order val="1"/>
          <c:tx>
            <c:strRef>
              <c:f>'Использование назначений'!$E$3:$E$4</c:f>
              <c:strCache>
                <c:ptCount val="1"/>
                <c:pt idx="0">
                  <c:v>Базовые затраты</c:v>
                </c:pt>
              </c:strCache>
            </c:strRef>
          </c:tx>
          <c:spPr>
            <a:solidFill>
              <a:srgbClr val="7030A0"/>
            </a:solidFill>
          </c:spPr>
          <c:invertIfNegative val="0"/>
          <c:cat>
            <c:multiLvlStrRef>
              <c:f>'Использование назначений'!$A$5:$C$31</c:f>
              <c:multiLvlStrCache>
                <c:ptCount val="22"/>
                <c:lvl>
                  <c:pt idx="0">
                    <c:v>Неделя 9</c:v>
                  </c:pt>
                  <c:pt idx="1">
                    <c:v>Неделя 10</c:v>
                  </c:pt>
                  <c:pt idx="2">
                    <c:v>Неделя 11</c:v>
                  </c:pt>
                  <c:pt idx="3">
                    <c:v>Неделя 12</c:v>
                  </c:pt>
                  <c:pt idx="4">
                    <c:v>Неделя 13</c:v>
                  </c:pt>
                  <c:pt idx="5">
                    <c:v>Неделя 14</c:v>
                  </c:pt>
                  <c:pt idx="6">
                    <c:v>Неделя 15</c:v>
                  </c:pt>
                  <c:pt idx="7">
                    <c:v>Неделя 16</c:v>
                  </c:pt>
                  <c:pt idx="8">
                    <c:v>Неделя 17</c:v>
                  </c:pt>
                  <c:pt idx="9">
                    <c:v>Неделя 18</c:v>
                  </c:pt>
                  <c:pt idx="10">
                    <c:v>Неделя 19</c:v>
                  </c:pt>
                  <c:pt idx="11">
                    <c:v>Неделя 20</c:v>
                  </c:pt>
                  <c:pt idx="12">
                    <c:v>Неделя 21</c:v>
                  </c:pt>
                  <c:pt idx="13">
                    <c:v>Неделя 22</c:v>
                  </c:pt>
                  <c:pt idx="14">
                    <c:v>Неделя 23</c:v>
                  </c:pt>
                  <c:pt idx="15">
                    <c:v>Неделя 24</c:v>
                  </c:pt>
                  <c:pt idx="16">
                    <c:v>Неделя 25</c:v>
                  </c:pt>
                  <c:pt idx="17">
                    <c:v>Неделя 26</c:v>
                  </c:pt>
                  <c:pt idx="18">
                    <c:v>Неделя 27</c:v>
                  </c:pt>
                  <c:pt idx="19">
                    <c:v>Неделя 28</c:v>
                  </c:pt>
                  <c:pt idx="20">
                    <c:v>Неделя 29</c:v>
                  </c:pt>
                  <c:pt idx="21">
                    <c:v>Неделя 30</c:v>
                  </c:pt>
                </c:lvl>
                <c:lvl>
                  <c:pt idx="0">
                    <c:v>К1</c:v>
                  </c:pt>
                  <c:pt idx="5">
                    <c:v>К2</c:v>
                  </c:pt>
                  <c:pt idx="18">
                    <c:v>К3</c:v>
                  </c:pt>
                </c:lvl>
                <c:lvl>
                  <c:pt idx="0">
                    <c:v>2021</c:v>
                  </c:pt>
                </c:lvl>
              </c:multiLvlStrCache>
            </c:multiLvlStrRef>
          </c:cat>
          <c:val>
            <c:numRef>
              <c:f>'Использование назначений'!$E$5:$E$31</c:f>
              <c:numCache>
                <c:formatCode>General</c:formatCode>
                <c:ptCount val="22"/>
                <c:pt idx="0">
                  <c:v>2395</c:v>
                </c:pt>
                <c:pt idx="1">
                  <c:v>1487</c:v>
                </c:pt>
                <c:pt idx="2">
                  <c:v>1925</c:v>
                </c:pt>
                <c:pt idx="3">
                  <c:v>3306.9925287356336</c:v>
                </c:pt>
                <c:pt idx="4">
                  <c:v>2999</c:v>
                </c:pt>
                <c:pt idx="5">
                  <c:v>2467.0983333333338</c:v>
                </c:pt>
                <c:pt idx="6">
                  <c:v>1744</c:v>
                </c:pt>
                <c:pt idx="7">
                  <c:v>2311.8205996222855</c:v>
                </c:pt>
                <c:pt idx="8">
                  <c:v>2144</c:v>
                </c:pt>
                <c:pt idx="9">
                  <c:v>1792.0000000000002</c:v>
                </c:pt>
                <c:pt idx="10">
                  <c:v>1792.0000000000002</c:v>
                </c:pt>
                <c:pt idx="11">
                  <c:v>2036.4666666666667</c:v>
                </c:pt>
                <c:pt idx="12">
                  <c:v>1637</c:v>
                </c:pt>
                <c:pt idx="13">
                  <c:v>1916.5016666666666</c:v>
                </c:pt>
                <c:pt idx="14">
                  <c:v>2896</c:v>
                </c:pt>
                <c:pt idx="15">
                  <c:v>1620.375</c:v>
                </c:pt>
                <c:pt idx="16">
                  <c:v>1265</c:v>
                </c:pt>
                <c:pt idx="17">
                  <c:v>1817.8819306930691</c:v>
                </c:pt>
                <c:pt idx="18">
                  <c:v>2431.125</c:v>
                </c:pt>
                <c:pt idx="19">
                  <c:v>1754.1950000000002</c:v>
                </c:pt>
                <c:pt idx="20">
                  <c:v>236.92500000000041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DC-409B-BD2B-62EAE6887C13}"/>
            </c:ext>
          </c:extLst>
        </c:ser>
        <c:ser>
          <c:idx val="2"/>
          <c:order val="2"/>
          <c:tx>
            <c:strRef>
              <c:f>'Использование назначений'!$F$3:$F$4</c:f>
              <c:strCache>
                <c:ptCount val="1"/>
                <c:pt idx="0">
                  <c:v>Затраты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cat>
            <c:multiLvlStrRef>
              <c:f>'Использование назначений'!$A$5:$C$31</c:f>
              <c:multiLvlStrCache>
                <c:ptCount val="22"/>
                <c:lvl>
                  <c:pt idx="0">
                    <c:v>Неделя 9</c:v>
                  </c:pt>
                  <c:pt idx="1">
                    <c:v>Неделя 10</c:v>
                  </c:pt>
                  <c:pt idx="2">
                    <c:v>Неделя 11</c:v>
                  </c:pt>
                  <c:pt idx="3">
                    <c:v>Неделя 12</c:v>
                  </c:pt>
                  <c:pt idx="4">
                    <c:v>Неделя 13</c:v>
                  </c:pt>
                  <c:pt idx="5">
                    <c:v>Неделя 14</c:v>
                  </c:pt>
                  <c:pt idx="6">
                    <c:v>Неделя 15</c:v>
                  </c:pt>
                  <c:pt idx="7">
                    <c:v>Неделя 16</c:v>
                  </c:pt>
                  <c:pt idx="8">
                    <c:v>Неделя 17</c:v>
                  </c:pt>
                  <c:pt idx="9">
                    <c:v>Неделя 18</c:v>
                  </c:pt>
                  <c:pt idx="10">
                    <c:v>Неделя 19</c:v>
                  </c:pt>
                  <c:pt idx="11">
                    <c:v>Неделя 20</c:v>
                  </c:pt>
                  <c:pt idx="12">
                    <c:v>Неделя 21</c:v>
                  </c:pt>
                  <c:pt idx="13">
                    <c:v>Неделя 22</c:v>
                  </c:pt>
                  <c:pt idx="14">
                    <c:v>Неделя 23</c:v>
                  </c:pt>
                  <c:pt idx="15">
                    <c:v>Неделя 24</c:v>
                  </c:pt>
                  <c:pt idx="16">
                    <c:v>Неделя 25</c:v>
                  </c:pt>
                  <c:pt idx="17">
                    <c:v>Неделя 26</c:v>
                  </c:pt>
                  <c:pt idx="18">
                    <c:v>Неделя 27</c:v>
                  </c:pt>
                  <c:pt idx="19">
                    <c:v>Неделя 28</c:v>
                  </c:pt>
                  <c:pt idx="20">
                    <c:v>Неделя 29</c:v>
                  </c:pt>
                  <c:pt idx="21">
                    <c:v>Неделя 30</c:v>
                  </c:pt>
                </c:lvl>
                <c:lvl>
                  <c:pt idx="0">
                    <c:v>К1</c:v>
                  </c:pt>
                  <c:pt idx="5">
                    <c:v>К2</c:v>
                  </c:pt>
                  <c:pt idx="18">
                    <c:v>К3</c:v>
                  </c:pt>
                </c:lvl>
                <c:lvl>
                  <c:pt idx="0">
                    <c:v>2021</c:v>
                  </c:pt>
                </c:lvl>
              </c:multiLvlStrCache>
            </c:multiLvlStrRef>
          </c:cat>
          <c:val>
            <c:numRef>
              <c:f>'Использование назначений'!$F$5:$F$31</c:f>
              <c:numCache>
                <c:formatCode>General</c:formatCode>
                <c:ptCount val="22"/>
                <c:pt idx="0">
                  <c:v>2471.0522147651009</c:v>
                </c:pt>
                <c:pt idx="1">
                  <c:v>1550.2885906040271</c:v>
                </c:pt>
                <c:pt idx="2">
                  <c:v>2007.8691946308725</c:v>
                </c:pt>
                <c:pt idx="3">
                  <c:v>3709.0179175276057</c:v>
                </c:pt>
                <c:pt idx="4">
                  <c:v>3275.104046520757</c:v>
                </c:pt>
                <c:pt idx="5">
                  <c:v>1703.5324325431532</c:v>
                </c:pt>
                <c:pt idx="6">
                  <c:v>1706.0040220385677</c:v>
                </c:pt>
                <c:pt idx="7">
                  <c:v>2397.0340300172525</c:v>
                </c:pt>
                <c:pt idx="8">
                  <c:v>2255.960703589335</c:v>
                </c:pt>
                <c:pt idx="9">
                  <c:v>2108.867389376509</c:v>
                </c:pt>
                <c:pt idx="10">
                  <c:v>2110.827389376509</c:v>
                </c:pt>
                <c:pt idx="11">
                  <c:v>2557.2973978776608</c:v>
                </c:pt>
                <c:pt idx="12">
                  <c:v>2449.2973978776604</c:v>
                </c:pt>
                <c:pt idx="13">
                  <c:v>2095.5807312109946</c:v>
                </c:pt>
                <c:pt idx="14">
                  <c:v>2712.7173654652474</c:v>
                </c:pt>
                <c:pt idx="15">
                  <c:v>2595.0573553719009</c:v>
                </c:pt>
                <c:pt idx="16">
                  <c:v>1885.1573553719008</c:v>
                </c:pt>
                <c:pt idx="17">
                  <c:v>1289.3073553719009</c:v>
                </c:pt>
                <c:pt idx="18">
                  <c:v>2056.0722978114732</c:v>
                </c:pt>
                <c:pt idx="19">
                  <c:v>2363.5271975447986</c:v>
                </c:pt>
                <c:pt idx="20">
                  <c:v>2028.3071975447988</c:v>
                </c:pt>
                <c:pt idx="21">
                  <c:v>1085.23549426716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4DC-409B-BD2B-62EAE6887C13}"/>
            </c:ext>
          </c:extLst>
        </c:ser>
        <c:ser>
          <c:idx val="3"/>
          <c:order val="3"/>
          <c:tx>
            <c:strRef>
              <c:f>'Использование назначений'!$G$3:$G$4</c:f>
              <c:strCache>
                <c:ptCount val="1"/>
                <c:pt idx="0">
                  <c:v>Фактические затраты</c:v>
                </c:pt>
              </c:strCache>
            </c:strRef>
          </c:tx>
          <c:spPr>
            <a:solidFill>
              <a:srgbClr val="FFC000"/>
            </a:solidFill>
          </c:spPr>
          <c:invertIfNegative val="0"/>
          <c:cat>
            <c:multiLvlStrRef>
              <c:f>'Использование назначений'!$A$5:$C$31</c:f>
              <c:multiLvlStrCache>
                <c:ptCount val="22"/>
                <c:lvl>
                  <c:pt idx="0">
                    <c:v>Неделя 9</c:v>
                  </c:pt>
                  <c:pt idx="1">
                    <c:v>Неделя 10</c:v>
                  </c:pt>
                  <c:pt idx="2">
                    <c:v>Неделя 11</c:v>
                  </c:pt>
                  <c:pt idx="3">
                    <c:v>Неделя 12</c:v>
                  </c:pt>
                  <c:pt idx="4">
                    <c:v>Неделя 13</c:v>
                  </c:pt>
                  <c:pt idx="5">
                    <c:v>Неделя 14</c:v>
                  </c:pt>
                  <c:pt idx="6">
                    <c:v>Неделя 15</c:v>
                  </c:pt>
                  <c:pt idx="7">
                    <c:v>Неделя 16</c:v>
                  </c:pt>
                  <c:pt idx="8">
                    <c:v>Неделя 17</c:v>
                  </c:pt>
                  <c:pt idx="9">
                    <c:v>Неделя 18</c:v>
                  </c:pt>
                  <c:pt idx="10">
                    <c:v>Неделя 19</c:v>
                  </c:pt>
                  <c:pt idx="11">
                    <c:v>Неделя 20</c:v>
                  </c:pt>
                  <c:pt idx="12">
                    <c:v>Неделя 21</c:v>
                  </c:pt>
                  <c:pt idx="13">
                    <c:v>Неделя 22</c:v>
                  </c:pt>
                  <c:pt idx="14">
                    <c:v>Неделя 23</c:v>
                  </c:pt>
                  <c:pt idx="15">
                    <c:v>Неделя 24</c:v>
                  </c:pt>
                  <c:pt idx="16">
                    <c:v>Неделя 25</c:v>
                  </c:pt>
                  <c:pt idx="17">
                    <c:v>Неделя 26</c:v>
                  </c:pt>
                  <c:pt idx="18">
                    <c:v>Неделя 27</c:v>
                  </c:pt>
                  <c:pt idx="19">
                    <c:v>Неделя 28</c:v>
                  </c:pt>
                  <c:pt idx="20">
                    <c:v>Неделя 29</c:v>
                  </c:pt>
                  <c:pt idx="21">
                    <c:v>Неделя 30</c:v>
                  </c:pt>
                </c:lvl>
                <c:lvl>
                  <c:pt idx="0">
                    <c:v>К1</c:v>
                  </c:pt>
                  <c:pt idx="5">
                    <c:v>К2</c:v>
                  </c:pt>
                  <c:pt idx="18">
                    <c:v>К3</c:v>
                  </c:pt>
                </c:lvl>
                <c:lvl>
                  <c:pt idx="0">
                    <c:v>2021</c:v>
                  </c:pt>
                </c:lvl>
              </c:multiLvlStrCache>
            </c:multiLvlStrRef>
          </c:cat>
          <c:val>
            <c:numRef>
              <c:f>'Использование назначений'!$G$5:$G$31</c:f>
              <c:numCache>
                <c:formatCode>General</c:formatCode>
                <c:ptCount val="22"/>
                <c:pt idx="0">
                  <c:v>2337.8322147651006</c:v>
                </c:pt>
                <c:pt idx="1">
                  <c:v>1442.2885906040271</c:v>
                </c:pt>
                <c:pt idx="2">
                  <c:v>1872.8791946308725</c:v>
                </c:pt>
                <c:pt idx="3">
                  <c:v>3349.2322976928949</c:v>
                </c:pt>
                <c:pt idx="4">
                  <c:v>2832.8066911488568</c:v>
                </c:pt>
                <c:pt idx="5">
                  <c:v>1163.2350771712524</c:v>
                </c:pt>
                <c:pt idx="6">
                  <c:v>1149.7066666666669</c:v>
                </c:pt>
                <c:pt idx="7">
                  <c:v>686.54999999999984</c:v>
                </c:pt>
                <c:pt idx="8">
                  <c:v>549.00000000000023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466.82000000000005</c:v>
                </c:pt>
                <c:pt idx="15">
                  <c:v>896</c:v>
                </c:pt>
                <c:pt idx="16">
                  <c:v>467.18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4DC-409B-BD2B-62EAE6887C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97087232"/>
        <c:axId val="1"/>
      </c:barChart>
      <c:catAx>
        <c:axId val="39708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400" baseline="0">
                <a:latin typeface="Times New Roman" panose="02020603050405020304" pitchFamily="18" charset="0"/>
              </a:defRPr>
            </a:pPr>
            <a:endParaRPr lang="ru-RU"/>
          </a:p>
        </c:txPr>
        <c:crossAx val="1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baseline="0">
                    <a:latin typeface="Times New Roman" panose="02020603050405020304" pitchFamily="18" charset="0"/>
                  </a:defRPr>
                </a:pPr>
                <a:r>
                  <a:rPr lang="az-Cyrl-AZ" baseline="0">
                    <a:latin typeface="Times New Roman" panose="02020603050405020304" pitchFamily="18" charset="0"/>
                  </a:rPr>
                  <a:t>Затраты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baseline="0">
                <a:latin typeface="Times New Roman" panose="02020603050405020304" pitchFamily="18" charset="0"/>
              </a:defRPr>
            </a:pPr>
            <a:endParaRPr lang="ru-RU"/>
          </a:p>
        </c:txPr>
        <c:crossAx val="397087232"/>
        <c:crosses val="autoZero"/>
        <c:crossBetween val="between"/>
      </c:valAx>
    </c:plotArea>
    <c:legend>
      <c:legendPos val="t"/>
      <c:legendEntry>
        <c:idx val="0"/>
        <c:delete val="1"/>
      </c:legendEntry>
      <c:overlay val="0"/>
      <c:txPr>
        <a:bodyPr/>
        <a:lstStyle/>
        <a:p>
          <a:pPr>
            <a:defRPr baseline="0">
              <a:latin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26F65-D94C-4C26-80DA-E2EA299AA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121</cp:revision>
  <cp:lastPrinted>2021-03-20T12:13:00Z</cp:lastPrinted>
  <dcterms:created xsi:type="dcterms:W3CDTF">2021-02-28T20:49:00Z</dcterms:created>
  <dcterms:modified xsi:type="dcterms:W3CDTF">2021-03-22T22:16:00Z</dcterms:modified>
</cp:coreProperties>
</file>