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color w:val="B22222"/>
          <w:sz w:val="24"/>
          <w:szCs w:val="24"/>
        </w:rPr>
        <w:t>## JupyterHub的SSL连接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生成证书文件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需要在JupyterHub运行的服务器上生成CA证书，优先对系统生成根证书，随后生成服务器证书，完成后即可使用SSL访问。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注意的是，jupyterhub的配置项internal_ssl（双向认证）不能打开为true，否则将要求所有连接方具有证书。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使用openssl进行linux的生成证书。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 创建系统根证书CA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先检查openssl的配置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vim /etc/pki/tls/openssl.cnf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进入CA目录，并检查相关目录及文件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cd /etc/pki/CA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#若没有对应目录则执行命令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mkdir -pv {certs,crl,newcerts,private}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touch {serial, index.txt}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指定证书开始编号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echo 01 &gt;&gt; serial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生成根证书私钥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(umask 077; openssl genrsa -out private/cakey.pem 2048)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参数：genrsa（产生rsa密钥），-out（输出，后跟路径），2048（密钥长度）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生成根证书CA，位置需要与配置文件匹配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openssl req -new -x509 -key /path/to/private/cakey.pem -out cacert.pem -days 365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参数：-new（生成新证书请求），-x509（自签证书专用选项），-key（指定私钥文件），-out（证书输出路径），-days（证书有效期限）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完成上述操作后，CA根证书生成完毕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 颁发证书（注册）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在根证书服务器上，生成私钥及证书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(umask 077; openssl genrsa -out my.key 2048)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openssl req -new -key my.key -out my.csr -days 365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接着颁发证书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openssl ca -in /path/to/my.csr -out /path/to/my.cert -days 365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会得到一系列信息，若证书信息正确就直接确认通过即可。完成后检查证书信息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openssl x509 -in /path/to/my.crt -noout -serial -subject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至此，CA认证步骤完成。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 配置指向生成的证书key和cert文件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jupyterhub中的配置项，要指向颁发的证书文件。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c.JupyterHub.ssl_key = '/path/to/ssl.key'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c.JupyterHub.ssl_cert = '/path/to/ssl.cert'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其中的cert文件，可以在生成颁发证书时将.crt更改为.cert即可。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完成上述所有操作，jupyterhub的访问协议变更为HTTPS。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 有关JupyterHub的internal_ssl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internal_ssl选项会使得Hub关联的所有组件之间采用HTTPS，开启后本地服务无法正常启动的原因要再研究。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4906"/>
    <w:rsid w:val="7BE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2019-09-17T01:21:00Z</dcterms:created>
  <dc:creator>Administrator</dc:creator>
  <cp:lastModifiedBy>Administrator</cp:lastModifiedBy>
  <dcterms:modified xsi:type="dcterms:W3CDTF">2019-09-17T01:22:00Z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