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Kubernetes组件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Master组件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提供集群的管理面板。用于做全局集群决策（计划表），并检测和回复集群事件（当部署的replicas属性未满足时启动新的</w:t>
      </w:r>
      <w:r>
        <w:rPr>
          <w:rFonts w:hint="eastAsia"/>
          <w:u w:val="none"/>
          <w:lang w:val="en-US" w:eastAsia="zh-CN"/>
        </w:rPr>
        <w:t>pod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可以允许在集群的任意机器上。但为了简化，通常在同一个机器上启动所有master组件，且不会在该机器上运行用户容器。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Kube-apiserver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该组件会暴露Kubernetes API，是一个Kubernetes控制面板的前端。设计用来水平扩展，即部署更多的实例。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Etcd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一致性和高可用的key-value存储，为集群数据提供存储支持。如果Kubernetes集群使用Etcd作为存储支持，要保证有备份。、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Kube-scheduler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该组件会观察新创建且未分配节点的pod，并为其选择一个节点。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调度决策所考虑的因素包括个人和集体资源需求，硬件/软件/策略约束，亲和力和反亲和性规范，数据位置，工作负载间干扰和最后期限。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Kube-controller-manager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eastAsia"/>
          <w:u w:val="none"/>
          <w:lang w:val="en-US" w:eastAsia="zh-CN"/>
        </w:rPr>
        <w:t>controller</w:t>
      </w:r>
      <w:r>
        <w:rPr>
          <w:rFonts w:hint="eastAsia"/>
          <w:lang w:val="en-US" w:eastAsia="zh-CN"/>
        </w:rPr>
        <w:t>的组件。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逻辑上，每个controller是分开的进程，但为了减少复杂度，都会在一个进程中编译和运行。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包含有：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Controller，负责通知和node宕机。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Replication Controller，负责为系统中的每个复制控制器对象维护正确数量的pod。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Endpoints Controller，填充端点对象。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Account &amp; Token Controller，为新的命名空间创建账户和API令牌。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Cloud-controller-manager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负责与底层云支持交互，该组件的二进制是一个Alpha特性，在Kubernetes 1.6中介绍。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该组件仅运行cloud-provider-specific controller循环。你必须在Kube-controller-manager中禁用这些循环。也可以通过设置--cloud-provider=external。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该组件允许云供应商代码与Kubernetes代码独立开发。早期版本中，Kubernetes核心代码依赖于云指定的功能性代码。在未来版本中，云供应商的指定代码应有他们自己维护，在运行Kubernetes时连接到该组件上。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如下组件具有云提供商依赖：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Controller，用于检查云提供程序，以确定节点在停止响应后是否已在云中删除.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 Controller，为底层云基础设备设置路径。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Controller，用于创建，更新和删除云提供程序负载平衡器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 Controller，用于创建，附加和装载卷，以及与云提供商交互以协调卷。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Node组件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Node组件会运行在每一个节点上，维护运行中的pod，为Kubernetes提供运行时环境。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kubelet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集群中运行在每个节点的代理，确保容器在pod中运行。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kubelet采用一系列通过各种机制提供的</w:t>
      </w:r>
      <w:r>
        <w:rPr>
          <w:rFonts w:hint="eastAsia"/>
          <w:lang w:val="en-US" w:eastAsia="zh-CN"/>
        </w:rPr>
        <w:t>Pod Specs</w:t>
      </w:r>
      <w:r>
        <w:rPr>
          <w:rFonts w:hint="default"/>
          <w:lang w:val="en-US" w:eastAsia="zh-CN"/>
        </w:rPr>
        <w:t>，并确保这些</w:t>
      </w:r>
      <w:r>
        <w:rPr>
          <w:rFonts w:hint="eastAsia"/>
          <w:lang w:val="en-US" w:eastAsia="zh-CN"/>
        </w:rPr>
        <w:t>Pod Specs</w:t>
      </w:r>
      <w:r>
        <w:rPr>
          <w:rFonts w:hint="default"/>
          <w:lang w:val="en-US" w:eastAsia="zh-CN"/>
        </w:rPr>
        <w:t>中描述的容器正在运行且健康</w:t>
      </w:r>
      <w:r>
        <w:rPr>
          <w:rFonts w:hint="eastAsia"/>
          <w:lang w:val="en-US" w:eastAsia="zh-CN"/>
        </w:rPr>
        <w:t>，kubelet不会管理不由Kubernetes创建的容器。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Kube-proxy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Kube-proxy是一个网络代理，运行在每个节点上，实现了部分Kubernetes服务的概念。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Kube-proxy在节点上维护网络规则，允许在集群中通过会话在Pods间通信。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Kube-proxy会使用操作系统的包过滤层，若不存在则直接转发。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Container Runtime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该组件是负责响应运行容器的软件。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Kubernetes支持多个容器运行：Docker，containerd，cri-o，rktlet和任何基于Kubernetes CRI（Container Runtime Interface）的实现。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Addons（插件）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插件使用Kubernetes的资源来实现集群特性。因为提供了集群级别的特性，插件的命名空间资源属于kube-system命名空间。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已选插件如下，其他可用插件可参考列表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DNS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尽管其他插件不是一定需要的，所有Kubernetes的集群必须有cluster DNS。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DNS是一个DNS服务，除了在环境中的其他DNS服务外，它为Kubernetes提供DNS记录。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容器通过Kubernetes启动时自动加入该DNS服务进入DNS搜索列表。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Web UI（Dashboard）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用于Kubernetes集群的web界面，允许用户管理和查错集群中的应用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Container Resource Monitoring（容器资源监视器）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记录了容器在中心数据库的通用时间序列的指标，并提供给UI浏览。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Cluster-level Logging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集群级日志的机制会保存容器日志到中心日志存储，该日志可以被搜索/浏览接口获取。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69A958"/>
    <w:multiLevelType w:val="singleLevel"/>
    <w:tmpl w:val="B569A9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62F10"/>
    <w:rsid w:val="03ED34FA"/>
    <w:rsid w:val="041B6257"/>
    <w:rsid w:val="05C443F6"/>
    <w:rsid w:val="093310E4"/>
    <w:rsid w:val="0CD7467F"/>
    <w:rsid w:val="0CE62F10"/>
    <w:rsid w:val="11D60F9C"/>
    <w:rsid w:val="22F116B6"/>
    <w:rsid w:val="2E5F39E6"/>
    <w:rsid w:val="33710A02"/>
    <w:rsid w:val="384D4A70"/>
    <w:rsid w:val="39D15263"/>
    <w:rsid w:val="3F253423"/>
    <w:rsid w:val="44E77C27"/>
    <w:rsid w:val="44F8234D"/>
    <w:rsid w:val="47F56A17"/>
    <w:rsid w:val="58EE11BC"/>
    <w:rsid w:val="5DCE0E1C"/>
    <w:rsid w:val="5FEE6662"/>
    <w:rsid w:val="608E113F"/>
    <w:rsid w:val="612F57E7"/>
    <w:rsid w:val="61A008C2"/>
    <w:rsid w:val="61FE18B3"/>
    <w:rsid w:val="6648427A"/>
    <w:rsid w:val="6B015B61"/>
    <w:rsid w:val="753803FE"/>
    <w:rsid w:val="7A42321E"/>
    <w:rsid w:val="7B551983"/>
    <w:rsid w:val="7BDE20CD"/>
    <w:rsid w:val="7E33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2019-08-29T03:12:00Z</dcterms:created>
  <dc:creator>Administrator</dc:creator>
  <cp:lastModifiedBy>Administrator</cp:lastModifiedBy>
  <dcterms:modified xsi:type="dcterms:W3CDTF">2019-10-10T03:31:45Z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