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Submitting 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spark-submit脚本用于在集群中</w:t>
      </w:r>
      <w:bookmarkStart w:id="0" w:name="_GoBack"/>
      <w:bookmarkEnd w:id="0"/>
      <w:r>
        <w:rPr>
          <w:rFonts w:hint="eastAsia"/>
          <w:lang w:val="en-US" w:eastAsia="zh-CN"/>
        </w:rPr>
        <w:t>加载应用。可以用在所有Spark支持的集群管理器中。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Bundling Your Application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Dependencies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如果你的代码依赖于其他项目，你需要将其与应用一起打包，这样Spark集群可以分发代码。创建一个jar，包含代码和依赖。通过SBT或MAVEN来完成。Spark和Hadoop依赖标记为provided，该部分依赖会在集群运行时提供。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577D6"/>
    <w:rsid w:val="02E5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2019-09-05T07:53:00Z</dcterms:created>
  <dc:creator>Administrator</dc:creator>
  <cp:lastModifiedBy>Administrator</cp:lastModifiedBy>
  <dcterms:modified xsi:type="dcterms:W3CDTF">2019-09-05T08:21:40Z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