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rFonts w:ascii="Avenir Next Condensed" w:hAnsi="Avenir Next Condensed" w:cs="Avenir Next Condensed" w:eastAsia="Avenir Next Condensed"/>
          <w:b/>
          <w:color w:val="595A5C"/>
          <w:sz w:val="60"/>
        </w:rPr>
        <w:t>MEMORIAL HALL</w:t>
      </w:r>
    </w:p>
    <w:p>
      <w:pPr>
        <w:spacing w:before="0" w:after="80"/>
      </w:pPr>
      <w:r>
        <w:rPr>
          <w:rFonts w:ascii="Avenir Next Condensed" w:hAnsi="Avenir Next Condensed" w:cs="Avenir Next Condensed" w:eastAsia="Avenir Next Condensed"/>
          <w:b w:val="0"/>
          <w:color w:val="853694"/>
          <w:sz w:val="30"/>
        </w:rPr>
        <w:t>Technical Specifications</w:t>
      </w:r>
    </w:p>
    <w:p>
      <w:pPr>
        <w:spacing w:before="0" w:after="200"/>
      </w:pPr>
      <w:r>
        <w:rPr>
          <w:rFonts w:ascii="Avenir Next" w:hAnsi="Avenir Next" w:cs="Avenir Next" w:eastAsia="Avenir Next"/>
          <w:color w:val="595A5C"/>
          <w:sz w:val="18"/>
        </w:rPr>
        <w:t xml:space="preserve">1225 Elm St, Cincinnati, OH 45202   ·   </w:t>
      </w:r>
      <w:hyperlink r:id="rId11">
        <w:r>
          <w:rPr>
            <w:rFonts w:ascii="Avenir Next" w:hAnsi="Avenir Next" w:cs="Avenir Next" w:eastAsia="Avenir Next"/>
            <w:color w:val="853694"/>
            <w:sz w:val="18"/>
          </w:rPr>
          <w:t>memorialhallotr.com</w:t>
        </w:r>
      </w:hyperlink>
      <w:r>
        <w:rPr>
          <w:rFonts w:ascii="Avenir Next" w:hAnsi="Avenir Next" w:cs="Avenir Next" w:eastAsia="Avenir Next"/>
          <w:color w:val="595A5C"/>
          <w:sz w:val="18"/>
        </w:rPr>
        <w:t xml:space="preserve">   ·   Virtual tour: </w:t>
      </w:r>
      <w:hyperlink r:id="rId12">
        <w:r>
          <w:rPr>
            <w:rFonts w:ascii="Avenir Next" w:hAnsi="Avenir Next" w:cs="Avenir Next" w:eastAsia="Avenir Next"/>
            <w:color w:val="853694"/>
            <w:sz w:val="18"/>
          </w:rPr>
          <w:t>memorialhallotr.com/virtual-tour</w:t>
        </w:r>
      </w:hyperlink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5184"/>
        <w:gridCol w:w="5184"/>
      </w:tblGrid>
      <w:tr>
        <w:tc>
          <w:tcPr>
            <w:tcW w:type="dxa" w:w="5184"/>
            <w:shd w:val="clear" w:color="auto" w:fill="F1EEF3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853694"/>
                <w:sz w:val="17"/>
              </w:rPr>
              <w:t>DIRECTOR OF MEMORIAL HALL</w:t>
            </w:r>
          </w:p>
          <w:p>
            <w:r>
              <w:rPr>
                <w:rFonts w:ascii="Avenir Next" w:hAnsi="Avenir Next" w:cs="Avenir Next" w:eastAsia="Avenir Next"/>
                <w:b/>
                <w:color w:val="595A5C"/>
                <w:sz w:val="22"/>
              </w:rPr>
              <w:t>Joshua Steele</w:t>
            </w:r>
          </w:p>
          <w:p>
            <w:hyperlink r:id="rId13">
              <w:r>
                <w:rPr>
                  <w:rFonts w:ascii="Avenir Next" w:hAnsi="Avenir Next" w:cs="Avenir Next" w:eastAsia="Avenir Next"/>
                  <w:color w:val="595A5C"/>
                  <w:sz w:val="18"/>
                </w:rPr>
                <w:t>JSteele@3cdc.org</w:t>
              </w:r>
            </w:hyperlink>
          </w:p>
        </w:tc>
        <w:tc>
          <w:tcPr>
            <w:tcW w:type="dxa" w:w="5184"/>
            <w:shd w:val="clear" w:color="auto" w:fill="F1EEF3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853694"/>
                <w:sz w:val="17"/>
              </w:rPr>
              <w:t>SENIOR PRODUCTION SUPERVISOR</w:t>
            </w:r>
          </w:p>
          <w:p>
            <w:r>
              <w:rPr>
                <w:rFonts w:ascii="Avenir Next" w:hAnsi="Avenir Next" w:cs="Avenir Next" w:eastAsia="Avenir Next"/>
                <w:b/>
                <w:color w:val="595A5C"/>
                <w:sz w:val="22"/>
              </w:rPr>
              <w:t>Brian Lloyd</w:t>
            </w:r>
          </w:p>
          <w:p>
            <w:hyperlink r:id="rId14">
              <w:r>
                <w:rPr>
                  <w:rFonts w:ascii="Avenir Next" w:hAnsi="Avenir Next" w:cs="Avenir Next" w:eastAsia="Avenir Next"/>
                  <w:color w:val="595A5C"/>
                  <w:sz w:val="18"/>
                </w:rPr>
                <w:t>BLloyd@3cdc.org</w:t>
              </w:r>
            </w:hyperlink>
          </w:p>
        </w:tc>
      </w:tr>
    </w:tbl>
    <w:p>
      <w:pPr>
        <w:spacing w:before="0" w:after="40"/>
      </w:pPr>
      <w:r>
        <w:rPr>
          <w:rFonts w:ascii="Avenir Next" w:hAnsi="Avenir Next" w:cs="Avenir Next" w:eastAsia="Avenir Next"/>
          <w:i w:val="0"/>
          <w:color w:val="595A5C"/>
          <w:sz w:val="19"/>
        </w:rPr>
      </w: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944"/>
        <w:gridCol w:w="8567"/>
      </w:tblGrid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Capacity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556 seats: 215 on the main level (orchestra) and 341 in the balcony. All 11 accessible seats are on the main level.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Trapezoidal, 37'4" at the widest point and 22'5" deep at center. Permanent orchestra shell; no soft goods and no overstage rigging.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Load-in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Street-level door on Grant Street (2'7" W × 6'10" H) into a freight elevator. No dock. The stage is on the second floor.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Power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One 400A 3-phase disconnect, backstage stage right. No shore power; generators are OK.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Quantum 225 with Pulse and a DQ Stage rack (48 inputs), in the house right balcony.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Sound Bridge line array (main and balcony hangs, L/R), dual 18" subs and 4 front fills.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Monitors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8 wedges and 4 in-ear systems, mixed from FOH. A Yamaha CL3 monitor console and split are available; a fee may apply.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Lighting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ETC Ion Element 40 running an LED rep rig with Source 4s, 8 moving heads and 4 truss towers.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Video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10,000-lumen laser projector and a 20' motorized 16:9 screen, fed by HDMI from backstage.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Sound limit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95 dB LAeq,6min (A-weighted, 6-minute average) at balcony center, per local ordinance.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Building curfew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90 minutes after the scheduled end of the show. All touring personnel, artists and gear must be out of the building by then.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2453" cy="14813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453" cy="1481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room from the stage, with the house FOH, house lighting, touring lighting and touring FOH positions marked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STAGE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Shape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Trapezoidal.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Width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22'5" at the back wall; 37'4" at the widest point.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Depth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22'5" at the deepest point (center stage).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Height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11'5" at the back-wall ledge; 18' at center stage; 23' at downstage center.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Shell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Permanent orchestra shell. The ornate upstage wall is 12' high and scallops to 20'+ at the plaster line.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Rigging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soft goods. No overstage rigging for backdrops, soft goods or lighting.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Entrances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Stage left and stage right doorways, 2'7" W × 6'10" H.</w:t>
            </w:r>
          </w:p>
          <w:p>
            <w:pPr>
              <w:spacing w:before="40" w:after="0"/>
            </w:pPr>
            <w:r>
              <w:rPr>
                <w:rFonts w:ascii="Avenir Next" w:hAnsi="Avenir Next" w:cs="Avenir Next" w:eastAsia="Avenir Next"/>
                <w:color w:val="595A5C"/>
                <w:sz w:val="19"/>
              </w:rPr>
              <w:t>A 5'11" piano door on the upstage right wall for load-in.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to stage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Steps from the house to the stage, with or without a railing, can be added in the aisles.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Building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Opened 1908. Listed on the National Register of Historic Places in 1978.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0512"/>
      </w:tblGrid>
      <w:tr>
        <w:trPr>
          <w:cantSplit/>
        </w:trPr>
        <w:tc>
          <w:tcPr>
            <w:tcW w:type="dxa" w:w="105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7174" cy="2651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7174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 plan with dimensions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stage from the orchestra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5920" cy="1920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Trim and ledge heights on the upstage wall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LOAD-IN, PARKING &amp; POWER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Loading door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On Grant Street at street level. Standard doorway, 2'7" W × 6'10" H. Flat push; no loading dock.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Freight elevator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Just inside the loading door. 5' W × 7'8" L × 7' H.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 level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stage is on the second floor.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Parking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Details come with your advance.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Power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One 400A 3-phase disconnect, backstage stage right.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Shore power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None. Generators are OK.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Loading door on Grant Street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Freight elevator, just inside the loading door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2011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Inside the freight elevator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AUDIO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PA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1440"/>
        <w:gridCol w:w="4752"/>
        <w:gridCol w:w="4320"/>
      </w:tblGrid>
      <w:tr>
        <w:trPr>
          <w:tblHeader/>
        </w:trPr>
        <w:tc>
          <w:tcPr>
            <w:tcW w:type="dxa" w:w="144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475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32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POSITION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3 per hang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Xyon 7108XY line array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Main and balcony hangs, L/R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 per side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7218SWX dual 18" subwoofer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Ground-stacked, L/R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Sound Bridge 3208HTH front fill</w:t>
            </w:r>
          </w:p>
        </w:tc>
        <w:tc>
          <w:tcPr>
            <w:tcW w:type="dxa" w:w="43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Mono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FRONT OF HOUSE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Quantum 225 with Pulse.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Stage rack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DiGiCo DQ Stage rack, 48 inputs.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House right balcony, with a full view of the stage and no booth or overhang. The house console is in a fixed position and does not move.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5550" cy="17830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5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House FOH position, house right balcony (red box)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house FOH console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TOURING FOH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Routing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Guest consoles run through the house console. We can accept left, right, sub, fill and assisted listening feeds, or any combination of them.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Rear center of the orchestra (Box M), with a full view of the stage and no booth or overhang.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Cabling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drylines at this position; PA drivelines are stage left. The run to the stage box is about 150'. Tours must bring all cables needed to connect the touring console to any stage racks or devices.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4623" cy="17830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623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Touring FOH position, Box M (red box)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touring FOH position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MONITORS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Wedges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8 Sound Bridge 7122W 12" stage monitors.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In-ears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4 Sennheiser EW300 in-ear systems.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mixes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Run from FOH on the house console unless a monitor console is in use.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Yamaha CL3, 48 inputs. A fee may apply.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Split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40-channel transformer-isolated split. It's required when using the house monitor console, and it can also feed a touring monitor console. A fee may apply.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Monitor 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Offstage left, through a 2'7" W × 6'10" H doorway.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Monitor position, offstage left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180" cy="19202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monitor position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SOUND LEVEL LIMIT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Local ordinance limits Memorial Hall to 95 dB LAeq,6min: the A-weighted equivalent level averaged over 6 minutes, measured at balcony center.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RECORDING &amp; ARCHIVING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We offer recording and archiving packages. Package options are available on request.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MICROPHONES &amp; DI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3168"/>
        <w:gridCol w:w="3456"/>
        <w:gridCol w:w="3023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316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5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SM58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vocal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SM57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instrument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57A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instrument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52A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kick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91A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Boundary, kick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Sennheiser e609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guitar cab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Sennheiser e604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Dynamic, drum clip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SM81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Beta 27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AKG C414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Telefunken M60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Small-diaphragm condenser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ULX-D2 / Beta 58A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Wireless handheld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Shure SLX / SM58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Wireless handheld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Lavalier mic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Lavalier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Countryman E6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Headset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Radial JDI</w:t>
            </w:r>
          </w:p>
        </w:tc>
        <w:tc>
          <w:tcPr>
            <w:tcW w:type="dxa" w:w="345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Passive DI</w:t>
            </w:r>
          </w:p>
        </w:tc>
        <w:tc>
          <w:tcPr>
            <w:tcW w:type="dxa" w:w="302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Specific mic requests are possible with advance notice, but additional fees may apply.</w:t>
      </w: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LIGHTING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ETC Ion Element 40, at the rear of the upper balcony, center.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House lights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Our console and crew always run the house lights.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Tour console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Touring lighting consoles go in the house left balcony.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Ground package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Tours bringing a ground package must supply 150' of cable to reach it.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Paperwork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house rep plot and other lighting paperwork are available on request.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ETC Source 4, 14° and 19°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ETC Lustre LED, zoom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Robin DLX moving head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wash/zoom moving head, 36 × 18W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overhead track wash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8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LED uplight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Elation Fuze 120 LED wash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 × 1 × 5 stand-alone truss, 4 LED flat pars each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Mounted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 × 1 × 8 stand-alone truss, 4 LED flat pars each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Mounted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Radiant water-based hazer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Additional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Spotlight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Additional fee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house lighting console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49647" cy="15544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647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Touring lighting position in the house left balcony (red box), shot from house right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2640" cy="1554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View from the touring lighting position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VIDEO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76"/>
        <w:gridCol w:w="8136"/>
      </w:tblGrid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Projector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Panasonic PT-RZ970BU laser projector, 10,000 lumens, WUXGA.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Screen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20' motorized screen, 135" × 240", 16:9. It can be partly lowered, with the picture resized to fit.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Position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About 13' from the back wall and 9' upstage of the lip. The screen can't be rehung.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Input</w:t>
            </w:r>
          </w:p>
        </w:tc>
        <w:tc>
          <w:tcPr>
            <w:tcW w:type="dxa" w:w="8136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HDMI from backstage.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screen fully lowered, seen from the orchestra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3678" cy="19202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78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screen from backstage, stage left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BACKLINE &amp; STAGE EQUIPMENT</w:t>
      </w:r>
    </w:p>
    <w:p>
      <w:pPr>
        <w:spacing w:before="0" w:after="12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The house has no backline instruments or amps, but we can arrange backline rentals.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PIANO</w:t>
      </w:r>
    </w:p>
    <w:p>
      <w:pPr>
        <w:spacing w:before="0" w:after="8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Yamaha C3 PE grand (6'1") with Helpinstill pickups.</w:t>
      </w: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STANDS &amp; SEATING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Medium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Short tripod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round-base boom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Tall round-base straight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Short tabletop mic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Guitar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Music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Conductor's music stand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25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Clip light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May incur a fee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20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orchestra chair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Backless barstool, unpadded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60"/>
      </w:pPr>
      <w:r>
        <w:rPr>
          <w:rFonts w:ascii="Avenir Next Condensed" w:hAnsi="Avenir Next Condensed" w:cs="Avenir Next Condensed" w:eastAsia="Avenir Next Condensed"/>
          <w:b/>
          <w:color w:val="595A5C"/>
          <w:sz w:val="22"/>
        </w:rPr>
        <w:t>RISERS &amp; STAGING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864"/>
        <w:gridCol w:w="6336"/>
        <w:gridCol w:w="3311"/>
      </w:tblGrid>
      <w:tr>
        <w:trPr>
          <w:tblHeader/>
        </w:trPr>
        <w:tc>
          <w:tcPr>
            <w:tcW w:type="dxa" w:w="864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QTY</w:t>
            </w:r>
          </w:p>
        </w:tc>
        <w:tc>
          <w:tcPr>
            <w:tcW w:type="dxa" w:w="633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4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riser, 4' × 8' × 12"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Black skirting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6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Wenger 3-level choral riser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Conductor's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Pipe and drape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Covers the back wall of the stage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 wooden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Gooseneck mic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Small black podium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Gooseneck mic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  <w:tc>
          <w:tcPr>
            <w:tcW w:type="dxa" w:w="633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Drum rugs</w:t>
            </w:r>
          </w:p>
        </w:tc>
        <w:tc>
          <w:tcPr>
            <w:tcW w:type="dxa" w:w="3312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20"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DRESSING ROOMS &amp; AMENITIES</w:t>
      </w:r>
    </w:p>
    <w:p>
      <w:pPr>
        <w:spacing w:before="0" w:after="10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Five dressing rooms, all lockable and climate-controlled.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1007"/>
        <w:gridCol w:w="2520"/>
        <w:gridCol w:w="1368"/>
        <w:gridCol w:w="5616"/>
      </w:tblGrid>
      <w:tr>
        <w:trPr>
          <w:tblHeader/>
        </w:trPr>
        <w:tc>
          <w:tcPr>
            <w:tcW w:type="dxa" w:w="100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ROOM</w:t>
            </w:r>
          </w:p>
        </w:tc>
        <w:tc>
          <w:tcPr>
            <w:tcW w:type="dxa" w:w="2520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368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5616"/>
            <w:shd w:val="clear" w:color="auto" w:fill="853694"/>
          </w:tcPr>
          <w:p>
            <w:r>
              <w:rPr>
                <w:rFonts w:ascii="Avenir Next Condensed" w:hAnsi="Avenir Next Condensed" w:cs="Avenir Next Condensed" w:eastAsia="Avenir Next Condensed"/>
                <w:b/>
                <w:color w:val="FFFFFF"/>
                <w:sz w:val="18"/>
              </w:rPr>
              <w:t>FEATURES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A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Stage level, stage right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2–3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Vanity mirror and counter;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Stage level, stage left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2–3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Vanity mirror and counter; private toilet (identical to A)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C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Balcony level, stage right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Mirrors, tables, chairs and couches; no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D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Balcony level, stage left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5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Mirrors, tables, chairs and couches; no private toilet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Studio</w:t>
            </w:r>
          </w:p>
        </w:tc>
        <w:tc>
          <w:tcPr>
            <w:tcW w:type="dxa" w:w="2520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Basement</w:t>
            </w:r>
          </w:p>
        </w:tc>
        <w:tc>
          <w:tcPr>
            <w:tcW w:type="dxa" w:w="1368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Large group</w:t>
            </w:r>
          </w:p>
        </w:tc>
        <w:tc>
          <w:tcPr>
            <w:tcW w:type="dxa" w:w="5616"/>
          </w:tcPr>
          <w:p>
            <w:r>
              <w:rPr>
                <w:rFonts w:ascii="Avenir Next" w:hAnsi="Avenir Next" w:cs="Avenir Next" w:eastAsia="Avenir Next"/>
                <w:color w:val="595A5C"/>
                <w:sz w:val="18"/>
              </w:rPr>
              <w:t>Multipurpose room with mirrors, tables and chairs; restroom shared with venue staff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Avenir Next" w:hAnsi="Avenir Next" w:cs="Avenir Next" w:eastAsia="Avenir Next"/>
          <w:i w:val="0"/>
          <w:color w:val="595A5C"/>
          <w:sz w:val="19"/>
        </w:rPr>
        <w:t>Black stage towels are available. There are no showers or laundry facilities on site.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7340" cy="2103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Stage-level dressing room (A and B match)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7340" cy="2103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Stage-level dressing room, vanity and counter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The Studio, basement level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48"/>
        <w:gridCol w:w="5148"/>
      </w:tblGrid>
      <w:tr>
        <w:trPr>
          <w:cantSplit/>
        </w:trPr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Dressing Room C, balcony level, stage right</w:t>
            </w:r>
          </w:p>
        </w:tc>
        <w:tc>
          <w:tcPr>
            <w:tcW w:type="dxa" w:w="5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4160" cy="2103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venir Next" w:hAnsi="Avenir Next" w:cs="Avenir Next" w:eastAsia="Avenir Next"/>
                <w:i/>
                <w:color w:val="A7A8AA"/>
                <w:sz w:val="15"/>
              </w:rPr>
              <w:t>Dressing Room D, balcony level, stage left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  <w:pBdr>
          <w:bottom w:val="single" w:sz="6" w:space="3" w:color="A7A8AA"/>
        </w:pBdr>
      </w:pPr>
      <w:r>
        <w:rPr>
          <w:rFonts w:ascii="Avenir Next Condensed" w:hAnsi="Avenir Next Condensed" w:cs="Avenir Next Condensed" w:eastAsia="Avenir Next Condensed"/>
          <w:b/>
          <w:color w:val="853694"/>
          <w:sz w:val="34"/>
        </w:rPr>
        <w:t>ADDITIONAL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B" w:space="0"/>
          <w:left w:val="nil"/>
          <w:bottom w:val="single" w:sz="4" w:color="D9D9DB" w:space="0"/>
          <w:right w:val="nil"/>
          <w:insideH w:val="single" w:sz="4" w:color="D9D9DB" w:space="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944"/>
        <w:gridCol w:w="8567"/>
      </w:tblGrid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Building curfew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90 minutes after the scheduled end of the show. All touring personnel, artists and gear must be out of the building by then.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Left behind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Tell us right away if you leave something behind. Anything left in the building may be thrown out.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Radius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No other shows within 90 miles of Cincinnati for 60 days before or after your date.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Merchandise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The house takes no cut of merch sales. Bring your own POS system and bank. We can help arrange a seller if you need one.</w:t>
            </w:r>
          </w:p>
        </w:tc>
      </w:tr>
      <w:tr>
        <w:trPr>
          <w:cantSplit/>
        </w:trPr>
        <w:tc>
          <w:tcPr>
            <w:tcW w:type="dxa" w:w="1944"/>
            <w:shd w:val="clear" w:color="auto" w:fill="F1EEF3"/>
          </w:tcPr>
          <w:p>
            <w:r>
              <w:rPr>
                <w:rFonts w:ascii="Avenir Next" w:hAnsi="Avenir Next" w:cs="Avenir Next" w:eastAsia="Avenir Next"/>
                <w:b/>
                <w:color w:val="595A5C"/>
                <w:sz w:val="18"/>
              </w:rPr>
              <w:t>Security</w:t>
            </w:r>
          </w:p>
        </w:tc>
        <w:tc>
          <w:tcPr>
            <w:tcW w:type="dxa" w:w="8568"/>
          </w:tcPr>
          <w:p>
            <w:r>
              <w:rPr>
                <w:rFonts w:ascii="Avenir Next" w:hAnsi="Avenir Next" w:cs="Avenir Next" w:eastAsia="Avenir Next"/>
                <w:color w:val="595A5C"/>
                <w:sz w:val="19"/>
              </w:rPr>
              <w:t>We may have security on site, but you're responsible for your own gear and belongings.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864" w:left="86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04"/>
      <w:gridCol w:w="8207"/>
    </w:tblGrid>
    <w:tr>
      <w:tc>
        <w:tcPr>
          <w:tcW w:type="dxa" w:w="230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44256" cy="2377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3cdc-second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256" cy="2377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08"/>
          <w:vAlign w:val="center"/>
        </w:tcPr>
        <w:p>
          <w:pPr>
            <w:jc w:val="right"/>
          </w:pPr>
          <w:r>
            <w:rPr>
              <w:rFonts w:ascii="Avenir Next" w:hAnsi="Avenir Next" w:cs="Avenir Next" w:eastAsia="Avenir Next"/>
              <w:color w:val="A7A8AA"/>
              <w:sz w:val="15"/>
            </w:rPr>
            <w:t xml:space="preserve">Memorial Hall  ·  1225 Elm St, Cincinnati, OH 45202  ·  memorialhallotr.com     Page </w:t>
          </w:r>
          <w:r>
            <w:rPr>
              <w:rFonts w:ascii="Avenir Next" w:hAnsi="Avenir Next" w:cs="Avenir Next" w:eastAsia="Avenir Next"/>
              <w:color w:val="A7A8AA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venir Next" w:hAnsi="Avenir Next" w:cs="Avenir Next" w:eastAsia="Avenir Next"/>
              <w:color w:val="A7A8AA"/>
              <w:sz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A7A8AA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5184"/>
      <w:gridCol w:w="5328"/>
    </w:tblGrid>
    <w:tr>
      <w:tc>
        <w:tcPr>
          <w:tcW w:type="dxa" w:w="5184"/>
          <w:vAlign w:val="bottom"/>
        </w:tcPr>
        <w:p>
          <w:r>
            <w:drawing>
              <wp:inline xmlns:a="http://schemas.openxmlformats.org/drawingml/2006/main" xmlns:pic="http://schemas.openxmlformats.org/drawingml/2006/picture">
                <wp:extent cx="1240038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emorial-hall-type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038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  <w:vAlign w:val="bottom"/>
        </w:tcPr>
        <w:p>
          <w:pPr>
            <w:jc w:val="right"/>
          </w:pPr>
          <w:r>
            <w:rPr>
              <w:rFonts w:ascii="Avenir Next Condensed" w:hAnsi="Avenir Next Condensed" w:cs="Avenir Next Condensed" w:eastAsia="Avenir Next Condensed"/>
              <w:b/>
              <w:color w:val="595A5C"/>
              <w:sz w:val="21"/>
            </w:rPr>
            <w:t>TECHNICAL SPECIFICATIONS</w:t>
          </w:r>
        </w:p>
        <w:p>
          <w:pPr>
            <w:jc w:val="right"/>
          </w:pPr>
          <w:r>
            <w:rPr>
              <w:rFonts w:ascii="Avenir Next" w:hAnsi="Avenir Next" w:cs="Avenir Next" w:eastAsia="Avenir Next"/>
              <w:color w:val="A7A8AA"/>
              <w:sz w:val="16"/>
            </w:rPr>
            <w:t>Version 1  ·  September 2026</w:t>
          </w:r>
        </w:p>
      </w:tc>
    </w:tr>
  </w:tbl>
  <w:p>
    <w:pPr>
      <w:spacing w:before="0" w:after="0" w:line="80" w:lineRule="exact"/>
      <w:pBdr>
        <w:bottom w:val="single" w:sz="12" w:space="1" w:color="85369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venir Next" w:hAnsi="Avenir Next" w:cs="Avenir Next" w:eastAsia="Avenir Nex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venir Next" w:hAnsi="Avenir Next"/>
      <w:color w:val="595A5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venir Next Condensed" w:hAnsi="Avenir Next Condensed" w:cs="Avenir Next Condensed" w:eastAsia="Avenir Next Condensed"/>
      <w:b/>
      <w:bCs/>
      <w:i w:val="0"/>
      <w:color w:val="8536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venir Next Condensed" w:hAnsi="Avenir Next Condensed" w:cs="Avenir Next Condensed" w:eastAsia="Avenir Next Condensed"/>
      <w:b/>
      <w:bCs/>
      <w:i w:val="0"/>
      <w:color w:val="595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emorialhallotr.com" TargetMode="External"/><Relationship Id="rId12" Type="http://schemas.openxmlformats.org/officeDocument/2006/relationships/hyperlink" Target="https://www.memorialhallotr.com/virtual-tour/" TargetMode="External"/><Relationship Id="rId13" Type="http://schemas.openxmlformats.org/officeDocument/2006/relationships/hyperlink" Target="mailto:JSteele@3cdc.org" TargetMode="External"/><Relationship Id="rId14" Type="http://schemas.openxmlformats.org/officeDocument/2006/relationships/hyperlink" Target="mailto:BLloyd@3cdc.org" TargetMode="Externa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Hall Technical Specifications</dc:title>
  <dc:subject>Version 1</dc:subject>
  <dc:creator>3CDC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