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7D27B" w14:textId="1FC1DE6B" w:rsidR="008A5474" w:rsidRDefault="006C49B4" w:rsidP="006C49B4">
      <w:pPr>
        <w:jc w:val="center"/>
        <w:rPr>
          <w:b/>
          <w:bCs/>
          <w:sz w:val="32"/>
          <w:szCs w:val="32"/>
        </w:rPr>
      </w:pPr>
      <w:r w:rsidRPr="006C49B4">
        <w:rPr>
          <w:rFonts w:hint="eastAsia"/>
          <w:b/>
          <w:bCs/>
          <w:sz w:val="32"/>
          <w:szCs w:val="32"/>
        </w:rPr>
        <w:t>计算机科学导论主题讨论问题的思考</w:t>
      </w:r>
    </w:p>
    <w:p w14:paraId="6F7285DB" w14:textId="1CEF5EC5" w:rsidR="006C49B4" w:rsidRDefault="006C49B4" w:rsidP="006C49B4">
      <w:pPr>
        <w:jc w:val="center"/>
        <w:rPr>
          <w:sz w:val="24"/>
        </w:rPr>
      </w:pPr>
      <w:r>
        <w:rPr>
          <w:rFonts w:hint="eastAsia"/>
          <w:sz w:val="24"/>
        </w:rPr>
        <w:t xml:space="preserve">姓名： </w:t>
      </w:r>
      <w:proofErr w:type="gramStart"/>
      <w:r w:rsidR="00E26110">
        <w:rPr>
          <w:rFonts w:hint="eastAsia"/>
          <w:sz w:val="24"/>
        </w:rPr>
        <w:t>应宇杰</w:t>
      </w:r>
      <w:proofErr w:type="gramEnd"/>
      <w:r>
        <w:rPr>
          <w:sz w:val="24"/>
        </w:rPr>
        <w:t xml:space="preserve">     </w:t>
      </w:r>
      <w:r>
        <w:rPr>
          <w:rFonts w:hint="eastAsia"/>
          <w:sz w:val="24"/>
        </w:rPr>
        <w:t xml:space="preserve">学号： </w:t>
      </w:r>
      <w:r>
        <w:rPr>
          <w:sz w:val="24"/>
        </w:rPr>
        <w:t xml:space="preserve">   </w:t>
      </w:r>
      <w:r w:rsidR="00E26110">
        <w:rPr>
          <w:rFonts w:hint="eastAsia"/>
          <w:sz w:val="24"/>
        </w:rPr>
        <w:t>19151633</w:t>
      </w:r>
      <w:r>
        <w:rPr>
          <w:sz w:val="24"/>
        </w:rPr>
        <w:t xml:space="preserve"> </w:t>
      </w:r>
    </w:p>
    <w:p w14:paraId="10749EA4" w14:textId="2A48A205" w:rsidR="006C49B4" w:rsidRDefault="006C49B4" w:rsidP="006C49B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讨论主题1：</w:t>
      </w:r>
      <w:r w:rsidR="004106CC">
        <w:rPr>
          <w:rFonts w:hint="eastAsia"/>
          <w:color w:val="FF0000"/>
          <w:sz w:val="24"/>
        </w:rPr>
        <w:t>我想象的计算机科学应该学什么，学成后做什么，和现实有没有差距？</w:t>
      </w:r>
      <w:r w:rsidR="004106CC">
        <w:rPr>
          <w:color w:val="FF0000"/>
          <w:sz w:val="24"/>
        </w:rPr>
        <w:t xml:space="preserve"> </w:t>
      </w:r>
    </w:p>
    <w:p w14:paraId="36BA3BBB" w14:textId="4946D86B" w:rsidR="000958BE" w:rsidRPr="0075091B" w:rsidRDefault="004106CC" w:rsidP="006C49B4">
      <w:pPr>
        <w:rPr>
          <w:b/>
          <w:bCs/>
          <w:color w:val="000000" w:themeColor="text1"/>
          <w:sz w:val="24"/>
        </w:rPr>
      </w:pPr>
      <w:r w:rsidRPr="0075091B">
        <w:rPr>
          <w:rFonts w:hint="eastAsia"/>
          <w:b/>
          <w:bCs/>
          <w:color w:val="000000" w:themeColor="text1"/>
          <w:sz w:val="24"/>
        </w:rPr>
        <w:t>计算机科学应该学</w:t>
      </w:r>
      <w:r w:rsidR="004A2A67" w:rsidRPr="0075091B">
        <w:rPr>
          <w:rFonts w:hint="eastAsia"/>
          <w:b/>
          <w:bCs/>
          <w:color w:val="000000" w:themeColor="text1"/>
          <w:sz w:val="24"/>
        </w:rPr>
        <w:t>硬件和软件和网络和算法四方面</w:t>
      </w:r>
      <w:r w:rsidR="000958BE" w:rsidRPr="0075091B">
        <w:rPr>
          <w:rFonts w:hint="eastAsia"/>
          <w:b/>
          <w:bCs/>
          <w:color w:val="000000" w:themeColor="text1"/>
          <w:sz w:val="24"/>
        </w:rPr>
        <w:t>。</w:t>
      </w:r>
    </w:p>
    <w:p w14:paraId="7E132432" w14:textId="0BFFB9BC" w:rsidR="000958BE" w:rsidRDefault="000958BE" w:rsidP="006C49B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1、</w:t>
      </w:r>
      <w:r w:rsidR="004A2A67" w:rsidRPr="004A2A67">
        <w:rPr>
          <w:rFonts w:hint="eastAsia"/>
          <w:color w:val="000000" w:themeColor="text1"/>
          <w:sz w:val="24"/>
        </w:rPr>
        <w:t>硬件学计算机的组成原理，计算机内部运行的流程，二极管和集成电路</w:t>
      </w:r>
      <w:r>
        <w:rPr>
          <w:rFonts w:hint="eastAsia"/>
          <w:color w:val="000000" w:themeColor="text1"/>
          <w:sz w:val="24"/>
        </w:rPr>
        <w:t>。</w:t>
      </w:r>
    </w:p>
    <w:p w14:paraId="45739B61" w14:textId="3099813C" w:rsidR="000958BE" w:rsidRDefault="000958BE" w:rsidP="006C49B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2、</w:t>
      </w:r>
      <w:r w:rsidR="004A2A67" w:rsidRPr="004A2A67">
        <w:rPr>
          <w:rFonts w:hint="eastAsia"/>
          <w:color w:val="000000" w:themeColor="text1"/>
          <w:sz w:val="24"/>
        </w:rPr>
        <w:t>软件学java，c，python等高级编程语言，学汇编等低级语言</w:t>
      </w:r>
      <w:r>
        <w:rPr>
          <w:rFonts w:hint="eastAsia"/>
          <w:color w:val="000000" w:themeColor="text1"/>
          <w:sz w:val="24"/>
        </w:rPr>
        <w:t>。</w:t>
      </w:r>
    </w:p>
    <w:p w14:paraId="3E6071BC" w14:textId="77777777" w:rsidR="000958BE" w:rsidRDefault="000958BE" w:rsidP="006C49B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3、</w:t>
      </w:r>
      <w:r w:rsidR="004A2A67" w:rsidRPr="004A2A67">
        <w:rPr>
          <w:rFonts w:hint="eastAsia"/>
          <w:color w:val="000000" w:themeColor="text1"/>
          <w:sz w:val="24"/>
        </w:rPr>
        <w:t>网络相关的方面，http、</w:t>
      </w:r>
      <w:proofErr w:type="spellStart"/>
      <w:r w:rsidR="004A2A67" w:rsidRPr="004A2A67">
        <w:rPr>
          <w:rFonts w:hint="eastAsia"/>
          <w:color w:val="000000" w:themeColor="text1"/>
          <w:sz w:val="24"/>
        </w:rPr>
        <w:t>ip</w:t>
      </w:r>
      <w:proofErr w:type="spellEnd"/>
      <w:r w:rsidR="004A2A67" w:rsidRPr="004A2A67">
        <w:rPr>
          <w:rFonts w:hint="eastAsia"/>
          <w:color w:val="000000" w:themeColor="text1"/>
          <w:sz w:val="24"/>
        </w:rPr>
        <w:t>、</w:t>
      </w:r>
      <w:proofErr w:type="spellStart"/>
      <w:r w:rsidR="004A2A67" w:rsidRPr="004A2A67">
        <w:rPr>
          <w:rFonts w:hint="eastAsia"/>
          <w:color w:val="000000" w:themeColor="text1"/>
          <w:sz w:val="24"/>
        </w:rPr>
        <w:t>tcp</w:t>
      </w:r>
      <w:proofErr w:type="spellEnd"/>
      <w:r w:rsidR="004A2A67" w:rsidRPr="004A2A67">
        <w:rPr>
          <w:rFonts w:hint="eastAsia"/>
          <w:color w:val="000000" w:themeColor="text1"/>
          <w:sz w:val="24"/>
        </w:rPr>
        <w:t>、</w:t>
      </w:r>
      <w:proofErr w:type="spellStart"/>
      <w:r w:rsidR="004A2A67" w:rsidRPr="004A2A67">
        <w:rPr>
          <w:rFonts w:hint="eastAsia"/>
          <w:color w:val="000000" w:themeColor="text1"/>
          <w:sz w:val="24"/>
        </w:rPr>
        <w:t>udp</w:t>
      </w:r>
      <w:proofErr w:type="spellEnd"/>
      <w:r w:rsidR="004A2A67" w:rsidRPr="004A2A67">
        <w:rPr>
          <w:rFonts w:hint="eastAsia"/>
          <w:color w:val="000000" w:themeColor="text1"/>
          <w:sz w:val="24"/>
        </w:rPr>
        <w:t>协议，了解网络中数据是怎么用传输的</w:t>
      </w:r>
      <w:r w:rsidR="004A2A67">
        <w:rPr>
          <w:rFonts w:hint="eastAsia"/>
          <w:color w:val="000000" w:themeColor="text1"/>
          <w:sz w:val="24"/>
        </w:rPr>
        <w:t>。</w:t>
      </w:r>
    </w:p>
    <w:p w14:paraId="02E62814" w14:textId="78F0400B" w:rsidR="006C49B4" w:rsidRDefault="000958BE" w:rsidP="006C49B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4、</w:t>
      </w:r>
      <w:r w:rsidR="004A2A67">
        <w:rPr>
          <w:rFonts w:hint="eastAsia"/>
          <w:color w:val="000000" w:themeColor="text1"/>
          <w:sz w:val="24"/>
        </w:rPr>
        <w:t>学算法和数据结构，算法在以后写代码极为重要，你写的代码</w:t>
      </w:r>
      <w:r>
        <w:rPr>
          <w:rFonts w:hint="eastAsia"/>
          <w:color w:val="000000" w:themeColor="text1"/>
          <w:sz w:val="24"/>
        </w:rPr>
        <w:t>bug多少和代码的算法息息相关。</w:t>
      </w:r>
    </w:p>
    <w:p w14:paraId="33D5CC80" w14:textId="43023C4E" w:rsidR="0075091B" w:rsidRDefault="0075091B" w:rsidP="006C49B4">
      <w:pPr>
        <w:rPr>
          <w:color w:val="000000" w:themeColor="text1"/>
          <w:sz w:val="24"/>
        </w:rPr>
      </w:pPr>
      <w:r w:rsidRPr="0075091B">
        <w:rPr>
          <w:rFonts w:hint="eastAsia"/>
          <w:b/>
          <w:bCs/>
          <w:color w:val="000000" w:themeColor="text1"/>
          <w:sz w:val="24"/>
        </w:rPr>
        <w:t>学成以后做什么：</w:t>
      </w:r>
      <w:r>
        <w:rPr>
          <w:rFonts w:hint="eastAsia"/>
          <w:color w:val="000000" w:themeColor="text1"/>
          <w:sz w:val="24"/>
        </w:rPr>
        <w:t>我打算做和后端方向有关的工作，不打算考研，最开始因为听别人说前端的工作比较机械简单，给的工资比较低，后端入门高给的工资高，其实也是很不成熟的想法，以后走一步看一步把。</w:t>
      </w:r>
    </w:p>
    <w:p w14:paraId="76A4E500" w14:textId="2A297A8C" w:rsidR="0075091B" w:rsidRDefault="0075091B" w:rsidP="006C49B4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和现实有没有差距：因为我是19级，对计算机有了一点</w:t>
      </w:r>
      <w:proofErr w:type="gramStart"/>
      <w:r>
        <w:rPr>
          <w:rFonts w:hint="eastAsia"/>
          <w:color w:val="000000" w:themeColor="text1"/>
          <w:sz w:val="24"/>
        </w:rPr>
        <w:t>最</w:t>
      </w:r>
      <w:proofErr w:type="gramEnd"/>
      <w:r>
        <w:rPr>
          <w:rFonts w:hint="eastAsia"/>
          <w:color w:val="000000" w:themeColor="text1"/>
          <w:sz w:val="24"/>
        </w:rPr>
        <w:t>基础的理解，我是大二刚刚转来的计算机，最开始以为计算机是只要java、python等高级语言学好就能有一份高薪的工作，连计算机有哪些大方向都不知道，只听过人工智能，机器学习等词汇，后来才知道要学的东西很多，</w:t>
      </w:r>
      <w:r w:rsidR="0083661F">
        <w:rPr>
          <w:rFonts w:hint="eastAsia"/>
          <w:color w:val="000000" w:themeColor="text1"/>
          <w:sz w:val="24"/>
        </w:rPr>
        <w:t>要时时刻刻保持学习和提高利用搜索引擎查找想要的资料的能力。</w:t>
      </w:r>
    </w:p>
    <w:p w14:paraId="144F0FD9" w14:textId="381FBA25" w:rsidR="0083661F" w:rsidRDefault="0083661F" w:rsidP="006C49B4">
      <w:pPr>
        <w:rPr>
          <w:color w:val="000000" w:themeColor="text1"/>
          <w:sz w:val="24"/>
        </w:rPr>
      </w:pPr>
    </w:p>
    <w:p w14:paraId="3434EDC4" w14:textId="6D924740" w:rsidR="0083661F" w:rsidRDefault="0083661F" w:rsidP="006C49B4">
      <w:pPr>
        <w:rPr>
          <w:color w:val="000000" w:themeColor="text1"/>
          <w:sz w:val="24"/>
        </w:rPr>
      </w:pPr>
    </w:p>
    <w:p w14:paraId="1FC4544B" w14:textId="77777777" w:rsidR="0083661F" w:rsidRPr="000958BE" w:rsidRDefault="0083661F" w:rsidP="006C49B4">
      <w:pPr>
        <w:rPr>
          <w:rFonts w:hint="eastAsia"/>
          <w:color w:val="000000" w:themeColor="text1"/>
          <w:sz w:val="24"/>
        </w:rPr>
      </w:pPr>
    </w:p>
    <w:p w14:paraId="529C3499" w14:textId="7E7FA19D" w:rsidR="006C49B4" w:rsidRDefault="006C49B4" w:rsidP="006C49B4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>讨论主题2：</w:t>
      </w:r>
      <w:r w:rsidR="00E26110">
        <w:rPr>
          <w:rFonts w:hint="eastAsia"/>
          <w:color w:val="FF0000"/>
          <w:sz w:val="24"/>
        </w:rPr>
        <w:t>中美科技战给我的启发：</w:t>
      </w:r>
    </w:p>
    <w:p w14:paraId="0962A521" w14:textId="7E92004B" w:rsidR="005B15D8" w:rsidRPr="004106CC" w:rsidRDefault="005B15D8" w:rsidP="006C49B4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4106C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背景：</w:t>
      </w:r>
    </w:p>
    <w:p w14:paraId="720852B8" w14:textId="77777777" w:rsidR="008D0552" w:rsidRPr="004106CC" w:rsidRDefault="00E26110" w:rsidP="004106CC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4106CC">
        <w:rPr>
          <w:rFonts w:ascii="宋体" w:eastAsia="宋体" w:hAnsi="宋体" w:hint="eastAsia"/>
          <w:color w:val="000000" w:themeColor="text1"/>
          <w:szCs w:val="21"/>
        </w:rPr>
        <w:t>中美科技战最出名的就是美国卡中国芯片的脖子，不给中国出售芯片</w:t>
      </w:r>
      <w:r w:rsidR="008B37FE" w:rsidRPr="004106CC">
        <w:rPr>
          <w:rFonts w:ascii="宋体" w:eastAsia="宋体" w:hAnsi="宋体" w:hint="eastAsia"/>
          <w:color w:val="000000" w:themeColor="text1"/>
          <w:szCs w:val="21"/>
        </w:rPr>
        <w:t>，对华为代表的高科技公司大力打击和打压。</w:t>
      </w:r>
    </w:p>
    <w:p w14:paraId="4AD0E38B" w14:textId="77777777" w:rsidR="004106CC" w:rsidRDefault="008B37FE" w:rsidP="004106CC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</w:rPr>
      </w:pPr>
      <w:r w:rsidRPr="004106CC">
        <w:rPr>
          <w:rFonts w:ascii="宋体" w:eastAsia="宋体" w:hAnsi="宋体" w:hint="eastAsia"/>
          <w:b/>
          <w:bCs/>
          <w:color w:val="000000" w:themeColor="text1"/>
          <w:szCs w:val="21"/>
        </w:rPr>
        <w:t>2018年的中兴事件</w:t>
      </w:r>
      <w:r w:rsidR="008D0552" w:rsidRPr="004106CC">
        <w:rPr>
          <w:rFonts w:ascii="宋体" w:eastAsia="宋体" w:hAnsi="宋体" w:hint="eastAsia"/>
          <w:b/>
          <w:bCs/>
          <w:color w:val="000000" w:themeColor="text1"/>
          <w:szCs w:val="21"/>
        </w:rPr>
        <w:t>：</w:t>
      </w:r>
    </w:p>
    <w:p w14:paraId="476FF52D" w14:textId="77777777" w:rsidR="004106CC" w:rsidRPr="004106CC" w:rsidRDefault="008D0552" w:rsidP="004106CC">
      <w:pPr>
        <w:spacing w:line="360" w:lineRule="auto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2018年4月16日晚，</w:t>
      </w:r>
      <w:hyperlink r:id="rId5" w:tgtFrame="_blank" w:history="1">
        <w:r w:rsidRPr="004106CC">
          <w:rPr>
            <w:rStyle w:val="a4"/>
            <w:rFonts w:ascii="宋体" w:eastAsia="宋体" w:hAnsi="宋体" w:cs="Arial"/>
            <w:color w:val="000000" w:themeColor="text1"/>
            <w:szCs w:val="21"/>
            <w:u w:val="none"/>
            <w:shd w:val="clear" w:color="auto" w:fill="FFFFFF"/>
          </w:rPr>
          <w:t>美国商务部</w:t>
        </w:r>
      </w:hyperlink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发布公告称，美国政府在未来7年内禁止</w:t>
      </w:r>
      <w:hyperlink r:id="rId6" w:tgtFrame="_blank" w:history="1">
        <w:r w:rsidRPr="004106CC">
          <w:rPr>
            <w:rStyle w:val="a4"/>
            <w:rFonts w:ascii="宋体" w:eastAsia="宋体" w:hAnsi="宋体" w:cs="Arial"/>
            <w:color w:val="000000" w:themeColor="text1"/>
            <w:szCs w:val="21"/>
            <w:u w:val="none"/>
            <w:shd w:val="clear" w:color="auto" w:fill="FFFFFF"/>
          </w:rPr>
          <w:t>中兴通讯</w:t>
        </w:r>
      </w:hyperlink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向美国企业购买敏感产品。</w:t>
      </w:r>
    </w:p>
    <w:p w14:paraId="563DEEBC" w14:textId="082D128A" w:rsidR="008D0552" w:rsidRPr="004106CC" w:rsidRDefault="008D0552" w:rsidP="004106CC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2018年7月2日，美国商务部发布公告，暂时、部分解除对中兴通讯公司的出口禁售令。</w:t>
      </w:r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  <w:vertAlign w:val="superscript"/>
        </w:rPr>
        <w:t> </w:t>
      </w:r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美国商务部表示，美国已经与中国中兴公司签署协议，</w:t>
      </w:r>
      <w:proofErr w:type="gramStart"/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取消近</w:t>
      </w:r>
      <w:proofErr w:type="gramEnd"/>
      <w:r w:rsidRPr="004106CC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三个月来禁止美国供应商与中兴进行商业往来的禁令，中兴公司将能够恢复运营，禁令将在中兴向美国支付4亿保证金之后解除。</w:t>
      </w:r>
    </w:p>
    <w:p w14:paraId="50005A4A" w14:textId="75A63EA8" w:rsidR="00166C99" w:rsidRPr="004106CC" w:rsidRDefault="008B37FE" w:rsidP="004106CC">
      <w:pPr>
        <w:spacing w:line="360" w:lineRule="auto"/>
        <w:rPr>
          <w:rFonts w:ascii="宋体" w:eastAsia="宋体" w:hAnsi="宋体"/>
          <w:b/>
          <w:bCs/>
          <w:color w:val="000000" w:themeColor="text1"/>
          <w:szCs w:val="21"/>
        </w:rPr>
      </w:pPr>
      <w:r w:rsidRPr="004106CC">
        <w:rPr>
          <w:rFonts w:ascii="宋体" w:eastAsia="宋体" w:hAnsi="宋体" w:hint="eastAsia"/>
          <w:b/>
          <w:bCs/>
          <w:color w:val="000000" w:themeColor="text1"/>
          <w:szCs w:val="21"/>
        </w:rPr>
        <w:t>2019年的华为事件</w:t>
      </w:r>
    </w:p>
    <w:p w14:paraId="72E20C7B" w14:textId="05BEB436" w:rsidR="00166C99" w:rsidRPr="004106CC" w:rsidRDefault="00166C99" w:rsidP="004106CC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4106CC">
        <w:rPr>
          <w:rFonts w:ascii="宋体" w:eastAsia="宋体" w:hAnsi="宋体"/>
          <w:color w:val="000000" w:themeColor="text1"/>
          <w:szCs w:val="21"/>
        </w:rPr>
        <w:t>2019年5月16日，美国商务部以国家安全为由，将华为公司及其70家附属公司列入管制“实体名单”，</w:t>
      </w:r>
      <w:proofErr w:type="gramStart"/>
      <w:r w:rsidRPr="004106CC">
        <w:rPr>
          <w:rFonts w:ascii="宋体" w:eastAsia="宋体" w:hAnsi="宋体"/>
          <w:color w:val="000000" w:themeColor="text1"/>
          <w:szCs w:val="21"/>
        </w:rPr>
        <w:t>禁止美企向</w:t>
      </w:r>
      <w:proofErr w:type="gramEnd"/>
      <w:r w:rsidRPr="004106CC">
        <w:rPr>
          <w:rFonts w:ascii="宋体" w:eastAsia="宋体" w:hAnsi="宋体"/>
          <w:color w:val="000000" w:themeColor="text1"/>
          <w:szCs w:val="21"/>
        </w:rPr>
        <w:t>华为出售相关技术和产品</w:t>
      </w:r>
      <w:r w:rsidRPr="004106CC">
        <w:rPr>
          <w:rFonts w:ascii="宋体" w:eastAsia="宋体" w:hAnsi="宋体" w:hint="eastAsia"/>
          <w:color w:val="000000" w:themeColor="text1"/>
          <w:szCs w:val="21"/>
        </w:rPr>
        <w:t>，</w:t>
      </w:r>
    </w:p>
    <w:p w14:paraId="425A9336" w14:textId="6505C0C5" w:rsidR="008D0552" w:rsidRPr="004106CC" w:rsidRDefault="00166C99" w:rsidP="004106CC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4106CC">
        <w:rPr>
          <w:rFonts w:ascii="宋体" w:eastAsia="宋体" w:hAnsi="宋体"/>
          <w:color w:val="000000" w:themeColor="text1"/>
          <w:szCs w:val="21"/>
        </w:rPr>
        <w:t>2019年5月20日，</w:t>
      </w:r>
      <w:proofErr w:type="gramStart"/>
      <w:r w:rsidRPr="004106CC">
        <w:rPr>
          <w:rFonts w:ascii="宋体" w:eastAsia="宋体" w:hAnsi="宋体"/>
          <w:color w:val="000000" w:themeColor="text1"/>
          <w:szCs w:val="21"/>
        </w:rPr>
        <w:t>谷歌暂停</w:t>
      </w:r>
      <w:proofErr w:type="gramEnd"/>
      <w:r w:rsidRPr="004106CC">
        <w:rPr>
          <w:rFonts w:ascii="宋体" w:eastAsia="宋体" w:hAnsi="宋体"/>
          <w:color w:val="000000" w:themeColor="text1"/>
          <w:szCs w:val="21"/>
        </w:rPr>
        <w:t>与华为的业务合作，并不再向华为授权</w:t>
      </w:r>
      <w:proofErr w:type="gramStart"/>
      <w:r w:rsidRPr="004106CC">
        <w:rPr>
          <w:rFonts w:ascii="宋体" w:eastAsia="宋体" w:hAnsi="宋体"/>
          <w:color w:val="000000" w:themeColor="text1"/>
          <w:szCs w:val="21"/>
        </w:rPr>
        <w:t>提供谷歌的</w:t>
      </w:r>
      <w:proofErr w:type="gramEnd"/>
      <w:r w:rsidRPr="004106CC">
        <w:rPr>
          <w:rFonts w:ascii="宋体" w:eastAsia="宋体" w:hAnsi="宋体"/>
          <w:color w:val="000000" w:themeColor="text1"/>
          <w:szCs w:val="21"/>
        </w:rPr>
        <w:t>各种移动应用，在未来华为将只能</w:t>
      </w:r>
      <w:proofErr w:type="gramStart"/>
      <w:r w:rsidRPr="004106CC">
        <w:rPr>
          <w:rFonts w:ascii="宋体" w:eastAsia="宋体" w:hAnsi="宋体"/>
          <w:color w:val="000000" w:themeColor="text1"/>
          <w:szCs w:val="21"/>
        </w:rPr>
        <w:t>使用安卓手机</w:t>
      </w:r>
      <w:proofErr w:type="gramEnd"/>
      <w:r w:rsidRPr="004106CC">
        <w:rPr>
          <w:rFonts w:ascii="宋体" w:eastAsia="宋体" w:hAnsi="宋体"/>
          <w:color w:val="000000" w:themeColor="text1"/>
          <w:szCs w:val="21"/>
        </w:rPr>
        <w:t>操作系统的开源公共版本</w:t>
      </w:r>
    </w:p>
    <w:p w14:paraId="4D9AA74D" w14:textId="6ECF3EAC" w:rsidR="006C49B4" w:rsidRPr="004106CC" w:rsidRDefault="008B37FE" w:rsidP="004106CC">
      <w:pPr>
        <w:spacing w:line="360" w:lineRule="auto"/>
        <w:rPr>
          <w:rFonts w:ascii="宋体" w:eastAsia="宋体" w:hAnsi="宋体"/>
          <w:color w:val="000000" w:themeColor="text1"/>
          <w:szCs w:val="21"/>
        </w:rPr>
      </w:pPr>
      <w:r w:rsidRPr="004106CC">
        <w:rPr>
          <w:rFonts w:ascii="宋体" w:eastAsia="宋体" w:hAnsi="宋体" w:hint="eastAsia"/>
          <w:color w:val="000000" w:themeColor="text1"/>
          <w:szCs w:val="21"/>
        </w:rPr>
        <w:t>美国从</w:t>
      </w:r>
      <w:r w:rsidR="004106CC">
        <w:rPr>
          <w:rFonts w:ascii="宋体" w:eastAsia="宋体" w:hAnsi="宋体" w:hint="eastAsia"/>
          <w:color w:val="000000" w:themeColor="text1"/>
          <w:szCs w:val="21"/>
        </w:rPr>
        <w:t>最开始的</w:t>
      </w:r>
      <w:r w:rsidRPr="004106CC">
        <w:rPr>
          <w:rFonts w:ascii="宋体" w:eastAsia="宋体" w:hAnsi="宋体" w:hint="eastAsia"/>
          <w:color w:val="000000" w:themeColor="text1"/>
          <w:szCs w:val="21"/>
        </w:rPr>
        <w:t>接触合作战略转向直接竞争和打压</w:t>
      </w:r>
      <w:r w:rsidR="004106CC">
        <w:rPr>
          <w:rFonts w:ascii="宋体" w:eastAsia="宋体" w:hAnsi="宋体" w:hint="eastAsia"/>
          <w:color w:val="000000" w:themeColor="text1"/>
          <w:szCs w:val="21"/>
        </w:rPr>
        <w:t>。</w:t>
      </w:r>
    </w:p>
    <w:p w14:paraId="48382EF3" w14:textId="77777777" w:rsidR="005B15D8" w:rsidRPr="004106CC" w:rsidRDefault="005B15D8" w:rsidP="004106CC">
      <w:pPr>
        <w:spacing w:line="360" w:lineRule="auto"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4106CC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启示：</w:t>
      </w:r>
    </w:p>
    <w:p w14:paraId="31B1CE1C" w14:textId="77777777" w:rsidR="004106CC" w:rsidRPr="004106CC" w:rsidRDefault="005B15D8" w:rsidP="004106C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Arial"/>
          <w:color w:val="191919"/>
          <w:sz w:val="24"/>
          <w:shd w:val="clear" w:color="auto" w:fill="FFFFFF"/>
        </w:rPr>
      </w:pPr>
      <w:r w:rsidRPr="004106CC">
        <w:rPr>
          <w:rStyle w:val="a3"/>
          <w:rFonts w:ascii="宋体" w:eastAsia="宋体" w:hAnsi="宋体" w:cs="Arial"/>
          <w:color w:val="191919"/>
          <w:sz w:val="24"/>
          <w:bdr w:val="none" w:sz="0" w:space="0" w:color="auto" w:frame="1"/>
          <w:shd w:val="clear" w:color="auto" w:fill="FFFFFF"/>
        </w:rPr>
        <w:t>发展核心技术是强国之道</w:t>
      </w:r>
      <w:r w:rsidRPr="004106CC">
        <w:rPr>
          <w:rFonts w:ascii="宋体" w:eastAsia="宋体" w:hAnsi="宋体" w:cs="Arial"/>
          <w:color w:val="191919"/>
          <w:sz w:val="24"/>
          <w:shd w:val="clear" w:color="auto" w:fill="FFFFFF"/>
        </w:rPr>
        <w:t>。</w:t>
      </w:r>
    </w:p>
    <w:p w14:paraId="3599822A" w14:textId="37BEE719" w:rsidR="005B15D8" w:rsidRPr="004106CC" w:rsidRDefault="005B15D8" w:rsidP="004106CC">
      <w:pPr>
        <w:spacing w:line="360" w:lineRule="auto"/>
        <w:rPr>
          <w:rFonts w:ascii="宋体" w:eastAsia="宋体" w:hAnsi="宋体" w:cs="Arial"/>
          <w:color w:val="191919"/>
          <w:szCs w:val="21"/>
          <w:shd w:val="clear" w:color="auto" w:fill="FFFFFF"/>
        </w:rPr>
      </w:pPr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核心技术是国之重器</w:t>
      </w:r>
      <w:r w:rsidR="004106CC">
        <w:rPr>
          <w:rFonts w:ascii="宋体" w:eastAsia="宋体" w:hAnsi="宋体" w:cs="Arial" w:hint="eastAsia"/>
          <w:color w:val="191919"/>
          <w:szCs w:val="21"/>
          <w:shd w:val="clear" w:color="auto" w:fill="FFFFFF"/>
        </w:rPr>
        <w:t>，</w:t>
      </w:r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发展核心技术是强国之道，核心技术受制于人是国家安全的最大隐患。党的十九大提出了建设社会主义现代化强国的两步走战略，明确贯彻新发展理念，实现经济由高速度增长向高质量发展转变，早日建成现代经济体系。部署加快建设创新型国家，突出关键共性技术、前沿引领技术、现代工程技术、颠覆性技术创新，努力建设科技强国、质量强国、航天强国、网络强国、交通强国、数字中国、智慧社会。通过这次中美贸易战，让我们更加清醒地看到，在全面建设社会主义现代化强国新征程上，必须坚持自主创新、勇于攻坚克难，大力发展核心技术，培养一大批掌握核心技术的尖端人才，这样才能使国家在发展和竞争中独立自强，使国家安全、经济安全有坚强后盾、可靠保障。</w:t>
      </w:r>
    </w:p>
    <w:p w14:paraId="45ED048A" w14:textId="77777777" w:rsidR="004106CC" w:rsidRPr="004106CC" w:rsidRDefault="005B15D8" w:rsidP="004106C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Arial"/>
          <w:color w:val="191919"/>
          <w:sz w:val="24"/>
          <w:shd w:val="clear" w:color="auto" w:fill="FFFFFF"/>
        </w:rPr>
      </w:pPr>
      <w:r w:rsidRPr="004106CC">
        <w:rPr>
          <w:rStyle w:val="a3"/>
          <w:rFonts w:ascii="宋体" w:eastAsia="宋体" w:hAnsi="宋体" w:cs="Arial"/>
          <w:color w:val="191919"/>
          <w:sz w:val="24"/>
          <w:bdr w:val="none" w:sz="0" w:space="0" w:color="auto" w:frame="1"/>
          <w:shd w:val="clear" w:color="auto" w:fill="FFFFFF"/>
        </w:rPr>
        <w:t>坚持对外开放基本国策不动摇</w:t>
      </w:r>
      <w:r w:rsidRPr="004106CC">
        <w:rPr>
          <w:rFonts w:ascii="宋体" w:eastAsia="宋体" w:hAnsi="宋体" w:cs="Arial"/>
          <w:color w:val="191919"/>
          <w:sz w:val="24"/>
          <w:shd w:val="clear" w:color="auto" w:fill="FFFFFF"/>
        </w:rPr>
        <w:t>。</w:t>
      </w:r>
    </w:p>
    <w:p w14:paraId="4EFE2197" w14:textId="6EB1FF55" w:rsidR="005B15D8" w:rsidRPr="004106CC" w:rsidRDefault="005B15D8" w:rsidP="004106CC">
      <w:pPr>
        <w:spacing w:line="360" w:lineRule="auto"/>
        <w:ind w:firstLine="420"/>
        <w:rPr>
          <w:rFonts w:ascii="宋体" w:eastAsia="宋体" w:hAnsi="宋体" w:cs="Arial"/>
          <w:color w:val="191919"/>
          <w:szCs w:val="21"/>
          <w:shd w:val="clear" w:color="auto" w:fill="FFFFFF"/>
        </w:rPr>
      </w:pPr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当今世界处于大发展大变革大调整时期，世界多极化、经济全球化、社会信息化、文化</w:t>
      </w:r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lastRenderedPageBreak/>
        <w:t>多样化深入发展，任何一个国家的发展都离不开与其他国家的交流与合作。我们要坚持对外开外的基本国策，积极推进“一带一路”等国际合作，支持参与多边贸易体制，使中国对外贸易范围更广、体量更大、合作更深。要坚持高质量的对外开放，更加注重资源节约、环境保护、技术创新、融通合作、权益保障，努力发展先进制造业和高端制造业，加强对外开放高风险国家、区域、行业评估预警，增强防控风险、趋利避害的能力，使对外开放继续成为推进社会主义现代化强国建设的重要引擎。要着力</w:t>
      </w:r>
      <w:proofErr w:type="gramStart"/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打造讲</w:t>
      </w:r>
      <w:proofErr w:type="gramEnd"/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信誉、负责任的对外开放大国形象，在构建人类命运共同体方面发挥引领和示范作用，争取世界各国的信任和支持。近年来，世界多数国家对美国的战略信任度走低，与中国又大都有良好的贸易关系，为了本国利益的最大化，它们决不会听从美国号令参与对华贸易战。相反，不少国家会借中美贸易争端，进一步加大对华贸易合作力度，从中寻求新的商机。而美国的贸易保护主义行径，也损害了昔日盟友利益，引起他们的反对。在美国决定对进口钢铝产品征收高关税后，欧盟、德国、法国、日本、土耳其等国均批评这一行径，并考虑采取反制行动，出现得道多助、失道寡助的局面。</w:t>
      </w:r>
    </w:p>
    <w:p w14:paraId="079EC0EE" w14:textId="77777777" w:rsidR="004106CC" w:rsidRPr="004106CC" w:rsidRDefault="005B15D8" w:rsidP="004106CC">
      <w:pPr>
        <w:pStyle w:val="a5"/>
        <w:numPr>
          <w:ilvl w:val="0"/>
          <w:numId w:val="1"/>
        </w:numPr>
        <w:spacing w:line="360" w:lineRule="auto"/>
        <w:ind w:firstLineChars="0"/>
        <w:rPr>
          <w:rStyle w:val="a3"/>
          <w:rFonts w:ascii="宋体" w:eastAsia="宋体" w:hAnsi="宋体"/>
          <w:b w:val="0"/>
          <w:bCs w:val="0"/>
          <w:color w:val="000000" w:themeColor="text1"/>
          <w:szCs w:val="21"/>
        </w:rPr>
      </w:pPr>
      <w:r w:rsidRPr="004106CC">
        <w:rPr>
          <w:rStyle w:val="a3"/>
          <w:rFonts w:ascii="宋体" w:eastAsia="宋体" w:hAnsi="宋体" w:cs="Arial"/>
          <w:color w:val="191919"/>
          <w:sz w:val="24"/>
          <w:bdr w:val="none" w:sz="0" w:space="0" w:color="auto" w:frame="1"/>
          <w:shd w:val="clear" w:color="auto" w:fill="FFFFFF"/>
        </w:rPr>
        <w:t>爱国热情需依法理性表达</w:t>
      </w:r>
    </w:p>
    <w:p w14:paraId="0F067294" w14:textId="7B95BB68" w:rsidR="005B15D8" w:rsidRPr="004106CC" w:rsidRDefault="005B15D8" w:rsidP="004106CC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每当遇到国家利益争端，许多人都会表达爱国热情，这表明大家心系祖国、爱我中华，是值得肯定的。但今天的中国，已经不是积贫积弱、任人宰割、受人欺侮的中国，我们要相信党和政府完全有智慧有能力处理好国际争端，把爱国热情转化为科技发明、勤奋工作、努力学习的实际行动，自觉维护改革、发展、稳定大局，帮忙而</w:t>
      </w:r>
      <w:proofErr w:type="gramStart"/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不</w:t>
      </w:r>
      <w:proofErr w:type="gramEnd"/>
      <w:r w:rsidRPr="004106CC">
        <w:rPr>
          <w:rFonts w:ascii="宋体" w:eastAsia="宋体" w:hAnsi="宋体" w:cs="Arial"/>
          <w:color w:val="191919"/>
          <w:szCs w:val="21"/>
          <w:shd w:val="clear" w:color="auto" w:fill="FFFFFF"/>
        </w:rPr>
        <w:t>添乱。要清醒认识反华势力在政治上搞乱中国、经济上搞垮中国的险恶用心，坚持依法理性表达爱国热情，凡是对社会稳定大局不利的不参加，凡是违反国家法律的行为不能做，对中美贸易争端中刺激民族情绪、挑拨民族矛盾的言论不轻信不上当不被利用，从而为解决中美贸易争端创造良好的社会环境。</w:t>
      </w:r>
    </w:p>
    <w:sectPr w:rsidR="005B15D8" w:rsidRPr="004106CC" w:rsidSect="00105A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55165"/>
    <w:multiLevelType w:val="hybridMultilevel"/>
    <w:tmpl w:val="9260E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B4"/>
    <w:rsid w:val="000958BE"/>
    <w:rsid w:val="00105AE6"/>
    <w:rsid w:val="00166C99"/>
    <w:rsid w:val="004106CC"/>
    <w:rsid w:val="004A2A67"/>
    <w:rsid w:val="005B15D8"/>
    <w:rsid w:val="006C49B4"/>
    <w:rsid w:val="0075091B"/>
    <w:rsid w:val="0083661F"/>
    <w:rsid w:val="008A5474"/>
    <w:rsid w:val="008B37FE"/>
    <w:rsid w:val="008D0552"/>
    <w:rsid w:val="00B04641"/>
    <w:rsid w:val="00DD5798"/>
    <w:rsid w:val="00E2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B5FE"/>
  <w15:chartTrackingRefBased/>
  <w15:docId w15:val="{5B79B117-BF89-0D43-8B09-4B7A7A16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15D8"/>
    <w:rPr>
      <w:b/>
      <w:bCs/>
    </w:rPr>
  </w:style>
  <w:style w:type="character" w:styleId="a4">
    <w:name w:val="Hyperlink"/>
    <w:basedOn w:val="a0"/>
    <w:uiPriority w:val="99"/>
    <w:semiHidden/>
    <w:unhideWhenUsed/>
    <w:rsid w:val="008D055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106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8%AD%E5%85%B4%E9%80%9A%E8%AE%AF/1014137" TargetMode="External"/><Relationship Id="rId5" Type="http://schemas.openxmlformats.org/officeDocument/2006/relationships/hyperlink" Target="https://baike.baidu.com/item/%E7%BE%8E%E5%9B%BD%E5%95%86%E5%8A%A1%E9%83%A8/39532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Jianhai Zhang</dc:creator>
  <cp:keywords/>
  <dc:description/>
  <cp:lastModifiedBy>应 宇杰</cp:lastModifiedBy>
  <cp:revision>8</cp:revision>
  <dcterms:created xsi:type="dcterms:W3CDTF">2020-11-13T05:09:00Z</dcterms:created>
  <dcterms:modified xsi:type="dcterms:W3CDTF">2020-11-27T15:41:00Z</dcterms:modified>
</cp:coreProperties>
</file>