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4omy78lyvdn8" w:id="0"/>
      <w:bookmarkEnd w:id="0"/>
      <w:r w:rsidDel="00000000" w:rsidR="00000000" w:rsidRPr="00000000">
        <w:rPr>
          <w:rtl w:val="0"/>
        </w:rPr>
        <w:t xml:space="preserve">Product Requirements Document: Print Made Simple PWA</w:t>
      </w:r>
    </w:p>
    <w:p w:rsidR="00000000" w:rsidDel="00000000" w:rsidP="00000000" w:rsidRDefault="00000000" w:rsidRPr="00000000" w14:paraId="00000002">
      <w:pPr>
        <w:pStyle w:val="Heading4"/>
        <w:rPr/>
      </w:pPr>
      <w:bookmarkStart w:colFirst="0" w:colLast="0" w:name="_fwx4xnty8nur" w:id="1"/>
      <w:bookmarkEnd w:id="1"/>
      <w:r w:rsidDel="00000000" w:rsidR="00000000" w:rsidRPr="00000000">
        <w:rPr>
          <w:rtl w:val="0"/>
        </w:rPr>
        <w:t xml:space="preserve">1. Executive Summary &amp; Product Vision</w:t>
      </w:r>
    </w:p>
    <w:p w:rsidR="00000000" w:rsidDel="00000000" w:rsidP="00000000" w:rsidRDefault="00000000" w:rsidRPr="00000000" w14:paraId="00000003">
      <w:pPr>
        <w:rPr>
          <w:b w:val="1"/>
          <w:bCs w:val="1"/>
        </w:rPr>
      </w:pPr>
      <w:r w:rsidDel="00000000" w:rsidR="00000000" w:rsidRPr="00000000">
        <w:rPr>
          <w:rtl w:val="0"/>
        </w:rPr>
        <w:t xml:space="preserve">Print Made Simple Investments (Private) Limited is initiating a strategic transition from manual, legacy-heavy commercial printing to a digital-first Progressive Web App (PWA) ecosystem. Based in Harare, Zimbabwe—a high-cost urban environment where logistical friction often impedes growth—this digital transformation is critical for capturing the B2B and retail sectors. By replacing fragmented workflows with a unified cloud-native platform, we aim to eliminate the inefficiencies of the traditional Zimbabwean printing landscape and provide a scalable solution for high-volume corporate branding.The PWA's core value proposition centers on "Automated Professionalism." The platform's flagship offering, the "Jewel Case Calendar," transforms a traditional desktop item into a high-utility branding tool where the case functions as a 365-day advertising stand. This move from manual commercial printing to an automated PWA allows for rapid personalization and high-volume fulfillment that manual shops cannot match.</w:t>
      </w:r>
      <w:r w:rsidDel="00000000" w:rsidR="00000000" w:rsidRPr="00000000">
        <w:rPr>
          <w:b w:val="1"/>
          <w:bCs w:val="1"/>
          <w:rtl w:val="0"/>
        </w:rPr>
        <w:t xml:space="preserve">Strategic Objectives:</w:t>
      </w:r>
    </w:p>
    <w:p w:rsidR="00000000" w:rsidDel="00000000" w:rsidP="00000000" w:rsidRDefault="00000000" w:rsidRPr="00000000" w14:paraId="00000004">
      <w:pPr>
        <w:numPr>
          <w:ilvl w:val="0"/>
          <w:numId w:val="10"/>
        </w:numPr>
        <w:ind w:left="720" w:hanging="360"/>
        <w:rPr>
          <w:u w:val="none"/>
        </w:rPr>
      </w:pPr>
      <w:r w:rsidDel="00000000" w:rsidR="00000000" w:rsidRPr="00000000">
        <w:rPr>
          <w:b w:val="1"/>
          <w:bCs w:val="1"/>
          <w:rtl w:val="0"/>
        </w:rPr>
        <w:t xml:space="preserve">Operational Efficiency:</w:t>
      </w:r>
      <w:r w:rsidDel="00000000" w:rsidR="00000000" w:rsidRPr="00000000">
        <w:rPr>
          <w:rtl w:val="0"/>
        </w:rPr>
        <w:t xml:space="preserve">  Implement automated order intake and proofing to minimize the overhead associated with Harare’s expensive logistical environment.</w:t>
      </w:r>
    </w:p>
    <w:p w:rsidR="00000000" w:rsidDel="00000000" w:rsidP="00000000" w:rsidRDefault="00000000" w:rsidRPr="00000000" w14:paraId="00000005">
      <w:pPr>
        <w:numPr>
          <w:ilvl w:val="0"/>
          <w:numId w:val="10"/>
        </w:numPr>
        <w:ind w:left="720" w:hanging="360"/>
        <w:rPr>
          <w:u w:val="none"/>
        </w:rPr>
      </w:pPr>
      <w:r w:rsidDel="00000000" w:rsidR="00000000" w:rsidRPr="00000000">
        <w:rPr>
          <w:b w:val="1"/>
          <w:bCs w:val="1"/>
          <w:rtl w:val="0"/>
        </w:rPr>
        <w:t xml:space="preserve">Tender Compliance:</w:t>
      </w:r>
      <w:r w:rsidDel="00000000" w:rsidR="00000000" w:rsidRPr="00000000">
        <w:rPr>
          <w:rtl w:val="0"/>
        </w:rPr>
        <w:t xml:space="preserve">  Build a robust RFQ architecture that adheres to the Procurement Regulatory Authority of Zimbabwe (PRAZ) and electronic Government Procurement System standards.</w:t>
      </w:r>
    </w:p>
    <w:p w:rsidR="00000000" w:rsidDel="00000000" w:rsidP="00000000" w:rsidRDefault="00000000" w:rsidRPr="00000000" w14:paraId="00000006">
      <w:pPr>
        <w:numPr>
          <w:ilvl w:val="0"/>
          <w:numId w:val="10"/>
        </w:numPr>
        <w:ind w:left="720" w:hanging="360"/>
        <w:rPr>
          <w:u w:val="none"/>
        </w:rPr>
      </w:pPr>
      <w:r w:rsidDel="00000000" w:rsidR="00000000" w:rsidRPr="00000000">
        <w:rPr>
          <w:b w:val="1"/>
          <w:bCs w:val="1"/>
          <w:rtl w:val="0"/>
        </w:rPr>
        <w:t xml:space="preserve">Retail Personalization:</w:t>
      </w:r>
      <w:r w:rsidDel="00000000" w:rsidR="00000000" w:rsidRPr="00000000">
        <w:rPr>
          <w:rtl w:val="0"/>
        </w:rPr>
        <w:t xml:space="preserve">  Provide a low-friction "Customizer Engine" allowing retail users to gain creative control while maintaining print-ready specifications.This vision targets the current industry’s inability to scale, offering a streamlined digital interface that serves as a bridge between user intent and high-speed physical production.</w:t>
      </w:r>
    </w:p>
    <w:p w:rsidR="00000000" w:rsidDel="00000000" w:rsidP="00000000" w:rsidRDefault="00000000" w:rsidRPr="00000000" w14:paraId="00000007">
      <w:pPr>
        <w:pStyle w:val="Heading4"/>
        <w:rPr/>
      </w:pPr>
      <w:bookmarkStart w:colFirst="0" w:colLast="0" w:name="_n5e5eycfwveu" w:id="2"/>
      <w:bookmarkEnd w:id="2"/>
      <w:r w:rsidDel="00000000" w:rsidR="00000000" w:rsidRPr="00000000">
        <w:rPr>
          <w:rtl w:val="0"/>
        </w:rPr>
        <w:t xml:space="preserve">2. Strategic Context: Operational Pain Points</w:t>
      </w:r>
    </w:p>
    <w:p w:rsidR="00000000" w:rsidDel="00000000" w:rsidP="00000000" w:rsidRDefault="00000000" w:rsidRPr="00000000" w14:paraId="00000008">
      <w:pPr>
        <w:rPr/>
      </w:pPr>
      <w:r w:rsidDel="00000000" w:rsidR="00000000" w:rsidRPr="00000000">
        <w:rPr>
          <w:rtl w:val="0"/>
        </w:rPr>
        <w:t xml:space="preserve">The current Zimbabwean printing industry is defined by manual bottlenecks: physical proof approvals, cash-on-hand transactions, and email-based order tracking that frequently fails to maintain a clear audit trail. These hurdles are particularly detrimental in Harare, where high operational costs necessitate rapid turnover for business viability.</w:t>
      </w:r>
    </w:p>
    <w:p w:rsidR="00000000" w:rsidDel="00000000" w:rsidP="00000000" w:rsidRDefault="00000000" w:rsidRPr="00000000" w14:paraId="00000009">
      <w:pPr>
        <w:pStyle w:val="Heading5"/>
        <w:rPr/>
      </w:pPr>
      <w:bookmarkStart w:colFirst="0" w:colLast="0" w:name="_vgvuyk40utks" w:id="3"/>
      <w:bookmarkEnd w:id="3"/>
      <w:r w:rsidDel="00000000" w:rsidR="00000000" w:rsidRPr="00000000">
        <w:rPr>
          <w:rtl w:val="0"/>
        </w:rPr>
        <w:t xml:space="preserve">Evaluation of Manual Bottlenecks</w:t>
      </w:r>
    </w:p>
    <w:p w:rsidR="00000000" w:rsidDel="00000000" w:rsidP="00000000" w:rsidRDefault="00000000" w:rsidRPr="00000000" w14:paraId="0000000A">
      <w:pPr>
        <w:rPr/>
      </w:pPr>
      <w:r w:rsidDel="00000000" w:rsidR="00000000" w:rsidRPr="00000000">
        <w:rPr>
          <w:rtl w:val="0"/>
        </w:rPr>
        <w:t xml:space="preserve">Problem (Current State),Solution (PWA Future State)</w:t>
      </w:r>
    </w:p>
    <w:p w:rsidR="00000000" w:rsidDel="00000000" w:rsidP="00000000" w:rsidRDefault="00000000" w:rsidRPr="00000000" w14:paraId="0000000B">
      <w:pPr>
        <w:rPr/>
      </w:pPr>
      <w:r w:rsidDel="00000000" w:rsidR="00000000" w:rsidRPr="00000000">
        <w:rPr>
          <w:rtl w:val="0"/>
        </w:rPr>
        <w:t xml:space="preserve">Fragmented manual coordination via phone/email.,Centralized PWA storefront with real-time state synchronization.</w:t>
      </w:r>
    </w:p>
    <w:p w:rsidR="00000000" w:rsidDel="00000000" w:rsidP="00000000" w:rsidRDefault="00000000" w:rsidRPr="00000000" w14:paraId="0000000C">
      <w:pPr>
        <w:rPr/>
      </w:pPr>
      <w:r w:rsidDel="00000000" w:rsidR="00000000" w:rsidRPr="00000000">
        <w:rPr>
          <w:rtl w:val="0"/>
        </w:rPr>
        <w:t xml:space="preserve">Delayed approval cycles for physical/static proofs.,Interactive WebGL-based customizer with instant digital proofing.</w:t>
      </w:r>
    </w:p>
    <w:p w:rsidR="00000000" w:rsidDel="00000000" w:rsidP="00000000" w:rsidRDefault="00000000" w:rsidRPr="00000000" w14:paraId="0000000D">
      <w:pPr>
        <w:rPr/>
      </w:pPr>
      <w:r w:rsidDel="00000000" w:rsidR="00000000" w:rsidRPr="00000000">
        <w:rPr>
          <w:rtl w:val="0"/>
        </w:rPr>
        <w:t xml:space="preserve">Geographic/Logistical barriers for Harare-based B2B clients.,24/7 accessible PWA optimized for mobile-heavy infrastructure.</w:t>
      </w:r>
    </w:p>
    <w:p w:rsidR="00000000" w:rsidDel="00000000" w:rsidP="00000000" w:rsidRDefault="00000000" w:rsidRPr="00000000" w14:paraId="0000000E">
      <w:pPr>
        <w:rPr/>
      </w:pPr>
      <w:r w:rsidDel="00000000" w:rsidR="00000000" w:rsidRPr="00000000">
        <w:rPr>
          <w:rtl w:val="0"/>
        </w:rPr>
        <w:t xml:space="preserve">Inability to provide audit trails for corporate procurement.,Integrated Vendor Dashboard with full transaction and proof history.</w:t>
      </w:r>
    </w:p>
    <w:p w:rsidR="00000000" w:rsidDel="00000000" w:rsidP="00000000" w:rsidRDefault="00000000" w:rsidRPr="00000000" w14:paraId="0000000F">
      <w:pPr>
        <w:pStyle w:val="Heading5"/>
        <w:rPr/>
      </w:pPr>
      <w:bookmarkStart w:colFirst="0" w:colLast="0" w:name="_gb61zm6jkfrj" w:id="4"/>
      <w:bookmarkEnd w:id="4"/>
      <w:r w:rsidDel="00000000" w:rsidR="00000000" w:rsidRPr="00000000">
        <w:rPr>
          <w:rtl w:val="0"/>
        </w:rPr>
        <w:t xml:space="preserve">The Compliance Gap &amp; Digital Audit Trails</w:t>
      </w:r>
    </w:p>
    <w:p w:rsidR="00000000" w:rsidDel="00000000" w:rsidP="00000000" w:rsidRDefault="00000000" w:rsidRPr="00000000" w14:paraId="00000010">
      <w:pPr>
        <w:rPr/>
      </w:pPr>
      <w:r w:rsidDel="00000000" w:rsidR="00000000" w:rsidRPr="00000000">
        <w:rPr>
          <w:rtl w:val="0"/>
        </w:rPr>
        <w:t xml:space="preserve">Accessing high-value government and corporate contracts in Zimbabwe requires strict adherence to PRAZ standards. The current lack of a structured Request for Quote (RFQ) portal represents a significant barrier. To address this, the PWA will implement a "Vendor Dashboard" that maintains immutable digital audit trails, ensuring every quote, approval, and transaction is documented for compliance with the national electronic Government Procurement System. This architecture transforms the PWA from a retail shop into a sanctioned B2B portal.</w:t>
      </w:r>
    </w:p>
    <w:p w:rsidR="00000000" w:rsidDel="00000000" w:rsidP="00000000" w:rsidRDefault="00000000" w:rsidRPr="00000000" w14:paraId="00000011">
      <w:pPr>
        <w:pStyle w:val="Heading4"/>
        <w:rPr/>
      </w:pPr>
      <w:bookmarkStart w:colFirst="0" w:colLast="0" w:name="_8tojgl6ddky9" w:id="5"/>
      <w:bookmarkEnd w:id="5"/>
      <w:r w:rsidDel="00000000" w:rsidR="00000000" w:rsidRPr="00000000">
        <w:rPr>
          <w:rtl w:val="0"/>
        </w:rPr>
        <w:t xml:space="preserve">3. User Experience: Personas and Journeys</w:t>
      </w:r>
    </w:p>
    <w:p w:rsidR="00000000" w:rsidDel="00000000" w:rsidP="00000000" w:rsidRDefault="00000000" w:rsidRPr="00000000" w14:paraId="00000012">
      <w:pPr>
        <w:rPr/>
      </w:pPr>
      <w:r w:rsidDel="00000000" w:rsidR="00000000" w:rsidRPr="00000000">
        <w:rPr>
          <w:rtl w:val="0"/>
        </w:rPr>
        <w:t xml:space="preserve">Our persona-driven design ensures that the PWA accounts for both varying digital literacy levels and the specific infrastructure constraints (high data costs/variable connectivity) of the Zimbabwean market.</w:t>
      </w:r>
    </w:p>
    <w:p w:rsidR="00000000" w:rsidDel="00000000" w:rsidP="00000000" w:rsidRDefault="00000000" w:rsidRPr="00000000" w14:paraId="00000013">
      <w:pPr>
        <w:pStyle w:val="Heading5"/>
        <w:rPr/>
      </w:pPr>
      <w:bookmarkStart w:colFirst="0" w:colLast="0" w:name="_xk1behp9h44r" w:id="6"/>
      <w:bookmarkEnd w:id="6"/>
      <w:r w:rsidDel="00000000" w:rsidR="00000000" w:rsidRPr="00000000">
        <w:rPr>
          <w:rtl w:val="0"/>
        </w:rPr>
        <w:t xml:space="preserve">Target Persona Profiles</w:t>
      </w:r>
    </w:p>
    <w:p w:rsidR="00000000" w:rsidDel="00000000" w:rsidP="00000000" w:rsidRDefault="00000000" w:rsidRPr="00000000" w14:paraId="00000014">
      <w:pPr>
        <w:numPr>
          <w:ilvl w:val="0"/>
          <w:numId w:val="4"/>
        </w:numPr>
        <w:ind w:left="720" w:hanging="360"/>
        <w:rPr>
          <w:u w:val="none"/>
        </w:rPr>
      </w:pPr>
      <w:r w:rsidDel="00000000" w:rsidR="00000000" w:rsidRPr="00000000">
        <w:rPr>
          <w:b w:val="1"/>
          <w:bCs w:val="1"/>
          <w:rtl w:val="0"/>
        </w:rPr>
        <w:t xml:space="preserve">Tendai (Corporate Procurement Manager):</w:t>
      </w:r>
      <w:r w:rsidDel="00000000" w:rsidR="00000000" w:rsidRPr="00000000">
        <w:rPr>
          <w:rtl w:val="0"/>
        </w:rPr>
        <w:t xml:space="preserve">  Needs to manage bulk branding orders for 500+ employees. Her primary KPI is PRAZ compliance and speed. She requires bulk CSV uploads and transparent invoicing.</w:t>
      </w:r>
    </w:p>
    <w:p w:rsidR="00000000" w:rsidDel="00000000" w:rsidP="00000000" w:rsidRDefault="00000000" w:rsidRPr="00000000" w14:paraId="00000015">
      <w:pPr>
        <w:numPr>
          <w:ilvl w:val="0"/>
          <w:numId w:val="4"/>
        </w:numPr>
        <w:ind w:left="720" w:hanging="360"/>
        <w:rPr>
          <w:u w:val="none"/>
        </w:rPr>
      </w:pPr>
      <w:r w:rsidDel="00000000" w:rsidR="00000000" w:rsidRPr="00000000">
        <w:rPr>
          <w:b w:val="1"/>
          <w:bCs w:val="1"/>
          <w:rtl w:val="0"/>
        </w:rPr>
        <w:t xml:space="preserve">Farai (Small Business Founder):</w:t>
      </w:r>
      <w:r w:rsidDel="00000000" w:rsidR="00000000" w:rsidRPr="00000000">
        <w:rPr>
          <w:rtl w:val="0"/>
        </w:rPr>
        <w:t xml:space="preserve">  Operates on tight margins and needs low-cost branding. He prioritizes the Jewel Case Calendar for its 365-day visibility but requires a low-bandwidth experience due to high data costs.</w:t>
      </w:r>
    </w:p>
    <w:p w:rsidR="00000000" w:rsidDel="00000000" w:rsidP="00000000" w:rsidRDefault="00000000" w:rsidRPr="00000000" w14:paraId="00000016">
      <w:pPr>
        <w:numPr>
          <w:ilvl w:val="0"/>
          <w:numId w:val="4"/>
        </w:numPr>
        <w:ind w:left="720" w:hanging="360"/>
        <w:rPr>
          <w:u w:val="none"/>
        </w:rPr>
      </w:pPr>
      <w:r w:rsidDel="00000000" w:rsidR="00000000" w:rsidRPr="00000000">
        <w:rPr>
          <w:b w:val="1"/>
          <w:bCs w:val="1"/>
          <w:rtl w:val="0"/>
        </w:rPr>
        <w:t xml:space="preserve">Rudo (Marketing &amp; Events Coordinator):</w:t>
      </w:r>
      <w:r w:rsidDel="00000000" w:rsidR="00000000" w:rsidRPr="00000000">
        <w:rPr>
          <w:rtl w:val="0"/>
        </w:rPr>
        <w:t xml:space="preserve">  Focuses on aesthetic precision. She needs to see exactly how her event collateral will look, demanding high-fidelity real-time proofing before committing to production.</w:t>
      </w:r>
    </w:p>
    <w:p w:rsidR="00000000" w:rsidDel="00000000" w:rsidP="00000000" w:rsidRDefault="00000000" w:rsidRPr="00000000" w14:paraId="00000017">
      <w:pPr>
        <w:pStyle w:val="Heading5"/>
        <w:rPr/>
      </w:pPr>
      <w:bookmarkStart w:colFirst="0" w:colLast="0" w:name="_qkcxb6k5mwr4" w:id="7"/>
      <w:bookmarkEnd w:id="7"/>
      <w:r w:rsidDel="00000000" w:rsidR="00000000" w:rsidRPr="00000000">
        <w:rPr>
          <w:rtl w:val="0"/>
        </w:rPr>
        <w:t xml:space="preserve">User Journey Mapping</w:t>
      </w:r>
    </w:p>
    <w:p w:rsidR="00000000" w:rsidDel="00000000" w:rsidP="00000000" w:rsidRDefault="00000000" w:rsidRPr="00000000" w14:paraId="00000018">
      <w:pPr>
        <w:numPr>
          <w:ilvl w:val="0"/>
          <w:numId w:val="8"/>
        </w:numPr>
        <w:ind w:left="720" w:hanging="360"/>
        <w:rPr>
          <w:u w:val="none"/>
        </w:rPr>
      </w:pPr>
      <w:r w:rsidDel="00000000" w:rsidR="00000000" w:rsidRPr="00000000">
        <w:rPr>
          <w:b w:val="1"/>
          <w:bCs w:val="1"/>
          <w:rtl w:val="0"/>
        </w:rPr>
        <w:t xml:space="preserve">Discovery:</w:t>
      </w:r>
      <w:r w:rsidDel="00000000" w:rsidR="00000000" w:rsidRPr="00000000">
        <w:rPr>
          <w:rtl w:val="0"/>
        </w:rPr>
        <w:t xml:space="preserve">  Users access the digital catalog. For Tendai, the "low-bandwidth optimization" is critical here; she can browse and initiate bulk quotes while in transit without depleting her data plan.</w:t>
      </w:r>
    </w:p>
    <w:p w:rsidR="00000000" w:rsidDel="00000000" w:rsidP="00000000" w:rsidRDefault="00000000" w:rsidRPr="00000000" w14:paraId="00000019">
      <w:pPr>
        <w:numPr>
          <w:ilvl w:val="0"/>
          <w:numId w:val="8"/>
        </w:numPr>
        <w:ind w:left="720" w:hanging="360"/>
        <w:rPr>
          <w:u w:val="none"/>
        </w:rPr>
      </w:pPr>
      <w:r w:rsidDel="00000000" w:rsidR="00000000" w:rsidRPr="00000000">
        <w:rPr>
          <w:b w:val="1"/>
          <w:bCs w:val="1"/>
          <w:rtl w:val="0"/>
        </w:rPr>
        <w:t xml:space="preserve">Customization:</w:t>
      </w:r>
      <w:r w:rsidDel="00000000" w:rsidR="00000000" w:rsidRPr="00000000">
        <w:rPr>
          <w:rtl w:val="0"/>
        </w:rPr>
        <w:t xml:space="preserve">  Users utilize the Interactive Engine. Farai personalizes his Jewel Case Calendar, selecting his "Start Month" and dates, while Rudo uploads high-resolution assets which are compressed server-side for rapid previewing.</w:t>
      </w:r>
    </w:p>
    <w:p w:rsidR="00000000" w:rsidDel="00000000" w:rsidP="00000000" w:rsidRDefault="00000000" w:rsidRPr="00000000" w14:paraId="0000001A">
      <w:pPr>
        <w:numPr>
          <w:ilvl w:val="0"/>
          <w:numId w:val="8"/>
        </w:numPr>
        <w:ind w:left="720" w:hanging="360"/>
        <w:rPr>
          <w:u w:val="none"/>
        </w:rPr>
      </w:pPr>
      <w:r w:rsidDel="00000000" w:rsidR="00000000" w:rsidRPr="00000000">
        <w:rPr>
          <w:b w:val="1"/>
          <w:bCs w:val="1"/>
          <w:rtl w:val="0"/>
        </w:rPr>
        <w:t xml:space="preserve">Fulfillment:</w:t>
      </w:r>
      <w:r w:rsidDel="00000000" w:rsidR="00000000" w:rsidRPr="00000000">
        <w:rPr>
          <w:rtl w:val="0"/>
        </w:rPr>
        <w:t xml:space="preserve">  The journey concludes with automated dispatch. Order status is pushed to the user’s dashboard, moving from "Order Received" to "Ready for Collection in Harare."</w:t>
      </w:r>
    </w:p>
    <w:p w:rsidR="00000000" w:rsidDel="00000000" w:rsidP="00000000" w:rsidRDefault="00000000" w:rsidRPr="00000000" w14:paraId="0000001B">
      <w:pPr>
        <w:pStyle w:val="Heading4"/>
        <w:rPr/>
      </w:pPr>
      <w:bookmarkStart w:colFirst="0" w:colLast="0" w:name="_deicd52fj6bw" w:id="8"/>
      <w:bookmarkEnd w:id="8"/>
      <w:r w:rsidDel="00000000" w:rsidR="00000000" w:rsidRPr="00000000">
        <w:rPr>
          <w:rtl w:val="0"/>
        </w:rPr>
        <w:t xml:space="preserve">4. Functional Requirements: Core Modules</w:t>
      </w:r>
    </w:p>
    <w:p w:rsidR="00000000" w:rsidDel="00000000" w:rsidP="00000000" w:rsidRDefault="00000000" w:rsidRPr="00000000" w14:paraId="0000001C">
      <w:pPr>
        <w:pStyle w:val="Heading5"/>
        <w:rPr/>
      </w:pPr>
      <w:bookmarkStart w:colFirst="0" w:colLast="0" w:name="_cztvpqldfl03" w:id="9"/>
      <w:bookmarkEnd w:id="9"/>
      <w:r w:rsidDel="00000000" w:rsidR="00000000" w:rsidRPr="00000000">
        <w:rPr>
          <w:rtl w:val="0"/>
        </w:rPr>
        <w:t xml:space="preserve">The Interactive Jewel Case Calendar Customizer</w:t>
      </w:r>
    </w:p>
    <w:p w:rsidR="00000000" w:rsidDel="00000000" w:rsidP="00000000" w:rsidRDefault="00000000" w:rsidRPr="00000000" w14:paraId="0000001D">
      <w:pPr>
        <w:rPr/>
      </w:pPr>
      <w:r w:rsidDel="00000000" w:rsidR="00000000" w:rsidRPr="00000000">
        <w:rPr>
          <w:rtl w:val="0"/>
        </w:rPr>
        <w:t xml:space="preserve">This module is the platform's primary differentiator, designed to produce customized CD-style desk calendars.</w:t>
      </w:r>
    </w:p>
    <w:p w:rsidR="00000000" w:rsidDel="00000000" w:rsidP="00000000" w:rsidRDefault="00000000" w:rsidRPr="00000000" w14:paraId="0000001E">
      <w:pPr>
        <w:numPr>
          <w:ilvl w:val="0"/>
          <w:numId w:val="6"/>
        </w:numPr>
        <w:ind w:left="720" w:hanging="360"/>
        <w:rPr>
          <w:u w:val="none"/>
        </w:rPr>
      </w:pPr>
      <w:r w:rsidDel="00000000" w:rsidR="00000000" w:rsidRPr="00000000">
        <w:rPr>
          <w:b w:val="1"/>
          <w:bCs w:val="1"/>
          <w:rtl w:val="0"/>
        </w:rPr>
        <w:t xml:space="preserve">Material Specs:</w:t>
      </w:r>
      <w:r w:rsidDel="00000000" w:rsidR="00000000" w:rsidRPr="00000000">
        <w:rPr>
          <w:rtl w:val="0"/>
        </w:rPr>
        <w:t xml:space="preserve">  Mandated 300gsm gloss or matt stock; full-color digital print.</w:t>
      </w:r>
    </w:p>
    <w:p w:rsidR="00000000" w:rsidDel="00000000" w:rsidP="00000000" w:rsidRDefault="00000000" w:rsidRPr="00000000" w14:paraId="0000001F">
      <w:pPr>
        <w:numPr>
          <w:ilvl w:val="0"/>
          <w:numId w:val="6"/>
        </w:numPr>
        <w:ind w:left="720" w:hanging="360"/>
        <w:rPr>
          <w:u w:val="none"/>
        </w:rPr>
      </w:pPr>
      <w:r w:rsidDel="00000000" w:rsidR="00000000" w:rsidRPr="00000000">
        <w:rPr>
          <w:b w:val="1"/>
          <w:bCs w:val="1"/>
          <w:rtl w:val="0"/>
        </w:rPr>
        <w:t xml:space="preserve">Physical Structure:</w:t>
      </w:r>
      <w:r w:rsidDel="00000000" w:rsidR="00000000" w:rsidRPr="00000000">
        <w:rPr>
          <w:rtl w:val="0"/>
        </w:rPr>
        <w:t xml:space="preserve">  12 months printed back-to-back; the jewel case must serve as the functional stand.</w:t>
      </w:r>
    </w:p>
    <w:p w:rsidR="00000000" w:rsidDel="00000000" w:rsidP="00000000" w:rsidRDefault="00000000" w:rsidRPr="00000000" w14:paraId="00000020">
      <w:pPr>
        <w:numPr>
          <w:ilvl w:val="0"/>
          <w:numId w:val="6"/>
        </w:numPr>
        <w:ind w:left="720" w:hanging="360"/>
        <w:rPr>
          <w:b w:val="1"/>
          <w:bCs w:val="1"/>
        </w:rPr>
      </w:pPr>
      <w:r w:rsidDel="00000000" w:rsidR="00000000" w:rsidRPr="00000000">
        <w:rPr>
          <w:b w:val="1"/>
          <w:bCs w:val="1"/>
          <w:rtl w:val="0"/>
        </w:rPr>
        <w:t xml:space="preserve">The Customizer Logic (Business Rules):</w:t>
      </w:r>
    </w:p>
    <w:p w:rsidR="00000000" w:rsidDel="00000000" w:rsidP="00000000" w:rsidRDefault="00000000" w:rsidRPr="00000000" w14:paraId="00000021">
      <w:pPr>
        <w:numPr>
          <w:ilvl w:val="0"/>
          <w:numId w:val="6"/>
        </w:numPr>
        <w:ind w:left="720" w:hanging="360"/>
        <w:rPr>
          <w:u w:val="none"/>
        </w:rPr>
      </w:pPr>
      <w:r w:rsidDel="00000000" w:rsidR="00000000" w:rsidRPr="00000000">
        <w:rPr>
          <w:b w:val="1"/>
          <w:bCs w:val="1"/>
          <w:rtl w:val="0"/>
        </w:rPr>
        <w:t xml:space="preserve">Flexible Start:</w:t>
      </w:r>
      <w:r w:rsidDel="00000000" w:rsidR="00000000" w:rsidRPr="00000000">
        <w:rPr>
          <w:rtl w:val="0"/>
        </w:rPr>
        <w:t xml:space="preserve">  Ability to start on  </w:t>
      </w:r>
      <w:r w:rsidDel="00000000" w:rsidR="00000000" w:rsidRPr="00000000">
        <w:rPr>
          <w:i w:val="1"/>
          <w:iCs w:val="1"/>
          <w:rtl w:val="0"/>
        </w:rPr>
        <w:t xml:space="preserve">ANY</w:t>
      </w:r>
      <w:r w:rsidDel="00000000" w:rsidR="00000000" w:rsidRPr="00000000">
        <w:rPr>
          <w:rtl w:val="0"/>
        </w:rPr>
        <w:t xml:space="preserve">  month— </w:t>
      </w:r>
      <w:r w:rsidDel="00000000" w:rsidR="00000000" w:rsidRPr="00000000">
        <w:rPr>
          <w:b w:val="1"/>
          <w:bCs w:val="1"/>
          <w:rtl w:val="0"/>
        </w:rPr>
        <w:t xml:space="preserve">Business Rule: No added charge for non-January starts.</w:t>
      </w:r>
    </w:p>
    <w:p w:rsidR="00000000" w:rsidDel="00000000" w:rsidP="00000000" w:rsidRDefault="00000000" w:rsidRPr="00000000" w14:paraId="00000022">
      <w:pPr>
        <w:numPr>
          <w:ilvl w:val="0"/>
          <w:numId w:val="6"/>
        </w:numPr>
        <w:ind w:left="720" w:hanging="360"/>
        <w:rPr>
          <w:u w:val="none"/>
        </w:rPr>
      </w:pPr>
      <w:r w:rsidDel="00000000" w:rsidR="00000000" w:rsidRPr="00000000">
        <w:rPr>
          <w:b w:val="1"/>
          <w:bCs w:val="1"/>
          <w:rtl w:val="0"/>
        </w:rPr>
        <w:t xml:space="preserve">Optional Expansion:</w:t>
      </w:r>
      <w:r w:rsidDel="00000000" w:rsidR="00000000" w:rsidRPr="00000000">
        <w:rPr>
          <w:rtl w:val="0"/>
        </w:rPr>
        <w:t xml:space="preserve">  Module must support an "Additional Months" selector (e.g., 15-month or 18-month variants).</w:t>
      </w:r>
    </w:p>
    <w:p w:rsidR="00000000" w:rsidDel="00000000" w:rsidP="00000000" w:rsidRDefault="00000000" w:rsidRPr="00000000" w14:paraId="00000023">
      <w:pPr>
        <w:numPr>
          <w:ilvl w:val="0"/>
          <w:numId w:val="6"/>
        </w:numPr>
        <w:ind w:left="720" w:hanging="360"/>
        <w:rPr>
          <w:u w:val="none"/>
        </w:rPr>
      </w:pPr>
      <w:r w:rsidDel="00000000" w:rsidR="00000000" w:rsidRPr="00000000">
        <w:rPr>
          <w:b w:val="1"/>
          <w:bCs w:val="1"/>
          <w:rtl w:val="0"/>
        </w:rPr>
        <w:t xml:space="preserve">Image Personalization:</w:t>
      </w:r>
      <w:r w:rsidDel="00000000" w:rsidR="00000000" w:rsidRPr="00000000">
        <w:rPr>
          <w:rtl w:val="0"/>
        </w:rPr>
        <w:t xml:space="preserve">  Capability to upload and map unique images/messages to each individual month page.</w:t>
      </w:r>
    </w:p>
    <w:p w:rsidR="00000000" w:rsidDel="00000000" w:rsidP="00000000" w:rsidRDefault="00000000" w:rsidRPr="00000000" w14:paraId="00000024">
      <w:pPr>
        <w:numPr>
          <w:ilvl w:val="0"/>
          <w:numId w:val="6"/>
        </w:numPr>
        <w:ind w:left="720" w:hanging="360"/>
        <w:rPr>
          <w:u w:val="none"/>
        </w:rPr>
      </w:pPr>
      <w:r w:rsidDel="00000000" w:rsidR="00000000" w:rsidRPr="00000000">
        <w:rPr>
          <w:b w:val="1"/>
          <w:bCs w:val="1"/>
          <w:rtl w:val="0"/>
        </w:rPr>
        <w:t xml:space="preserve">Cover Logic:</w:t>
      </w:r>
      <w:r w:rsidDel="00000000" w:rsidR="00000000" w:rsidRPr="00000000">
        <w:rPr>
          <w:rtl w:val="0"/>
        </w:rPr>
        <w:t xml:space="preserve">  System must support a "Standard Cover" (Logo + Recipient Name) and a "Custom Cover" pathway for bespoke brand artwork.</w:t>
      </w:r>
    </w:p>
    <w:p w:rsidR="00000000" w:rsidDel="00000000" w:rsidP="00000000" w:rsidRDefault="00000000" w:rsidRPr="00000000" w14:paraId="00000025">
      <w:pPr>
        <w:numPr>
          <w:ilvl w:val="0"/>
          <w:numId w:val="6"/>
        </w:numPr>
        <w:ind w:left="720" w:hanging="360"/>
        <w:rPr>
          <w:u w:val="none"/>
        </w:rPr>
      </w:pPr>
      <w:r w:rsidDel="00000000" w:rsidR="00000000" w:rsidRPr="00000000">
        <w:rPr>
          <w:b w:val="1"/>
          <w:bCs w:val="1"/>
          <w:rtl w:val="0"/>
        </w:rPr>
        <w:t xml:space="preserve">Date Highlighting Engine:</w:t>
      </w:r>
      <w:r w:rsidDel="00000000" w:rsidR="00000000" w:rsidRPr="00000000">
        <w:rPr>
          <w:rtl w:val="0"/>
        </w:rPr>
        <w:t xml:space="preserve">  Users may highlight up to four special dates per month. The engine must pre-load Zimbabwe Public Holidays and allow custom text input for "Personal Observances."</w:t>
      </w:r>
    </w:p>
    <w:p w:rsidR="00000000" w:rsidDel="00000000" w:rsidP="00000000" w:rsidRDefault="00000000" w:rsidRPr="00000000" w14:paraId="00000026">
      <w:pPr>
        <w:pStyle w:val="Heading5"/>
        <w:rPr/>
      </w:pPr>
      <w:bookmarkStart w:colFirst="0" w:colLast="0" w:name="_mwfxncj4y8ad" w:id="10"/>
      <w:bookmarkEnd w:id="10"/>
      <w:r w:rsidDel="00000000" w:rsidR="00000000" w:rsidRPr="00000000">
        <w:rPr>
          <w:rtl w:val="0"/>
        </w:rPr>
        <w:t xml:space="preserve">PRAZ-Aligned B2B RFQ Portal</w:t>
      </w:r>
    </w:p>
    <w:p w:rsidR="00000000" w:rsidDel="00000000" w:rsidP="00000000" w:rsidRDefault="00000000" w:rsidRPr="00000000" w14:paraId="00000027">
      <w:pPr>
        <w:rPr/>
      </w:pPr>
      <w:r w:rsidDel="00000000" w:rsidR="00000000" w:rsidRPr="00000000">
        <w:rPr>
          <w:rtl w:val="0"/>
        </w:rPr>
        <w:t xml:space="preserve">A secure gateway for corporate procurement.</w:t>
      </w:r>
    </w:p>
    <w:p w:rsidR="00000000" w:rsidDel="00000000" w:rsidP="00000000" w:rsidRDefault="00000000" w:rsidRPr="00000000" w14:paraId="00000028">
      <w:pPr>
        <w:numPr>
          <w:ilvl w:val="0"/>
          <w:numId w:val="1"/>
        </w:numPr>
        <w:ind w:left="720" w:hanging="360"/>
        <w:rPr>
          <w:u w:val="none"/>
        </w:rPr>
      </w:pPr>
      <w:r w:rsidDel="00000000" w:rsidR="00000000" w:rsidRPr="00000000">
        <w:rPr>
          <w:b w:val="1"/>
          <w:bCs w:val="1"/>
          <w:rtl w:val="0"/>
        </w:rPr>
        <w:t xml:space="preserve">Features:</w:t>
      </w:r>
      <w:r w:rsidDel="00000000" w:rsidR="00000000" w:rsidRPr="00000000">
        <w:rPr>
          <w:rtl w:val="0"/>
        </w:rPr>
        <w:t xml:space="preserve">  Secure login, bulk order quoting, and automated generation of PDF quotes that meet Zimbabwean tax and procurement standards.</w:t>
      </w:r>
    </w:p>
    <w:p w:rsidR="00000000" w:rsidDel="00000000" w:rsidP="00000000" w:rsidRDefault="00000000" w:rsidRPr="00000000" w14:paraId="00000029">
      <w:pPr>
        <w:numPr>
          <w:ilvl w:val="0"/>
          <w:numId w:val="1"/>
        </w:numPr>
        <w:ind w:left="720" w:hanging="360"/>
        <w:rPr>
          <w:u w:val="none"/>
        </w:rPr>
      </w:pPr>
      <w:r w:rsidDel="00000000" w:rsidR="00000000" w:rsidRPr="00000000">
        <w:rPr>
          <w:b w:val="1"/>
          <w:bCs w:val="1"/>
          <w:rtl w:val="0"/>
        </w:rPr>
        <w:t xml:space="preserve">Auditability:</w:t>
      </w:r>
      <w:r w:rsidDel="00000000" w:rsidR="00000000" w:rsidRPr="00000000">
        <w:rPr>
          <w:rtl w:val="0"/>
        </w:rPr>
        <w:t xml:space="preserve">  Every RFQ must have a unique hash for tracking within the Vendor Dashboard, facilitating easy audits by procurement officers.</w:t>
      </w:r>
    </w:p>
    <w:p w:rsidR="00000000" w:rsidDel="00000000" w:rsidP="00000000" w:rsidRDefault="00000000" w:rsidRPr="00000000" w14:paraId="0000002A">
      <w:pPr>
        <w:pStyle w:val="Heading5"/>
        <w:rPr/>
      </w:pPr>
      <w:bookmarkStart w:colFirst="0" w:colLast="0" w:name="_8j7gfs8yb9su" w:id="11"/>
      <w:bookmarkEnd w:id="11"/>
      <w:r w:rsidDel="00000000" w:rsidR="00000000" w:rsidRPr="00000000">
        <w:rPr>
          <w:rtl w:val="0"/>
        </w:rPr>
        <w:t xml:space="preserve">Digital Print Product Catalog</w:t>
      </w:r>
    </w:p>
    <w:p w:rsidR="00000000" w:rsidDel="00000000" w:rsidP="00000000" w:rsidRDefault="00000000" w:rsidRPr="00000000" w14:paraId="0000002B">
      <w:pPr>
        <w:rPr/>
      </w:pPr>
      <w:r w:rsidDel="00000000" w:rsidR="00000000" w:rsidRPr="00000000">
        <w:rPr>
          <w:rtl w:val="0"/>
        </w:rPr>
        <w:t xml:space="preserve">A high-performance browsing module for standard branding assets (banners, flyers, business cards). Assets must be served via a Content Delivery Network (CDN) to ensure low latency within the Harare business ecosystem.</w:t>
      </w:r>
    </w:p>
    <w:p w:rsidR="00000000" w:rsidDel="00000000" w:rsidP="00000000" w:rsidRDefault="00000000" w:rsidRPr="00000000" w14:paraId="0000002C">
      <w:pPr>
        <w:pStyle w:val="Heading4"/>
        <w:rPr/>
      </w:pPr>
      <w:bookmarkStart w:colFirst="0" w:colLast="0" w:name="_5up81yxb32vq" w:id="12"/>
      <w:bookmarkEnd w:id="12"/>
      <w:r w:rsidDel="00000000" w:rsidR="00000000" w:rsidRPr="00000000">
        <w:rPr>
          <w:rtl w:val="0"/>
        </w:rPr>
        <w:t xml:space="preserve">5. Connectivity &amp; Order Dispatch Logic</w:t>
      </w:r>
    </w:p>
    <w:p w:rsidR="00000000" w:rsidDel="00000000" w:rsidP="00000000" w:rsidRDefault="00000000" w:rsidRPr="00000000" w14:paraId="0000002D">
      <w:pPr>
        <w:rPr/>
      </w:pPr>
      <w:r w:rsidDel="00000000" w:rsidR="00000000" w:rsidRPr="00000000">
        <w:rPr>
          <w:rtl w:val="0"/>
        </w:rPr>
        <w:t xml:space="preserve">In the Zimbabwean business ecosystem, WhatsApp and Email are the primary communication protocols. The PWA will treat these as first-class notification channels.</w:t>
      </w:r>
    </w:p>
    <w:p w:rsidR="00000000" w:rsidDel="00000000" w:rsidP="00000000" w:rsidRDefault="00000000" w:rsidRPr="00000000" w14:paraId="0000002E">
      <w:pPr>
        <w:pStyle w:val="Heading5"/>
        <w:rPr/>
      </w:pPr>
      <w:bookmarkStart w:colFirst="0" w:colLast="0" w:name="_vc75t2cpjxx" w:id="13"/>
      <w:bookmarkEnd w:id="13"/>
      <w:r w:rsidDel="00000000" w:rsidR="00000000" w:rsidRPr="00000000">
        <w:rPr>
          <w:rtl w:val="0"/>
        </w:rPr>
        <w:t xml:space="preserve">Dispatch Automation (The Connectivity Layer)</w:t>
      </w:r>
    </w:p>
    <w:p w:rsidR="00000000" w:rsidDel="00000000" w:rsidP="00000000" w:rsidRDefault="00000000" w:rsidRPr="00000000" w14:paraId="0000002F">
      <w:pPr>
        <w:rPr/>
      </w:pPr>
      <w:r w:rsidDel="00000000" w:rsidR="00000000" w:rsidRPr="00000000">
        <w:rPr>
          <w:rtl w:val="0"/>
        </w:rPr>
        <w:t xml:space="preserve">The system will implement a dual-channel dispatch requirement using a REST API integration strategy:</w:t>
      </w:r>
    </w:p>
    <w:p w:rsidR="00000000" w:rsidDel="00000000" w:rsidP="00000000" w:rsidRDefault="00000000" w:rsidRPr="00000000" w14:paraId="00000030">
      <w:pPr>
        <w:numPr>
          <w:ilvl w:val="0"/>
          <w:numId w:val="2"/>
        </w:numPr>
        <w:ind w:left="720" w:hanging="360"/>
        <w:rPr>
          <w:u w:val="none"/>
        </w:rPr>
      </w:pPr>
      <w:r w:rsidDel="00000000" w:rsidR="00000000" w:rsidRPr="00000000">
        <w:rPr>
          <w:b w:val="1"/>
          <w:bCs w:val="1"/>
          <w:rtl w:val="0"/>
        </w:rPr>
        <w:t xml:space="preserve">WhatsApp Integration:</w:t>
      </w:r>
      <w:r w:rsidDel="00000000" w:rsidR="00000000" w:rsidRPr="00000000">
        <w:rPr>
          <w:rtl w:val="0"/>
        </w:rPr>
        <w:t xml:space="preserve">  Utilization of the WhatsApp Business API to push order confirmations and low-resolution digital proofs directly to the user's mobile device.</w:t>
      </w:r>
    </w:p>
    <w:p w:rsidR="00000000" w:rsidDel="00000000" w:rsidP="00000000" w:rsidRDefault="00000000" w:rsidRPr="00000000" w14:paraId="00000031">
      <w:pPr>
        <w:numPr>
          <w:ilvl w:val="0"/>
          <w:numId w:val="2"/>
        </w:numPr>
        <w:ind w:left="720" w:hanging="360"/>
        <w:rPr>
          <w:u w:val="none"/>
        </w:rPr>
      </w:pPr>
      <w:r w:rsidDel="00000000" w:rsidR="00000000" w:rsidRPr="00000000">
        <w:rPr>
          <w:b w:val="1"/>
          <w:bCs w:val="1"/>
          <w:rtl w:val="0"/>
        </w:rPr>
        <w:t xml:space="preserve">Email Protocol:</w:t>
      </w:r>
      <w:r w:rsidDel="00000000" w:rsidR="00000000" w:rsidRPr="00000000">
        <w:rPr>
          <w:rtl w:val="0"/>
        </w:rPr>
        <w:t xml:space="preserve">  Simultaneous dispatch via SMTP/SendGrid for formal invoicing and high-resolution proof documentation.</w:t>
      </w:r>
    </w:p>
    <w:p w:rsidR="00000000" w:rsidDel="00000000" w:rsidP="00000000" w:rsidRDefault="00000000" w:rsidRPr="00000000" w14:paraId="00000032">
      <w:pPr>
        <w:numPr>
          <w:ilvl w:val="0"/>
          <w:numId w:val="2"/>
        </w:numPr>
        <w:ind w:left="720" w:hanging="360"/>
        <w:rPr>
          <w:u w:val="none"/>
        </w:rPr>
      </w:pPr>
      <w:r w:rsidDel="00000000" w:rsidR="00000000" w:rsidRPr="00000000">
        <w:rPr>
          <w:b w:val="1"/>
          <w:bCs w:val="1"/>
          <w:rtl w:val="0"/>
        </w:rPr>
        <w:t xml:space="preserve">Logic:</w:t>
      </w:r>
      <w:r w:rsidDel="00000000" w:rsidR="00000000" w:rsidRPr="00000000">
        <w:rPr>
          <w:rtl w:val="0"/>
        </w:rPr>
        <w:t xml:space="preserve">  Upon every status change in the backend (e.g., "In Production"), the system triggers a webhook to send concurrent updates across both channels.</w:t>
      </w:r>
    </w:p>
    <w:p w:rsidR="00000000" w:rsidDel="00000000" w:rsidP="00000000" w:rsidRDefault="00000000" w:rsidRPr="00000000" w14:paraId="00000033">
      <w:pPr>
        <w:pStyle w:val="Heading5"/>
        <w:rPr/>
      </w:pPr>
      <w:bookmarkStart w:colFirst="0" w:colLast="0" w:name="_tu439z580ex8" w:id="14"/>
      <w:bookmarkEnd w:id="14"/>
      <w:r w:rsidDel="00000000" w:rsidR="00000000" w:rsidRPr="00000000">
        <w:rPr>
          <w:rtl w:val="0"/>
        </w:rPr>
        <w:t xml:space="preserve">Real-Time Order Tracking</w:t>
      </w:r>
    </w:p>
    <w:p w:rsidR="00000000" w:rsidDel="00000000" w:rsidP="00000000" w:rsidRDefault="00000000" w:rsidRPr="00000000" w14:paraId="00000034">
      <w:pPr>
        <w:rPr/>
      </w:pPr>
      <w:r w:rsidDel="00000000" w:rsidR="00000000" w:rsidRPr="00000000">
        <w:rPr>
          <w:rtl w:val="0"/>
        </w:rPr>
        <w:t xml:space="preserve">The PWA must provide a persistent state tracker. Users receive notifications at these specific milestones:</w:t>
      </w:r>
    </w:p>
    <w:p w:rsidR="00000000" w:rsidDel="00000000" w:rsidP="00000000" w:rsidRDefault="00000000" w:rsidRPr="00000000" w14:paraId="00000035">
      <w:pPr>
        <w:numPr>
          <w:ilvl w:val="0"/>
          <w:numId w:val="3"/>
        </w:numPr>
        <w:ind w:left="720" w:hanging="360"/>
        <w:rPr>
          <w:u w:val="none"/>
        </w:rPr>
      </w:pPr>
      <w:r w:rsidDel="00000000" w:rsidR="00000000" w:rsidRPr="00000000">
        <w:rPr>
          <w:rtl w:val="0"/>
        </w:rPr>
        <w:t xml:space="preserve">Order Received / RFQ Submitted (Pending Audit)</w:t>
      </w:r>
    </w:p>
    <w:p w:rsidR="00000000" w:rsidDel="00000000" w:rsidP="00000000" w:rsidRDefault="00000000" w:rsidRPr="00000000" w14:paraId="00000036">
      <w:pPr>
        <w:numPr>
          <w:ilvl w:val="0"/>
          <w:numId w:val="3"/>
        </w:numPr>
        <w:ind w:left="720" w:hanging="360"/>
        <w:rPr>
          <w:u w:val="none"/>
        </w:rPr>
      </w:pPr>
      <w:r w:rsidDel="00000000" w:rsidR="00000000" w:rsidRPr="00000000">
        <w:rPr>
          <w:rtl w:val="0"/>
        </w:rPr>
        <w:t xml:space="preserve">Digital Proof Ready (Action Required)</w:t>
      </w:r>
    </w:p>
    <w:p w:rsidR="00000000" w:rsidDel="00000000" w:rsidP="00000000" w:rsidRDefault="00000000" w:rsidRPr="00000000" w14:paraId="00000037">
      <w:pPr>
        <w:numPr>
          <w:ilvl w:val="0"/>
          <w:numId w:val="3"/>
        </w:numPr>
        <w:ind w:left="720" w:hanging="360"/>
        <w:rPr>
          <w:u w:val="none"/>
        </w:rPr>
      </w:pPr>
      <w:r w:rsidDel="00000000" w:rsidR="00000000" w:rsidRPr="00000000">
        <w:rPr>
          <w:rtl w:val="0"/>
        </w:rPr>
        <w:t xml:space="preserve">Production Commenced</w:t>
      </w:r>
    </w:p>
    <w:p w:rsidR="00000000" w:rsidDel="00000000" w:rsidP="00000000" w:rsidRDefault="00000000" w:rsidRPr="00000000" w14:paraId="00000038">
      <w:pPr>
        <w:numPr>
          <w:ilvl w:val="0"/>
          <w:numId w:val="3"/>
        </w:numPr>
        <w:ind w:left="720" w:hanging="360"/>
        <w:rPr>
          <w:u w:val="none"/>
        </w:rPr>
      </w:pPr>
      <w:r w:rsidDel="00000000" w:rsidR="00000000" w:rsidRPr="00000000">
        <w:rPr>
          <w:rtl w:val="0"/>
        </w:rPr>
        <w:t xml:space="preserve">Ready for Collection/Dispatch (Harare central hub)</w:t>
      </w:r>
    </w:p>
    <w:p w:rsidR="00000000" w:rsidDel="00000000" w:rsidP="00000000" w:rsidRDefault="00000000" w:rsidRPr="00000000" w14:paraId="00000039">
      <w:pPr>
        <w:pStyle w:val="Heading4"/>
        <w:rPr/>
      </w:pPr>
      <w:bookmarkStart w:colFirst="0" w:colLast="0" w:name="_vxasshpa710w" w:id="15"/>
      <w:bookmarkEnd w:id="15"/>
      <w:r w:rsidDel="00000000" w:rsidR="00000000" w:rsidRPr="00000000">
        <w:rPr>
          <w:rtl w:val="0"/>
        </w:rPr>
        <w:t xml:space="preserve">6. Non-Functional Requirements &amp; Performance Benchmarks</w:t>
      </w:r>
    </w:p>
    <w:p w:rsidR="00000000" w:rsidDel="00000000" w:rsidP="00000000" w:rsidRDefault="00000000" w:rsidRPr="00000000" w14:paraId="0000003A">
      <w:pPr>
        <w:rPr/>
      </w:pPr>
      <w:r w:rsidDel="00000000" w:rsidR="00000000" w:rsidRPr="00000000">
        <w:rPr>
          <w:rtl w:val="0"/>
        </w:rPr>
        <w:t xml:space="preserve">Zimbabwe possesses the highest mobile data costs in Africa. Consequently, the "PWA" architecture is a strategic choice to ensure accessibility where native apps would be too data-intensive to download and update.</w:t>
      </w:r>
    </w:p>
    <w:p w:rsidR="00000000" w:rsidDel="00000000" w:rsidP="00000000" w:rsidRDefault="00000000" w:rsidRPr="00000000" w14:paraId="0000003B">
      <w:pPr>
        <w:pStyle w:val="Heading5"/>
        <w:rPr/>
      </w:pPr>
      <w:bookmarkStart w:colFirst="0" w:colLast="0" w:name="_pcis959ehrfc" w:id="16"/>
      <w:bookmarkEnd w:id="16"/>
      <w:r w:rsidDel="00000000" w:rsidR="00000000" w:rsidRPr="00000000">
        <w:rPr>
          <w:rtl w:val="0"/>
        </w:rPr>
        <w:t xml:space="preserve">Offline-First &amp; Caching Strategy</w:t>
      </w:r>
    </w:p>
    <w:p w:rsidR="00000000" w:rsidDel="00000000" w:rsidP="00000000" w:rsidRDefault="00000000" w:rsidRPr="00000000" w14:paraId="0000003C">
      <w:pPr>
        <w:numPr>
          <w:ilvl w:val="0"/>
          <w:numId w:val="9"/>
        </w:numPr>
        <w:ind w:left="720" w:hanging="360"/>
        <w:rPr>
          <w:u w:val="none"/>
        </w:rPr>
      </w:pPr>
      <w:r w:rsidDel="00000000" w:rsidR="00000000" w:rsidRPr="00000000">
        <w:rPr>
          <w:b w:val="1"/>
          <w:bCs w:val="1"/>
          <w:rtl w:val="0"/>
        </w:rPr>
        <w:t xml:space="preserve">Service Workers:</w:t>
      </w:r>
      <w:r w:rsidDel="00000000" w:rsidR="00000000" w:rsidRPr="00000000">
        <w:rPr>
          <w:rtl w:val="0"/>
        </w:rPr>
        <w:t xml:space="preserve">  The platform must use  </w:t>
      </w:r>
      <w:r w:rsidDel="00000000" w:rsidR="00000000" w:rsidRPr="00000000">
        <w:rPr>
          <w:b w:val="1"/>
          <w:bCs w:val="1"/>
          <w:rtl w:val="0"/>
        </w:rPr>
        <w:t xml:space="preserve">Workbox</w:t>
      </w:r>
      <w:r w:rsidDel="00000000" w:rsidR="00000000" w:rsidRPr="00000000">
        <w:rPr>
          <w:rtl w:val="0"/>
        </w:rPr>
        <w:t xml:space="preserve">  to manage service worker lifecycles, enabling aggressive caching of UI components.</w:t>
      </w:r>
    </w:p>
    <w:p w:rsidR="00000000" w:rsidDel="00000000" w:rsidP="00000000" w:rsidRDefault="00000000" w:rsidRPr="00000000" w14:paraId="0000003D">
      <w:pPr>
        <w:numPr>
          <w:ilvl w:val="0"/>
          <w:numId w:val="9"/>
        </w:numPr>
        <w:ind w:left="720" w:hanging="360"/>
        <w:rPr>
          <w:u w:val="none"/>
        </w:rPr>
      </w:pPr>
      <w:r w:rsidDel="00000000" w:rsidR="00000000" w:rsidRPr="00000000">
        <w:rPr>
          <w:b w:val="1"/>
          <w:bCs w:val="1"/>
          <w:rtl w:val="0"/>
        </w:rPr>
        <w:t xml:space="preserve">Persistence:</w:t>
      </w:r>
      <w:r w:rsidDel="00000000" w:rsidR="00000000" w:rsidRPr="00000000">
        <w:rPr>
          <w:rtl w:val="0"/>
        </w:rPr>
        <w:t xml:space="preserve">  Draft orders and RFQs must be stored locally via  </w:t>
      </w:r>
      <w:r w:rsidDel="00000000" w:rsidR="00000000" w:rsidRPr="00000000">
        <w:rPr>
          <w:b w:val="1"/>
          <w:bCs w:val="1"/>
          <w:rtl w:val="0"/>
        </w:rPr>
        <w:t xml:space="preserve">IndexedDB</w:t>
      </w:r>
      <w:r w:rsidDel="00000000" w:rsidR="00000000" w:rsidRPr="00000000">
        <w:rPr>
          <w:rtl w:val="0"/>
        </w:rPr>
        <w:t xml:space="preserve">  to prevent data loss during frequent connectivity drops (load shedding/network outages). Synchronization will trigger automatically upon re-established connection.</w:t>
      </w:r>
    </w:p>
    <w:p w:rsidR="00000000" w:rsidDel="00000000" w:rsidP="00000000" w:rsidRDefault="00000000" w:rsidRPr="00000000" w14:paraId="0000003E">
      <w:pPr>
        <w:pStyle w:val="Heading5"/>
        <w:rPr/>
      </w:pPr>
      <w:bookmarkStart w:colFirst="0" w:colLast="0" w:name="_somi9jx1cbnv" w:id="17"/>
      <w:bookmarkEnd w:id="17"/>
      <w:r w:rsidDel="00000000" w:rsidR="00000000" w:rsidRPr="00000000">
        <w:rPr>
          <w:rtl w:val="0"/>
        </w:rPr>
        <w:t xml:space="preserve">Low-Bandwidth &amp; Resource Optimization</w:t>
      </w:r>
    </w:p>
    <w:p w:rsidR="00000000" w:rsidDel="00000000" w:rsidP="00000000" w:rsidRDefault="00000000" w:rsidRPr="00000000" w14:paraId="0000003F">
      <w:pPr>
        <w:numPr>
          <w:ilvl w:val="0"/>
          <w:numId w:val="7"/>
        </w:numPr>
        <w:ind w:left="720" w:hanging="360"/>
        <w:rPr>
          <w:u w:val="none"/>
        </w:rPr>
      </w:pPr>
      <w:r w:rsidDel="00000000" w:rsidR="00000000" w:rsidRPr="00000000">
        <w:rPr>
          <w:b w:val="1"/>
          <w:bCs w:val="1"/>
          <w:rtl w:val="0"/>
        </w:rPr>
        <w:t xml:space="preserve">Asset Size Benchmark:</w:t>
      </w:r>
      <w:r w:rsidDel="00000000" w:rsidR="00000000" w:rsidRPr="00000000">
        <w:rPr>
          <w:rtl w:val="0"/>
        </w:rPr>
        <w:t xml:space="preserve">  The initial application payload must not exceed  </w:t>
      </w:r>
      <w:r w:rsidDel="00000000" w:rsidR="00000000" w:rsidRPr="00000000">
        <w:rPr>
          <w:b w:val="1"/>
          <w:bCs w:val="1"/>
          <w:rtl w:val="0"/>
        </w:rPr>
        <w:t xml:space="preserve">1.5MB</w:t>
      </w:r>
      <w:r w:rsidDel="00000000" w:rsidR="00000000" w:rsidRPr="00000000">
        <w:rPr>
          <w:rtl w:val="0"/>
        </w:rPr>
        <w:t xml:space="preserve"> .</w:t>
      </w:r>
    </w:p>
    <w:p w:rsidR="00000000" w:rsidDel="00000000" w:rsidP="00000000" w:rsidRDefault="00000000" w:rsidRPr="00000000" w14:paraId="00000040">
      <w:pPr>
        <w:numPr>
          <w:ilvl w:val="0"/>
          <w:numId w:val="7"/>
        </w:numPr>
        <w:ind w:left="720" w:hanging="360"/>
        <w:rPr>
          <w:u w:val="none"/>
        </w:rPr>
      </w:pPr>
      <w:r w:rsidDel="00000000" w:rsidR="00000000" w:rsidRPr="00000000">
        <w:rPr>
          <w:b w:val="1"/>
          <w:bCs w:val="1"/>
          <w:rtl w:val="0"/>
        </w:rPr>
        <w:t xml:space="preserve">Image Optimization:</w:t>
      </w:r>
      <w:r w:rsidDel="00000000" w:rsidR="00000000" w:rsidRPr="00000000">
        <w:rPr>
          <w:rtl w:val="0"/>
        </w:rPr>
        <w:t xml:space="preserve">  All assets must be served in WebP or AVIF formats. User-uploaded images must undergo automatic server-side compression before being stored.</w:t>
      </w:r>
    </w:p>
    <w:p w:rsidR="00000000" w:rsidDel="00000000" w:rsidP="00000000" w:rsidRDefault="00000000" w:rsidRPr="00000000" w14:paraId="00000041">
      <w:pPr>
        <w:numPr>
          <w:ilvl w:val="0"/>
          <w:numId w:val="7"/>
        </w:numPr>
        <w:ind w:left="720" w:hanging="360"/>
        <w:rPr>
          <w:u w:val="none"/>
        </w:rPr>
      </w:pPr>
      <w:r w:rsidDel="00000000" w:rsidR="00000000" w:rsidRPr="00000000">
        <w:rPr>
          <w:b w:val="1"/>
          <w:bCs w:val="1"/>
          <w:rtl w:val="0"/>
        </w:rPr>
        <w:t xml:space="preserve">Performance:</w:t>
      </w:r>
      <w:r w:rsidDel="00000000" w:rsidR="00000000" w:rsidRPr="00000000">
        <w:rPr>
          <w:rtl w:val="0"/>
        </w:rPr>
        <w:t xml:space="preserve">  The platform must achieve a "Time to Interactive" (TTI) of  </w:t>
      </w:r>
      <w:r w:rsidDel="00000000" w:rsidR="00000000" w:rsidRPr="00000000">
        <w:rPr>
          <w:b w:val="1"/>
          <w:bCs w:val="1"/>
          <w:rtl w:val="0"/>
        </w:rPr>
        <w:t xml:space="preserve">under 3 seconds</w:t>
      </w:r>
      <w:r w:rsidDel="00000000" w:rsidR="00000000" w:rsidRPr="00000000">
        <w:rPr>
          <w:rtl w:val="0"/>
        </w:rPr>
        <w:t xml:space="preserve">  on a standard 3G connection.</w:t>
      </w:r>
    </w:p>
    <w:p w:rsidR="00000000" w:rsidDel="00000000" w:rsidP="00000000" w:rsidRDefault="00000000" w:rsidRPr="00000000" w14:paraId="00000042">
      <w:pPr>
        <w:pStyle w:val="Heading5"/>
        <w:rPr/>
      </w:pPr>
      <w:bookmarkStart w:colFirst="0" w:colLast="0" w:name="_q1fgkmomu6x" w:id="18"/>
      <w:bookmarkEnd w:id="18"/>
      <w:r w:rsidDel="00000000" w:rsidR="00000000" w:rsidRPr="00000000">
        <w:rPr>
          <w:rtl w:val="0"/>
        </w:rPr>
        <w:t xml:space="preserve">Security &amp; Compliance</w:t>
      </w:r>
    </w:p>
    <w:p w:rsidR="00000000" w:rsidDel="00000000" w:rsidP="00000000" w:rsidRDefault="00000000" w:rsidRPr="00000000" w14:paraId="00000043">
      <w:pPr>
        <w:numPr>
          <w:ilvl w:val="0"/>
          <w:numId w:val="5"/>
        </w:numPr>
        <w:ind w:left="720" w:hanging="360"/>
        <w:rPr>
          <w:u w:val="none"/>
        </w:rPr>
      </w:pPr>
      <w:r w:rsidDel="00000000" w:rsidR="00000000" w:rsidRPr="00000000">
        <w:rPr>
          <w:b w:val="1"/>
          <w:bCs w:val="1"/>
          <w:rtl w:val="0"/>
        </w:rPr>
        <w:t xml:space="preserve">Encryption:</w:t>
      </w:r>
      <w:r w:rsidDel="00000000" w:rsidR="00000000" w:rsidRPr="00000000">
        <w:rPr>
          <w:rtl w:val="0"/>
        </w:rPr>
        <w:t xml:space="preserve">  All data in transit must be secured via TLS 1.3.</w:t>
      </w:r>
    </w:p>
    <w:p w:rsidR="00000000" w:rsidDel="00000000" w:rsidP="00000000" w:rsidRDefault="00000000" w:rsidRPr="00000000" w14:paraId="00000044">
      <w:pPr>
        <w:numPr>
          <w:ilvl w:val="0"/>
          <w:numId w:val="5"/>
        </w:numPr>
        <w:ind w:left="720" w:hanging="360"/>
        <w:rPr>
          <w:u w:val="none"/>
        </w:rPr>
      </w:pPr>
      <w:r w:rsidDel="00000000" w:rsidR="00000000" w:rsidRPr="00000000">
        <w:rPr>
          <w:b w:val="1"/>
          <w:bCs w:val="1"/>
          <w:rtl w:val="0"/>
        </w:rPr>
        <w:t xml:space="preserve">B2B Security:</w:t>
      </w:r>
      <w:r w:rsidDel="00000000" w:rsidR="00000000" w:rsidRPr="00000000">
        <w:rPr>
          <w:rtl w:val="0"/>
        </w:rPr>
        <w:t xml:space="preserve">  Corporate portals require multi-factor authentication (MFA) to protect sensitive procurement and billing data.These technical benchmarks ensure that Print Made Simple remains the most accessible, cost-effective, and compliant printing partner in the region, regardless of a user's hardware constraints or data limitations.</w:t>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