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EE05F4F" w:rsidR="004F2A8B" w:rsidRPr="003E24AE" w:rsidRDefault="00C02C4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E24AE">
              <w:rPr>
                <w:rFonts w:ascii="Calibri" w:hAnsi="Calibri"/>
                <w:b/>
                <w:bCs/>
                <w:color w:val="1F4E79" w:themeColor="accent1" w:themeShade="80"/>
              </w:rPr>
              <w:t>Hasta el momento, he podido cumplir la mayoría de las actividades según los tiempos definidos en la carta Gantt.</w:t>
            </w:r>
          </w:p>
          <w:p w14:paraId="1B0663A3" w14:textId="4F56759C" w:rsidR="004F2A8B" w:rsidRPr="003E24AE" w:rsidRDefault="00C02C4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E24AE">
              <w:rPr>
                <w:rFonts w:ascii="Calibri" w:hAnsi="Calibri"/>
                <w:b/>
                <w:bCs/>
                <w:color w:val="1F4E79" w:themeColor="accent1" w:themeShade="80"/>
              </w:rPr>
              <w:t>Entre los factores que facilitaron el desarrollo destacan la buena planificación inicial y el uso de herramientas conocidas</w:t>
            </w:r>
          </w:p>
          <w:p w14:paraId="4B137E35" w14:textId="5ED71CA6" w:rsidR="004F2A8B" w:rsidRPr="003E24AE" w:rsidRDefault="003E24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E24AE">
              <w:rPr>
                <w:rFonts w:ascii="Calibri" w:hAnsi="Calibri"/>
                <w:b/>
                <w:bCs/>
                <w:color w:val="1F4E79" w:themeColor="accent1" w:themeShade="80"/>
              </w:rPr>
              <w:t>Por otro lado, las dificultades estuvieron relacionadas con la gestión del tiempo y algunos problemas técnicos en la integración de datos.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0C898EF" w:rsidR="004F2A8B" w:rsidRDefault="003E24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E24AE">
              <w:rPr>
                <w:rFonts w:ascii="Calibri" w:hAnsi="Calibri"/>
                <w:b/>
                <w:bCs/>
                <w:color w:val="1F4E79" w:themeColor="accent1" w:themeShade="80"/>
              </w:rPr>
              <w:t>Para enfrentar las dificultades, he priorizado la organización de tareas semanales y la revisión constante del avance frente al cronograma.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5C233D6" w14:textId="77777777" w:rsidR="003E24AE" w:rsidRPr="003E24AE" w:rsidRDefault="003E24AE" w:rsidP="003E24A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E24AE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forma positiva, ya que he mantenido constancia y compromiso con los objetivos planteados.</w:t>
            </w:r>
          </w:p>
          <w:p w14:paraId="291A568E" w14:textId="630E7673" w:rsidR="004F2A8B" w:rsidRDefault="003E24AE" w:rsidP="003E24A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E24AE">
              <w:rPr>
                <w:rFonts w:ascii="Calibri" w:hAnsi="Calibri"/>
                <w:b/>
                <w:bCs/>
                <w:color w:val="1F4E79" w:themeColor="accent1" w:themeShade="80"/>
              </w:rPr>
              <w:t>Destaco especialmente la capacidad para integrar los conocimientos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antes utilizados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14B71D3" w:rsidR="004F2A8B" w:rsidRDefault="003E24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tengo ninguna inquietud de como proceder, o alguna duda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6923531" w:rsidR="004F2A8B" w:rsidRPr="003E24AE" w:rsidRDefault="003E24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E24AE">
              <w:rPr>
                <w:rFonts w:ascii="Calibri" w:hAnsi="Calibri"/>
                <w:b/>
                <w:bCs/>
                <w:color w:val="1F4E79" w:themeColor="accent1" w:themeShade="80"/>
              </w:rPr>
              <w:t>En esta etapa considero que no es necesario redistribuir las actividades principales, ya que la carga de trabajo se ha mantenido equilibrada.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C41F36B" w:rsidR="004F2A8B" w:rsidRPr="003E24AE" w:rsidRDefault="003E24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E24AE">
              <w:rPr>
                <w:rFonts w:ascii="Calibri" w:hAnsi="Calibri"/>
                <w:b/>
                <w:bCs/>
                <w:color w:val="1F4E79" w:themeColor="accent1" w:themeShade="80"/>
              </w:rPr>
              <w:t>El trabajo en grupo ha sido positivo, ya que existe buena comunicación, disposición al apoyo mutuo y compromiso con las tareas asignadas.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8436BC" w14:textId="77777777" w:rsidR="005C2C0F" w:rsidRDefault="005C2C0F" w:rsidP="00DF38AE">
      <w:pPr>
        <w:spacing w:after="0" w:line="240" w:lineRule="auto"/>
      </w:pPr>
      <w:r>
        <w:separator/>
      </w:r>
    </w:p>
  </w:endnote>
  <w:endnote w:type="continuationSeparator" w:id="0">
    <w:p w14:paraId="09664C64" w14:textId="77777777" w:rsidR="005C2C0F" w:rsidRDefault="005C2C0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EA43B8" w14:textId="77777777" w:rsidR="005C2C0F" w:rsidRDefault="005C2C0F" w:rsidP="00DF38AE">
      <w:pPr>
        <w:spacing w:after="0" w:line="240" w:lineRule="auto"/>
      </w:pPr>
      <w:r>
        <w:separator/>
      </w:r>
    </w:p>
  </w:footnote>
  <w:footnote w:type="continuationSeparator" w:id="0">
    <w:p w14:paraId="5D9F048E" w14:textId="77777777" w:rsidR="005C2C0F" w:rsidRDefault="005C2C0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522727">
    <w:abstractNumId w:val="3"/>
  </w:num>
  <w:num w:numId="2" w16cid:durableId="1023937550">
    <w:abstractNumId w:val="8"/>
  </w:num>
  <w:num w:numId="3" w16cid:durableId="912396324">
    <w:abstractNumId w:val="12"/>
  </w:num>
  <w:num w:numId="4" w16cid:durableId="1699887782">
    <w:abstractNumId w:val="28"/>
  </w:num>
  <w:num w:numId="5" w16cid:durableId="765884864">
    <w:abstractNumId w:val="30"/>
  </w:num>
  <w:num w:numId="6" w16cid:durableId="548155224">
    <w:abstractNumId w:val="4"/>
  </w:num>
  <w:num w:numId="7" w16cid:durableId="1905875986">
    <w:abstractNumId w:val="11"/>
  </w:num>
  <w:num w:numId="8" w16cid:durableId="1121073515">
    <w:abstractNumId w:val="19"/>
  </w:num>
  <w:num w:numId="9" w16cid:durableId="1930119127">
    <w:abstractNumId w:val="15"/>
  </w:num>
  <w:num w:numId="10" w16cid:durableId="2062703476">
    <w:abstractNumId w:val="9"/>
  </w:num>
  <w:num w:numId="11" w16cid:durableId="610019528">
    <w:abstractNumId w:val="24"/>
  </w:num>
  <w:num w:numId="12" w16cid:durableId="456483884">
    <w:abstractNumId w:val="35"/>
  </w:num>
  <w:num w:numId="13" w16cid:durableId="2005159569">
    <w:abstractNumId w:val="29"/>
  </w:num>
  <w:num w:numId="14" w16cid:durableId="954629817">
    <w:abstractNumId w:val="1"/>
  </w:num>
  <w:num w:numId="15" w16cid:durableId="1652905412">
    <w:abstractNumId w:val="36"/>
  </w:num>
  <w:num w:numId="16" w16cid:durableId="181743981">
    <w:abstractNumId w:val="21"/>
  </w:num>
  <w:num w:numId="17" w16cid:durableId="1305231310">
    <w:abstractNumId w:val="17"/>
  </w:num>
  <w:num w:numId="18" w16cid:durableId="563756655">
    <w:abstractNumId w:val="31"/>
  </w:num>
  <w:num w:numId="19" w16cid:durableId="50470649">
    <w:abstractNumId w:val="10"/>
  </w:num>
  <w:num w:numId="20" w16cid:durableId="1456289477">
    <w:abstractNumId w:val="39"/>
  </w:num>
  <w:num w:numId="21" w16cid:durableId="1435243914">
    <w:abstractNumId w:val="34"/>
  </w:num>
  <w:num w:numId="22" w16cid:durableId="1258563117">
    <w:abstractNumId w:val="13"/>
  </w:num>
  <w:num w:numId="23" w16cid:durableId="1868906130">
    <w:abstractNumId w:val="14"/>
  </w:num>
  <w:num w:numId="24" w16cid:durableId="1508403131">
    <w:abstractNumId w:val="5"/>
  </w:num>
  <w:num w:numId="25" w16cid:durableId="1160972547">
    <w:abstractNumId w:val="16"/>
  </w:num>
  <w:num w:numId="26" w16cid:durableId="1627353447">
    <w:abstractNumId w:val="20"/>
  </w:num>
  <w:num w:numId="27" w16cid:durableId="1291592950">
    <w:abstractNumId w:val="23"/>
  </w:num>
  <w:num w:numId="28" w16cid:durableId="262883508">
    <w:abstractNumId w:val="0"/>
  </w:num>
  <w:num w:numId="29" w16cid:durableId="1247037010">
    <w:abstractNumId w:val="18"/>
  </w:num>
  <w:num w:numId="30" w16cid:durableId="1312828916">
    <w:abstractNumId w:val="22"/>
  </w:num>
  <w:num w:numId="31" w16cid:durableId="2004432553">
    <w:abstractNumId w:val="2"/>
  </w:num>
  <w:num w:numId="32" w16cid:durableId="1881505521">
    <w:abstractNumId w:val="7"/>
  </w:num>
  <w:num w:numId="33" w16cid:durableId="2114739381">
    <w:abstractNumId w:val="32"/>
  </w:num>
  <w:num w:numId="34" w16cid:durableId="2128809805">
    <w:abstractNumId w:val="38"/>
  </w:num>
  <w:num w:numId="35" w16cid:durableId="488332090">
    <w:abstractNumId w:val="6"/>
  </w:num>
  <w:num w:numId="36" w16cid:durableId="190533077">
    <w:abstractNumId w:val="25"/>
  </w:num>
  <w:num w:numId="37" w16cid:durableId="1136948020">
    <w:abstractNumId w:val="37"/>
  </w:num>
  <w:num w:numId="38" w16cid:durableId="1919706068">
    <w:abstractNumId w:val="27"/>
  </w:num>
  <w:num w:numId="39" w16cid:durableId="1210069437">
    <w:abstractNumId w:val="26"/>
  </w:num>
  <w:num w:numId="40" w16cid:durableId="35292558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3780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24AE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2C0F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C4A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398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Italo Brignardello</cp:lastModifiedBy>
  <cp:revision>43</cp:revision>
  <cp:lastPrinted>2019-12-16T20:10:00Z</cp:lastPrinted>
  <dcterms:created xsi:type="dcterms:W3CDTF">2021-12-31T12:50:00Z</dcterms:created>
  <dcterms:modified xsi:type="dcterms:W3CDTF">2025-10-10T01:15:00Z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