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B24B6" w:rsidRPr="00FB24B6" w14:paraId="6D7EF448" w14:textId="77777777" w:rsidTr="00FB24B6">
        <w:trPr>
          <w:trHeight w:val="288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E5D73C" w14:textId="606E629E" w:rsidR="00FB24B6" w:rsidRPr="00FB24B6" w:rsidRDefault="00FB24B6" w:rsidP="00FB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24B6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drawing>
                <wp:inline distT="0" distB="0" distL="0" distR="0" wp14:anchorId="17A5FCF4" wp14:editId="0B6BA694">
                  <wp:extent cx="3057525" cy="676275"/>
                  <wp:effectExtent l="0" t="0" r="9525" b="9525"/>
                  <wp:docPr id="1186655148" name="Imagen 1" descr="Un dibujo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655148" name="Imagen 1" descr="Un dibujo con letras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6" w:rsidRPr="00ED4971" w14:paraId="384D7F73" w14:textId="77777777" w:rsidTr="00FB24B6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6E660B" w14:textId="07EA795E" w:rsidR="00FB24B6" w:rsidRPr="00FD52F8" w:rsidRDefault="00ED4971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52F8">
              <w:rPr>
                <w:rFonts w:ascii="Calibri" w:eastAsia="Times New Roman" w:hAnsi="Calibri" w:cs="Calibri"/>
                <w:color w:val="000000"/>
                <w:kern w:val="0"/>
                <w:sz w:val="80"/>
                <w:szCs w:val="80"/>
                <w14:ligatures w14:val="none"/>
              </w:rPr>
              <w:t>S</w:t>
            </w:r>
            <w:r w:rsidR="00FD52F8" w:rsidRPr="00FD52F8">
              <w:rPr>
                <w:rFonts w:ascii="Calibri" w:eastAsia="Times New Roman" w:hAnsi="Calibri" w:cs="Calibri"/>
                <w:color w:val="000000"/>
                <w:kern w:val="0"/>
                <w:sz w:val="80"/>
                <w:szCs w:val="80"/>
                <w14:ligatures w14:val="none"/>
              </w:rPr>
              <w:t>print Review y R</w:t>
            </w:r>
            <w:r w:rsidR="00FD52F8">
              <w:rPr>
                <w:rFonts w:ascii="Calibri" w:eastAsia="Times New Roman" w:hAnsi="Calibri" w:cs="Calibri"/>
                <w:color w:val="000000"/>
                <w:kern w:val="0"/>
                <w:sz w:val="80"/>
                <w:szCs w:val="80"/>
                <w14:ligatures w14:val="none"/>
              </w:rPr>
              <w:t>etrospectives</w:t>
            </w:r>
          </w:p>
        </w:tc>
      </w:tr>
      <w:tr w:rsidR="00FB24B6" w:rsidRPr="005C5F32" w14:paraId="184A7CE5" w14:textId="77777777" w:rsidTr="00FB24B6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1F353F" w14:textId="77777777" w:rsidR="00FB24B6" w:rsidRPr="00FB24B6" w:rsidRDefault="00FB24B6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  <w:bookmarkStart w:id="0" w:name="_Hlk167020034"/>
            <w:r w:rsidRPr="00FB24B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44"/>
                <w:szCs w:val="44"/>
                <w:lang w:val="es-CL"/>
                <w14:ligatures w14:val="none"/>
              </w:rPr>
              <w:t xml:space="preserve">Proyecto: </w:t>
            </w:r>
            <w:r w:rsidRPr="00FB24B6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44"/>
                <w:szCs w:val="44"/>
                <w:shd w:val="clear" w:color="auto" w:fill="FFFFFF"/>
                <w:lang w:val="es-CL"/>
                <w14:ligatures w14:val="none"/>
              </w:rPr>
              <w:t>Diseño Portal de Recetas del Mundo</w:t>
            </w:r>
            <w:bookmarkEnd w:id="0"/>
          </w:p>
        </w:tc>
      </w:tr>
      <w:tr w:rsidR="00FB24B6" w:rsidRPr="005C5F32" w14:paraId="08D4AD91" w14:textId="77777777" w:rsidTr="00FB24B6">
        <w:trPr>
          <w:trHeight w:val="36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A609D8" w14:textId="77777777" w:rsidR="00FB24B6" w:rsidRPr="00FB24B6" w:rsidRDefault="00FB24B6" w:rsidP="00FB2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</w:p>
        </w:tc>
      </w:tr>
      <w:tr w:rsidR="00FB24B6" w:rsidRPr="005C5F32" w14:paraId="1744845D" w14:textId="77777777" w:rsidTr="00FB24B6">
        <w:trPr>
          <w:trHeight w:val="36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133E29" w14:textId="090E3530" w:rsidR="00FB24B6" w:rsidRPr="00212782" w:rsidRDefault="00FB24B6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</w:p>
        </w:tc>
      </w:tr>
      <w:tr w:rsidR="005C5F32" w:rsidRPr="00B80451" w14:paraId="294B1274" w14:textId="77777777" w:rsidTr="005C5F32">
        <w:trPr>
          <w:trHeight w:val="36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tbl>
            <w:tblPr>
              <w:tblpPr w:leftFromText="180" w:rightFromText="180" w:vertAnchor="page" w:horzAnchor="margin" w:tblpY="1951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7"/>
              <w:gridCol w:w="7223"/>
            </w:tblGrid>
            <w:tr w:rsidR="005C5F32" w:rsidRPr="00B80451" w14:paraId="123576E6" w14:textId="77777777" w:rsidTr="00F2514B"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CCCCCC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B3778C8" w14:textId="77777777" w:rsidR="005C5F32" w:rsidRPr="00B80451" w:rsidRDefault="005C5F32" w:rsidP="00F251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Integrantes</w:t>
                  </w:r>
                </w:p>
              </w:tc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CCCCCC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A217FED" w14:textId="77777777" w:rsidR="005C5F32" w:rsidRPr="00B80451" w:rsidRDefault="005C5F32" w:rsidP="00F251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Rol definido</w:t>
                  </w:r>
                </w:p>
              </w:tc>
            </w:tr>
            <w:tr w:rsidR="005C5F32" w:rsidRPr="00B80451" w14:paraId="49D2451E" w14:textId="77777777" w:rsidTr="00F2514B">
              <w:trPr>
                <w:trHeight w:val="465"/>
              </w:trPr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81F1A31" w14:textId="77777777" w:rsidR="005C5F32" w:rsidRPr="00B80451" w:rsidRDefault="005C5F32" w:rsidP="00F251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shd w:val="clear" w:color="auto" w:fill="FFFFFF"/>
                      <w14:ligatures w14:val="none"/>
                    </w:rPr>
                    <w:t>Claudio Sánchez</w:t>
                  </w:r>
                </w:p>
              </w:tc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C3C8BF6" w14:textId="77777777" w:rsidR="005C5F32" w:rsidRPr="00B80451" w:rsidRDefault="005C5F32" w:rsidP="00F251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C5F3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s-CL"/>
                      <w14:ligatures w14:val="none"/>
                    </w:rPr>
                    <w:t xml:space="preserve">Líder de proyecto (PO), Desarrollo backend con Spring Boot. </w:t>
                  </w:r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Configuración de servidores.</w:t>
                  </w:r>
                </w:p>
              </w:tc>
            </w:tr>
            <w:tr w:rsidR="005C5F32" w:rsidRPr="00B80451" w14:paraId="3BA30AFD" w14:textId="77777777" w:rsidTr="00F2514B">
              <w:trPr>
                <w:trHeight w:val="465"/>
              </w:trPr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2B26731" w14:textId="77777777" w:rsidR="005C5F32" w:rsidRPr="00B80451" w:rsidRDefault="005C5F32" w:rsidP="00F251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shd w:val="clear" w:color="auto" w:fill="FFFFFF"/>
                      <w14:ligatures w14:val="none"/>
                    </w:rPr>
                    <w:t>Italo Brignardello</w:t>
                  </w:r>
                </w:p>
              </w:tc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12D8DBB" w14:textId="77777777" w:rsidR="005C5F32" w:rsidRPr="00B80451" w:rsidRDefault="005C5F32" w:rsidP="00F251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Desarrollo frontend, Tester QA</w:t>
                  </w:r>
                </w:p>
              </w:tc>
            </w:tr>
          </w:tbl>
          <w:p w14:paraId="78E94D65" w14:textId="77777777" w:rsidR="005C5F32" w:rsidRPr="005C5F32" w:rsidRDefault="005C5F32" w:rsidP="00F251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</w:p>
        </w:tc>
      </w:tr>
    </w:tbl>
    <w:p w14:paraId="78AD2241" w14:textId="77777777" w:rsidR="00FB24B6" w:rsidRPr="00FB24B6" w:rsidRDefault="00FB24B6" w:rsidP="00FB2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</w:tblGrid>
      <w:tr w:rsidR="00FB24B6" w:rsidRPr="005C5F32" w14:paraId="430D98AB" w14:textId="77777777" w:rsidTr="00FB24B6"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081B57" w14:textId="77DEB2F6" w:rsidR="00FB24B6" w:rsidRPr="00FB24B6" w:rsidRDefault="00FB24B6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L"/>
                <w14:ligatures w14:val="none"/>
              </w:rPr>
            </w:pPr>
            <w:r w:rsidRPr="00FB24B6">
              <w:rPr>
                <w:rFonts w:ascii="Calibri" w:eastAsia="Times New Roman" w:hAnsi="Calibri" w:cs="Calibri"/>
                <w:color w:val="000000"/>
                <w:kern w:val="0"/>
                <w:lang w:val="es-CL"/>
                <w14:ligatures w14:val="none"/>
              </w:rPr>
              <w:t xml:space="preserve"> </w:t>
            </w:r>
          </w:p>
        </w:tc>
      </w:tr>
    </w:tbl>
    <w:p w14:paraId="5C35AAE9" w14:textId="77777777" w:rsidR="00BF2407" w:rsidRDefault="00BF2407">
      <w:pPr>
        <w:rPr>
          <w:lang w:val="es-CL"/>
        </w:rPr>
      </w:pPr>
    </w:p>
    <w:p w14:paraId="3E7DFFB1" w14:textId="77777777" w:rsidR="00FB24B6" w:rsidRDefault="00FB24B6">
      <w:pPr>
        <w:rPr>
          <w:lang w:val="es-CL"/>
        </w:rPr>
      </w:pPr>
    </w:p>
    <w:p w14:paraId="25100D70" w14:textId="77777777" w:rsidR="00FB24B6" w:rsidRDefault="00FB24B6">
      <w:pPr>
        <w:rPr>
          <w:lang w:val="es-CL"/>
        </w:rPr>
      </w:pPr>
    </w:p>
    <w:p w14:paraId="7D27C0A0" w14:textId="77777777" w:rsidR="00FB24B6" w:rsidRDefault="00FB24B6">
      <w:pPr>
        <w:rPr>
          <w:lang w:val="es-CL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554851232"/>
        <w:docPartObj>
          <w:docPartGallery w:val="Table of Contents"/>
          <w:docPartUnique/>
        </w:docPartObj>
      </w:sdtPr>
      <w:sdtContent>
        <w:p w14:paraId="6F6A8715" w14:textId="64349E4A" w:rsidR="00FB24B6" w:rsidRDefault="00FB24B6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14:paraId="036A8468" w14:textId="77777777" w:rsidR="00FB24B6" w:rsidRPr="00212782" w:rsidRDefault="00FB24B6" w:rsidP="00FB24B6">
          <w:pPr>
            <w:rPr>
              <w:u w:val="single"/>
              <w:lang w:val="es-ES"/>
            </w:rPr>
          </w:pPr>
        </w:p>
        <w:p w14:paraId="63F10A58" w14:textId="4B0E9088" w:rsidR="00FB24B6" w:rsidRDefault="00FB24B6">
          <w:pPr>
            <w:pStyle w:val="TDC1"/>
            <w:rPr>
              <w:b/>
              <w:bCs/>
              <w:lang w:val="es-CL"/>
            </w:rPr>
          </w:pPr>
          <w:r>
            <w:rPr>
              <w:b/>
              <w:bCs/>
              <w:lang w:val="es-CL"/>
            </w:rPr>
            <w:t>Tabla de contenido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14:paraId="64CD11E2" w14:textId="011B25A4" w:rsidR="00FB24B6" w:rsidRPr="005C5F32" w:rsidRDefault="00FB24B6">
          <w:pPr>
            <w:pStyle w:val="TDC1"/>
            <w:rPr>
              <w:b/>
              <w:bCs/>
            </w:rPr>
          </w:pPr>
          <w:r w:rsidRPr="005C5F32">
            <w:rPr>
              <w:b/>
              <w:bCs/>
            </w:rPr>
            <w:t xml:space="preserve">1. </w:t>
          </w:r>
          <w:r w:rsidR="001A756F" w:rsidRPr="005C5F32">
            <w:rPr>
              <w:b/>
              <w:bCs/>
            </w:rPr>
            <w:t>Review Sprint 1</w:t>
          </w:r>
          <w:r w:rsidRPr="005C5F32">
            <w:t xml:space="preserve"> </w:t>
          </w:r>
          <w:r>
            <w:ptab w:relativeTo="margin" w:alignment="right" w:leader="dot"/>
          </w:r>
          <w:r w:rsidRPr="005C5F32">
            <w:rPr>
              <w:b/>
              <w:bCs/>
            </w:rPr>
            <w:t>3</w:t>
          </w:r>
        </w:p>
        <w:p w14:paraId="6E5E8472" w14:textId="7375796F" w:rsidR="001A756F" w:rsidRPr="001A756F" w:rsidRDefault="001A756F" w:rsidP="001A756F">
          <w:pPr>
            <w:pStyle w:val="TDC1"/>
          </w:pPr>
          <w:r w:rsidRPr="001A756F">
            <w:rPr>
              <w:b/>
              <w:bCs/>
            </w:rPr>
            <w:t>1. Retrospectiva Sprint 1</w:t>
          </w:r>
          <w:r w:rsidRPr="001A756F">
            <w:t xml:space="preserve"> </w:t>
          </w:r>
          <w:r>
            <w:ptab w:relativeTo="margin" w:alignment="right" w:leader="dot"/>
          </w:r>
          <w:r w:rsidRPr="001A756F">
            <w:rPr>
              <w:b/>
              <w:bCs/>
            </w:rPr>
            <w:t>3-4</w:t>
          </w:r>
        </w:p>
        <w:p w14:paraId="3EE7A9CF" w14:textId="563A4A91" w:rsidR="001A756F" w:rsidRPr="001A756F" w:rsidRDefault="001A756F" w:rsidP="001A756F">
          <w:pPr>
            <w:pStyle w:val="TDC1"/>
          </w:pPr>
          <w:r w:rsidRPr="001A756F">
            <w:rPr>
              <w:b/>
              <w:bCs/>
            </w:rPr>
            <w:t xml:space="preserve">1. Review Sprint </w:t>
          </w:r>
          <w:r>
            <w:rPr>
              <w:b/>
              <w:bCs/>
            </w:rPr>
            <w:t>2</w:t>
          </w:r>
          <w:r w:rsidRPr="001A756F"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86A42EA" w14:textId="2FDA0BA4" w:rsidR="001A756F" w:rsidRPr="001A756F" w:rsidRDefault="001A756F" w:rsidP="001A756F">
          <w:pPr>
            <w:pStyle w:val="TDC1"/>
          </w:pPr>
          <w:r w:rsidRPr="001A756F">
            <w:rPr>
              <w:b/>
              <w:bCs/>
            </w:rPr>
            <w:t>1. R</w:t>
          </w:r>
          <w:r>
            <w:rPr>
              <w:b/>
              <w:bCs/>
            </w:rPr>
            <w:t>etrospectiva</w:t>
          </w:r>
          <w:r w:rsidRPr="001A756F">
            <w:rPr>
              <w:b/>
              <w:bCs/>
            </w:rPr>
            <w:t xml:space="preserve"> Sprint </w:t>
          </w:r>
          <w:r>
            <w:rPr>
              <w:b/>
              <w:bCs/>
            </w:rPr>
            <w:t>2</w:t>
          </w:r>
          <w:r w:rsidRPr="001A756F">
            <w:t xml:space="preserve"> </w:t>
          </w:r>
          <w:r>
            <w:ptab w:relativeTo="margin" w:alignment="right" w:leader="dot"/>
          </w:r>
          <w:r w:rsidRPr="001A756F">
            <w:rPr>
              <w:b/>
              <w:bCs/>
            </w:rPr>
            <w:t>4</w:t>
          </w:r>
          <w:r>
            <w:rPr>
              <w:b/>
              <w:bCs/>
            </w:rPr>
            <w:t>-5</w:t>
          </w:r>
        </w:p>
        <w:p w14:paraId="7F95E73E" w14:textId="46AB96ED" w:rsidR="001A756F" w:rsidRPr="001A756F" w:rsidRDefault="001A756F" w:rsidP="001A756F">
          <w:pPr>
            <w:pStyle w:val="TDC1"/>
          </w:pPr>
          <w:r w:rsidRPr="001A756F">
            <w:rPr>
              <w:b/>
              <w:bCs/>
            </w:rPr>
            <w:t xml:space="preserve">1. Review Sprint </w:t>
          </w:r>
          <w:r>
            <w:rPr>
              <w:b/>
              <w:bCs/>
            </w:rPr>
            <w:t>3</w:t>
          </w:r>
          <w:r w:rsidRPr="001A756F"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34D5265E" w14:textId="62BF5E2A" w:rsidR="001A756F" w:rsidRPr="001A756F" w:rsidRDefault="001A756F" w:rsidP="001A756F">
          <w:pPr>
            <w:pStyle w:val="TDC1"/>
          </w:pPr>
          <w:r w:rsidRPr="001A756F">
            <w:rPr>
              <w:b/>
              <w:bCs/>
            </w:rPr>
            <w:t>1. Retrospectiva Sprint 3</w:t>
          </w:r>
          <w:r w:rsidRPr="001A756F"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5-6</w:t>
          </w:r>
        </w:p>
        <w:p w14:paraId="653C5492" w14:textId="50509818" w:rsidR="00FB24B6" w:rsidRPr="00FB24B6" w:rsidRDefault="00000000" w:rsidP="00FB24B6">
          <w:pPr>
            <w:pStyle w:val="TDC3"/>
            <w:ind w:left="0"/>
            <w:rPr>
              <w:lang w:val="es-CL"/>
            </w:rPr>
          </w:pPr>
        </w:p>
      </w:sdtContent>
    </w:sdt>
    <w:p w14:paraId="34EE9FFC" w14:textId="095A7C06" w:rsidR="00ED4971" w:rsidRPr="00ED4971" w:rsidRDefault="00FB24B6" w:rsidP="00ED4971">
      <w:pPr>
        <w:rPr>
          <w:b/>
          <w:bCs/>
          <w:lang w:val="es-CL"/>
        </w:rPr>
      </w:pPr>
      <w:r>
        <w:rPr>
          <w:b/>
          <w:bCs/>
          <w:lang w:val="es-CL"/>
        </w:rPr>
        <w:br w:type="page"/>
      </w:r>
    </w:p>
    <w:p w14:paraId="73E6C22A" w14:textId="53DA9E7C" w:rsidR="00ED4971" w:rsidRDefault="00FD52F8" w:rsidP="00ED4971">
      <w:pPr>
        <w:jc w:val="both"/>
        <w:rPr>
          <w:b/>
          <w:bCs/>
          <w:lang w:val="es-CL"/>
        </w:rPr>
      </w:pPr>
      <w:r>
        <w:rPr>
          <w:b/>
          <w:bCs/>
          <w:lang w:val="es-CL"/>
        </w:rPr>
        <w:lastRenderedPageBreak/>
        <w:t>Sprint 1</w:t>
      </w:r>
    </w:p>
    <w:p w14:paraId="0540E787" w14:textId="77777777" w:rsidR="00FD52F8" w:rsidRDefault="00FD52F8" w:rsidP="00ED4971">
      <w:pPr>
        <w:jc w:val="both"/>
        <w:rPr>
          <w:b/>
          <w:bCs/>
          <w:lang w:val="es-CL"/>
        </w:rPr>
      </w:pPr>
    </w:p>
    <w:p w14:paraId="7E868436" w14:textId="77777777" w:rsidR="00FD52F8" w:rsidRPr="00FD52F8" w:rsidRDefault="00FD52F8" w:rsidP="00FD52F8">
      <w:pPr>
        <w:jc w:val="both"/>
        <w:rPr>
          <w:b/>
          <w:bCs/>
        </w:rPr>
      </w:pPr>
      <w:r w:rsidRPr="00FD52F8">
        <w:rPr>
          <w:b/>
          <w:bCs/>
        </w:rPr>
        <w:t>Sprint Review - Sprint 1:</w:t>
      </w:r>
    </w:p>
    <w:p w14:paraId="098B00A9" w14:textId="77777777" w:rsidR="00FD52F8" w:rsidRPr="00FD52F8" w:rsidRDefault="00FD52F8" w:rsidP="00FD52F8">
      <w:pPr>
        <w:jc w:val="both"/>
      </w:pPr>
      <w:r w:rsidRPr="00FD52F8">
        <w:t>Durante el Sprint Review del Sprint 1, el equipo presentó las siguientes entregas:</w:t>
      </w:r>
    </w:p>
    <w:p w14:paraId="34A4FC62" w14:textId="77777777" w:rsidR="00FD52F8" w:rsidRPr="00FD52F8" w:rsidRDefault="00FD52F8" w:rsidP="00FD52F8">
      <w:pPr>
        <w:numPr>
          <w:ilvl w:val="0"/>
          <w:numId w:val="12"/>
        </w:numPr>
        <w:jc w:val="both"/>
        <w:rPr>
          <w:b/>
          <w:bCs/>
          <w:lang w:val="es-CL"/>
        </w:rPr>
      </w:pPr>
      <w:r w:rsidRPr="00FD52F8">
        <w:rPr>
          <w:b/>
          <w:bCs/>
          <w:lang w:val="es-CL"/>
        </w:rPr>
        <w:t>Redacción de una Plataforma de Recetas Internacional:</w:t>
      </w:r>
    </w:p>
    <w:p w14:paraId="3872FCCA" w14:textId="77777777" w:rsidR="00FD52F8" w:rsidRPr="00FD52F8" w:rsidRDefault="00FD52F8" w:rsidP="00FD52F8">
      <w:pPr>
        <w:numPr>
          <w:ilvl w:val="1"/>
          <w:numId w:val="12"/>
        </w:numPr>
        <w:jc w:val="both"/>
        <w:rPr>
          <w:lang w:val="es-CL"/>
        </w:rPr>
      </w:pPr>
      <w:r w:rsidRPr="00FD52F8">
        <w:rPr>
          <w:lang w:val="es-CL"/>
        </w:rPr>
        <w:t>Se completó la creación de store procedures para agregar, modificar, actualizar y eliminar recetas en la base de datos.</w:t>
      </w:r>
    </w:p>
    <w:p w14:paraId="2E58AC46" w14:textId="77777777" w:rsidR="00FD52F8" w:rsidRPr="00FD52F8" w:rsidRDefault="00FD52F8" w:rsidP="00FD52F8">
      <w:pPr>
        <w:numPr>
          <w:ilvl w:val="1"/>
          <w:numId w:val="12"/>
        </w:numPr>
        <w:jc w:val="both"/>
        <w:rPr>
          <w:lang w:val="es-CL"/>
        </w:rPr>
      </w:pPr>
      <w:r w:rsidRPr="00FD52F8">
        <w:rPr>
          <w:lang w:val="es-CL"/>
        </w:rPr>
        <w:t>Se desarrollaron los microservicios necesarios para cada función.</w:t>
      </w:r>
    </w:p>
    <w:p w14:paraId="1AD5B992" w14:textId="45AC15AE" w:rsidR="00FD52F8" w:rsidRPr="00FD52F8" w:rsidRDefault="00FD52F8" w:rsidP="00FD52F8">
      <w:pPr>
        <w:numPr>
          <w:ilvl w:val="1"/>
          <w:numId w:val="12"/>
        </w:numPr>
        <w:jc w:val="both"/>
        <w:rPr>
          <w:lang w:val="es-CL"/>
        </w:rPr>
      </w:pPr>
      <w:r w:rsidRPr="00FD52F8">
        <w:rPr>
          <w:lang w:val="es-CL"/>
        </w:rPr>
        <w:t xml:space="preserve">Se implementaron las interfaces de usuario </w:t>
      </w:r>
      <w:r w:rsidR="005C5F32">
        <w:rPr>
          <w:lang w:val="es-CL"/>
        </w:rPr>
        <w:t>React</w:t>
      </w:r>
      <w:r w:rsidRPr="00FD52F8">
        <w:rPr>
          <w:lang w:val="es-CL"/>
        </w:rPr>
        <w:t xml:space="preserve"> para permitir la interacción con las recetas.</w:t>
      </w:r>
    </w:p>
    <w:p w14:paraId="143CDC1A" w14:textId="77777777" w:rsidR="00FD52F8" w:rsidRPr="00FD52F8" w:rsidRDefault="00FD52F8" w:rsidP="00FD52F8">
      <w:pPr>
        <w:numPr>
          <w:ilvl w:val="0"/>
          <w:numId w:val="12"/>
        </w:numPr>
        <w:jc w:val="both"/>
        <w:rPr>
          <w:b/>
          <w:bCs/>
          <w:lang w:val="es-CL"/>
        </w:rPr>
      </w:pPr>
      <w:r w:rsidRPr="00FD52F8">
        <w:rPr>
          <w:b/>
          <w:bCs/>
          <w:lang w:val="es-CL"/>
        </w:rPr>
        <w:t>Mejoras en la seguridad de la plataforma:</w:t>
      </w:r>
    </w:p>
    <w:p w14:paraId="7DD47E8C" w14:textId="77777777" w:rsidR="00FD52F8" w:rsidRPr="00FD52F8" w:rsidRDefault="00FD52F8" w:rsidP="00FD52F8">
      <w:pPr>
        <w:numPr>
          <w:ilvl w:val="1"/>
          <w:numId w:val="12"/>
        </w:numPr>
        <w:jc w:val="both"/>
        <w:rPr>
          <w:lang w:val="es-CL"/>
        </w:rPr>
      </w:pPr>
      <w:r w:rsidRPr="00FD52F8">
        <w:rPr>
          <w:lang w:val="es-CL"/>
        </w:rPr>
        <w:t>Se implementaron las funciones de registro, inicio de sesión, cierre de sesión y generación de tokens para proteger los datos de los usuarios.</w:t>
      </w:r>
    </w:p>
    <w:p w14:paraId="5C07CE66" w14:textId="77777777" w:rsidR="00FD52F8" w:rsidRPr="00FD52F8" w:rsidRDefault="00FD52F8" w:rsidP="00FD52F8">
      <w:pPr>
        <w:numPr>
          <w:ilvl w:val="1"/>
          <w:numId w:val="12"/>
        </w:numPr>
        <w:jc w:val="both"/>
        <w:rPr>
          <w:lang w:val="es-CL"/>
        </w:rPr>
      </w:pPr>
      <w:r w:rsidRPr="00FD52F8">
        <w:rPr>
          <w:lang w:val="es-CL"/>
        </w:rPr>
        <w:t>Se realizaron pruebas exhaustivas para garantizar la seguridad y la integridad de la plataforma.</w:t>
      </w:r>
    </w:p>
    <w:p w14:paraId="3285FD8A" w14:textId="77777777" w:rsidR="00FD52F8" w:rsidRPr="00FD52F8" w:rsidRDefault="00FD52F8" w:rsidP="00FD52F8">
      <w:pPr>
        <w:numPr>
          <w:ilvl w:val="0"/>
          <w:numId w:val="12"/>
        </w:numPr>
        <w:jc w:val="both"/>
        <w:rPr>
          <w:b/>
          <w:bCs/>
        </w:rPr>
      </w:pPr>
      <w:r w:rsidRPr="00FD52F8">
        <w:rPr>
          <w:b/>
          <w:bCs/>
        </w:rPr>
        <w:t>Seguimiento de la receta:</w:t>
      </w:r>
    </w:p>
    <w:p w14:paraId="595C72D8" w14:textId="77777777" w:rsidR="00FD52F8" w:rsidRPr="00FD52F8" w:rsidRDefault="00FD52F8" w:rsidP="00FD52F8">
      <w:pPr>
        <w:numPr>
          <w:ilvl w:val="1"/>
          <w:numId w:val="12"/>
        </w:numPr>
        <w:jc w:val="both"/>
        <w:rPr>
          <w:lang w:val="es-CL"/>
        </w:rPr>
      </w:pPr>
      <w:r w:rsidRPr="00FD52F8">
        <w:rPr>
          <w:lang w:val="es-CL"/>
        </w:rPr>
        <w:t>Se crearon store procedures y microservicios para permitir el seguimiento de recetas.</w:t>
      </w:r>
    </w:p>
    <w:p w14:paraId="4AAEAEE5" w14:textId="5CCB0AFA" w:rsidR="00FD52F8" w:rsidRPr="00FD52F8" w:rsidRDefault="00FD52F8" w:rsidP="00FD52F8">
      <w:pPr>
        <w:numPr>
          <w:ilvl w:val="1"/>
          <w:numId w:val="12"/>
        </w:numPr>
        <w:jc w:val="both"/>
        <w:rPr>
          <w:lang w:val="es-CL"/>
        </w:rPr>
      </w:pPr>
      <w:r w:rsidRPr="00FD52F8">
        <w:rPr>
          <w:lang w:val="es-CL"/>
        </w:rPr>
        <w:t xml:space="preserve">Las interfaces de usuario se actualizaron para incluir funcionalidades de seguimiento en </w:t>
      </w:r>
      <w:r w:rsidR="005C5F32">
        <w:rPr>
          <w:lang w:val="es-CL"/>
        </w:rPr>
        <w:t>React.</w:t>
      </w:r>
    </w:p>
    <w:p w14:paraId="2A786CA5" w14:textId="2810E1EE" w:rsidR="00FD52F8" w:rsidRPr="00FD52F8" w:rsidRDefault="00FD52F8" w:rsidP="00FD52F8">
      <w:pPr>
        <w:jc w:val="both"/>
        <w:rPr>
          <w:lang w:val="es-CL"/>
        </w:rPr>
      </w:pPr>
      <w:r w:rsidRPr="00FD52F8">
        <w:rPr>
          <w:lang w:val="es-CL"/>
        </w:rPr>
        <w:t xml:space="preserve">El equipo demostró un progreso significativo en la implementación de las funcionalidades clave del proyecto durante este sprint. Se identificaron algunos problemas menores que </w:t>
      </w:r>
      <w:r w:rsidR="00B70D8D">
        <w:rPr>
          <w:lang w:val="es-CL"/>
        </w:rPr>
        <w:t>se corrigieron durante el sprint, los cuales fueron comentados en Dailys. Esto problemas fueron con respecto al desarrollo de código.</w:t>
      </w:r>
    </w:p>
    <w:p w14:paraId="3E7C22AC" w14:textId="77777777" w:rsidR="00FD52F8" w:rsidRDefault="00FD52F8" w:rsidP="00FD52F8">
      <w:pPr>
        <w:jc w:val="both"/>
        <w:rPr>
          <w:b/>
          <w:bCs/>
          <w:lang w:val="es-CL"/>
        </w:rPr>
      </w:pPr>
    </w:p>
    <w:p w14:paraId="39945CC0" w14:textId="77777777" w:rsidR="00FD52F8" w:rsidRPr="00FD52F8" w:rsidRDefault="00FD52F8" w:rsidP="00FD52F8">
      <w:pPr>
        <w:jc w:val="both"/>
        <w:rPr>
          <w:b/>
          <w:bCs/>
          <w:lang w:val="es-CL"/>
        </w:rPr>
      </w:pPr>
      <w:r w:rsidRPr="00FD52F8">
        <w:rPr>
          <w:b/>
          <w:bCs/>
          <w:lang w:val="es-CL"/>
        </w:rPr>
        <w:t>Retrospectiva - Sprint 1:</w:t>
      </w:r>
    </w:p>
    <w:p w14:paraId="0BB70FB7" w14:textId="77777777" w:rsidR="00FD52F8" w:rsidRPr="00FD52F8" w:rsidRDefault="00FD52F8" w:rsidP="00FD52F8">
      <w:pPr>
        <w:jc w:val="both"/>
        <w:rPr>
          <w:lang w:val="es-CL"/>
        </w:rPr>
      </w:pPr>
      <w:r w:rsidRPr="00FD52F8">
        <w:rPr>
          <w:lang w:val="es-CL"/>
        </w:rPr>
        <w:t>Durante la retrospectiva del Sprint 1, el equipo identificó los siguientes puntos fuertes:</w:t>
      </w:r>
    </w:p>
    <w:p w14:paraId="08E28A6B" w14:textId="77777777" w:rsidR="00FD52F8" w:rsidRPr="00FD52F8" w:rsidRDefault="00FD52F8" w:rsidP="00FD52F8">
      <w:pPr>
        <w:numPr>
          <w:ilvl w:val="0"/>
          <w:numId w:val="15"/>
        </w:numPr>
        <w:jc w:val="both"/>
        <w:rPr>
          <w:lang w:val="es-CL"/>
        </w:rPr>
      </w:pPr>
      <w:r w:rsidRPr="00FD52F8">
        <w:rPr>
          <w:lang w:val="es-CL"/>
        </w:rPr>
        <w:t>Entregas de Funcionalidades Clave: El equipo logró completar las funcionalidades fundamentales relacionadas con la gestión de recetas y la seguridad de la plataforma.</w:t>
      </w:r>
    </w:p>
    <w:p w14:paraId="75E4E16A" w14:textId="77777777" w:rsidR="00FD52F8" w:rsidRPr="00FD52F8" w:rsidRDefault="00FD52F8" w:rsidP="00FD52F8">
      <w:pPr>
        <w:numPr>
          <w:ilvl w:val="0"/>
          <w:numId w:val="15"/>
        </w:numPr>
        <w:jc w:val="both"/>
        <w:rPr>
          <w:lang w:val="es-CL"/>
        </w:rPr>
      </w:pPr>
      <w:r w:rsidRPr="00FD52F8">
        <w:rPr>
          <w:lang w:val="es-CL"/>
        </w:rPr>
        <w:t>Colaboración Efectiva: Se destacó la comunicación fluida y la colaboración entre los miembros del equipo, lo que permitió un progreso constante durante el sprint.</w:t>
      </w:r>
    </w:p>
    <w:p w14:paraId="68A8A8B3" w14:textId="6F9D7BB5" w:rsidR="00FD52F8" w:rsidRPr="00FD52F8" w:rsidRDefault="00FD52F8" w:rsidP="00FD52F8">
      <w:pPr>
        <w:numPr>
          <w:ilvl w:val="0"/>
          <w:numId w:val="15"/>
        </w:numPr>
        <w:jc w:val="both"/>
        <w:rPr>
          <w:lang w:val="es-CL"/>
        </w:rPr>
      </w:pPr>
      <w:r w:rsidRPr="00FD52F8">
        <w:rPr>
          <w:lang w:val="es-CL"/>
        </w:rPr>
        <w:t>Calidad del Código: Se observó una alta calidad en el código desarrollado, con pruebas unitarias</w:t>
      </w:r>
      <w:r w:rsidR="00B70D8D">
        <w:rPr>
          <w:lang w:val="es-CL"/>
        </w:rPr>
        <w:t>.</w:t>
      </w:r>
    </w:p>
    <w:p w14:paraId="295CCB59" w14:textId="77777777" w:rsidR="00FD52F8" w:rsidRPr="00FD52F8" w:rsidRDefault="00FD52F8" w:rsidP="00FD52F8">
      <w:pPr>
        <w:jc w:val="both"/>
        <w:rPr>
          <w:lang w:val="es-CL"/>
        </w:rPr>
      </w:pPr>
      <w:r w:rsidRPr="00FD52F8">
        <w:rPr>
          <w:lang w:val="es-CL"/>
        </w:rPr>
        <w:lastRenderedPageBreak/>
        <w:t>Sin embargo, también se identificaron áreas de mejora:</w:t>
      </w:r>
    </w:p>
    <w:p w14:paraId="67F1D385" w14:textId="77777777" w:rsidR="00FD52F8" w:rsidRPr="00FD52F8" w:rsidRDefault="00FD52F8" w:rsidP="00FD52F8">
      <w:pPr>
        <w:numPr>
          <w:ilvl w:val="0"/>
          <w:numId w:val="16"/>
        </w:numPr>
        <w:jc w:val="both"/>
        <w:rPr>
          <w:lang w:val="es-CL"/>
        </w:rPr>
      </w:pPr>
      <w:r w:rsidRPr="00FD52F8">
        <w:rPr>
          <w:lang w:val="es-CL"/>
        </w:rPr>
        <w:t>Estimaciones de Tiempo: Algunas tareas tomaron más tiempo del previsto inicialmente, lo que afectó ligeramente la planificación del sprint.</w:t>
      </w:r>
    </w:p>
    <w:p w14:paraId="434C8C61" w14:textId="77777777" w:rsidR="00FD52F8" w:rsidRPr="00FD52F8" w:rsidRDefault="00FD52F8" w:rsidP="00FD52F8">
      <w:pPr>
        <w:numPr>
          <w:ilvl w:val="0"/>
          <w:numId w:val="16"/>
        </w:numPr>
        <w:jc w:val="both"/>
        <w:rPr>
          <w:lang w:val="es-CL"/>
        </w:rPr>
      </w:pPr>
      <w:r w:rsidRPr="00FD52F8">
        <w:rPr>
          <w:lang w:val="es-CL"/>
        </w:rPr>
        <w:t>Gestión de Dependencias: Hubo algunos problemas con la gestión de dependencias entre las tareas, lo que generó retrasos en la finalización de ciertas funcionalidades.</w:t>
      </w:r>
    </w:p>
    <w:p w14:paraId="6AB230C4" w14:textId="4194ECC8" w:rsidR="00FD52F8" w:rsidRPr="00FD52F8" w:rsidRDefault="00FD52F8" w:rsidP="00FD52F8">
      <w:pPr>
        <w:numPr>
          <w:ilvl w:val="0"/>
          <w:numId w:val="16"/>
        </w:numPr>
        <w:jc w:val="both"/>
        <w:rPr>
          <w:lang w:val="es-CL"/>
        </w:rPr>
      </w:pPr>
      <w:r w:rsidRPr="00FD52F8">
        <w:rPr>
          <w:lang w:val="es-CL"/>
        </w:rPr>
        <w:t xml:space="preserve">Documentación: Se observó una necesidad de mejorar </w:t>
      </w:r>
      <w:r w:rsidR="00B70D8D">
        <w:rPr>
          <w:lang w:val="es-CL"/>
        </w:rPr>
        <w:t>el</w:t>
      </w:r>
      <w:r w:rsidRPr="00FD52F8">
        <w:rPr>
          <w:lang w:val="es-CL"/>
        </w:rPr>
        <w:t xml:space="preserve"> código y los procesos para facilitar futuras colaboraciones y mantenimiento.</w:t>
      </w:r>
    </w:p>
    <w:p w14:paraId="46E50EA7" w14:textId="77777777" w:rsidR="00FD52F8" w:rsidRDefault="00FD52F8" w:rsidP="00FD52F8">
      <w:pPr>
        <w:jc w:val="both"/>
        <w:rPr>
          <w:b/>
          <w:bCs/>
          <w:lang w:val="es-CL"/>
        </w:rPr>
      </w:pPr>
    </w:p>
    <w:p w14:paraId="7DB4DAFA" w14:textId="153C4496" w:rsidR="00FD52F8" w:rsidRDefault="00FD52F8" w:rsidP="00FD52F8">
      <w:pPr>
        <w:jc w:val="both"/>
        <w:rPr>
          <w:b/>
          <w:bCs/>
          <w:lang w:val="es-CL"/>
        </w:rPr>
      </w:pPr>
      <w:r>
        <w:rPr>
          <w:b/>
          <w:bCs/>
          <w:lang w:val="es-CL"/>
        </w:rPr>
        <w:t>Sprint 2</w:t>
      </w:r>
    </w:p>
    <w:p w14:paraId="4C8A7F55" w14:textId="77777777" w:rsidR="00FD52F8" w:rsidRPr="00FD52F8" w:rsidRDefault="00FD52F8" w:rsidP="00FD52F8">
      <w:pPr>
        <w:jc w:val="both"/>
        <w:rPr>
          <w:b/>
          <w:bCs/>
          <w:lang w:val="es-CL"/>
        </w:rPr>
      </w:pPr>
    </w:p>
    <w:p w14:paraId="68ECCD88" w14:textId="77777777" w:rsidR="00FD52F8" w:rsidRPr="00FD52F8" w:rsidRDefault="00FD52F8" w:rsidP="00FD52F8">
      <w:pPr>
        <w:jc w:val="both"/>
        <w:rPr>
          <w:b/>
          <w:bCs/>
        </w:rPr>
      </w:pPr>
      <w:r w:rsidRPr="00FD52F8">
        <w:rPr>
          <w:b/>
          <w:bCs/>
        </w:rPr>
        <w:t>Sprint Review - Sprint 2:</w:t>
      </w:r>
    </w:p>
    <w:p w14:paraId="5F95C135" w14:textId="77777777" w:rsidR="00FD52F8" w:rsidRPr="00FD52F8" w:rsidRDefault="00FD52F8" w:rsidP="00FD52F8">
      <w:pPr>
        <w:jc w:val="both"/>
      </w:pPr>
      <w:r w:rsidRPr="00FD52F8">
        <w:t>Durante el Sprint Review del Sprint 2, el equipo presentó las siguientes entregas:</w:t>
      </w:r>
    </w:p>
    <w:p w14:paraId="0F21F030" w14:textId="77777777" w:rsidR="00FD52F8" w:rsidRPr="00FD52F8" w:rsidRDefault="00FD52F8" w:rsidP="00FD52F8">
      <w:pPr>
        <w:numPr>
          <w:ilvl w:val="0"/>
          <w:numId w:val="13"/>
        </w:numPr>
        <w:jc w:val="both"/>
        <w:rPr>
          <w:b/>
          <w:bCs/>
          <w:lang w:val="es-CL"/>
        </w:rPr>
      </w:pPr>
      <w:r w:rsidRPr="00FD52F8">
        <w:rPr>
          <w:b/>
          <w:bCs/>
          <w:lang w:val="es-CL"/>
        </w:rPr>
        <w:t>Fortalecimiento de la Seguridad de la Plataforma:</w:t>
      </w:r>
    </w:p>
    <w:p w14:paraId="2408246D" w14:textId="77777777" w:rsidR="00FD52F8" w:rsidRPr="00FD52F8" w:rsidRDefault="00FD52F8" w:rsidP="00FD52F8">
      <w:pPr>
        <w:numPr>
          <w:ilvl w:val="1"/>
          <w:numId w:val="13"/>
        </w:numPr>
        <w:jc w:val="both"/>
        <w:rPr>
          <w:lang w:val="es-CL"/>
        </w:rPr>
      </w:pPr>
      <w:r w:rsidRPr="00FD52F8">
        <w:rPr>
          <w:lang w:val="es-CL"/>
        </w:rPr>
        <w:t>Se completó la implementación de las funciones de registro, inicio de sesión, cierre de sesión y generación de tokens.</w:t>
      </w:r>
    </w:p>
    <w:p w14:paraId="676A2BE8" w14:textId="77777777" w:rsidR="00FD52F8" w:rsidRPr="00FD52F8" w:rsidRDefault="00FD52F8" w:rsidP="00FD52F8">
      <w:pPr>
        <w:numPr>
          <w:ilvl w:val="1"/>
          <w:numId w:val="13"/>
        </w:numPr>
        <w:jc w:val="both"/>
        <w:rPr>
          <w:lang w:val="es-CL"/>
        </w:rPr>
      </w:pPr>
      <w:r w:rsidRPr="00FD52F8">
        <w:rPr>
          <w:lang w:val="es-CL"/>
        </w:rPr>
        <w:t>Se realizaron pruebas exhaustivas para garantizar la seguridad y la integridad de la plataforma.</w:t>
      </w:r>
    </w:p>
    <w:p w14:paraId="6F2359F7" w14:textId="77777777" w:rsidR="00FD52F8" w:rsidRPr="00FD52F8" w:rsidRDefault="00FD52F8" w:rsidP="00FD52F8">
      <w:pPr>
        <w:numPr>
          <w:ilvl w:val="0"/>
          <w:numId w:val="13"/>
        </w:numPr>
        <w:jc w:val="both"/>
        <w:rPr>
          <w:b/>
          <w:bCs/>
          <w:lang w:val="es-CL"/>
        </w:rPr>
      </w:pPr>
      <w:r w:rsidRPr="00FD52F8">
        <w:rPr>
          <w:b/>
          <w:bCs/>
          <w:lang w:val="es-CL"/>
        </w:rPr>
        <w:t>Diseño de una Interfaz de Usuario Intuitiva:</w:t>
      </w:r>
    </w:p>
    <w:p w14:paraId="3A3F4E25" w14:textId="77777777" w:rsidR="00FD52F8" w:rsidRPr="00FD52F8" w:rsidRDefault="00FD52F8" w:rsidP="00FD52F8">
      <w:pPr>
        <w:numPr>
          <w:ilvl w:val="1"/>
          <w:numId w:val="13"/>
        </w:numPr>
        <w:jc w:val="both"/>
        <w:rPr>
          <w:lang w:val="es-CL"/>
        </w:rPr>
      </w:pPr>
      <w:r w:rsidRPr="00FD52F8">
        <w:rPr>
          <w:lang w:val="es-CL"/>
        </w:rPr>
        <w:t>Se diseñó un prototipo de interfaz amigable e intuitiva para la plataforma.</w:t>
      </w:r>
    </w:p>
    <w:p w14:paraId="29A5AD32" w14:textId="3548F356" w:rsidR="00FD52F8" w:rsidRPr="00FD52F8" w:rsidRDefault="00FD52F8" w:rsidP="00FD52F8">
      <w:pPr>
        <w:numPr>
          <w:ilvl w:val="1"/>
          <w:numId w:val="13"/>
        </w:numPr>
        <w:jc w:val="both"/>
        <w:rPr>
          <w:lang w:val="es-CL"/>
        </w:rPr>
      </w:pPr>
      <w:r w:rsidRPr="00FD52F8">
        <w:rPr>
          <w:lang w:val="es-CL"/>
        </w:rPr>
        <w:t xml:space="preserve">Se implementaron las interfaces de usuario en </w:t>
      </w:r>
      <w:r w:rsidR="005C5F32">
        <w:rPr>
          <w:lang w:val="es-CL"/>
        </w:rPr>
        <w:t>React</w:t>
      </w:r>
      <w:r w:rsidRPr="00FD52F8">
        <w:rPr>
          <w:lang w:val="es-CL"/>
        </w:rPr>
        <w:t xml:space="preserve"> de acuerdo con el diseño propuesto.</w:t>
      </w:r>
    </w:p>
    <w:p w14:paraId="53F22324" w14:textId="77777777" w:rsidR="00FD52F8" w:rsidRPr="00FD52F8" w:rsidRDefault="00FD52F8" w:rsidP="00FD52F8">
      <w:pPr>
        <w:numPr>
          <w:ilvl w:val="0"/>
          <w:numId w:val="13"/>
        </w:numPr>
        <w:jc w:val="both"/>
        <w:rPr>
          <w:b/>
          <w:bCs/>
          <w:lang w:val="es-CL"/>
        </w:rPr>
      </w:pPr>
      <w:r w:rsidRPr="00FD52F8">
        <w:rPr>
          <w:b/>
          <w:bCs/>
          <w:lang w:val="es-CL"/>
        </w:rPr>
        <w:t>Ampliación del Alcance Digital de la Plataforma:</w:t>
      </w:r>
    </w:p>
    <w:p w14:paraId="0B3AFCF7" w14:textId="77777777" w:rsidR="00FD52F8" w:rsidRPr="00FD52F8" w:rsidRDefault="00FD52F8" w:rsidP="00FD52F8">
      <w:pPr>
        <w:numPr>
          <w:ilvl w:val="1"/>
          <w:numId w:val="13"/>
        </w:numPr>
        <w:jc w:val="both"/>
        <w:rPr>
          <w:lang w:val="es-CL"/>
        </w:rPr>
      </w:pPr>
      <w:r w:rsidRPr="00FD52F8">
        <w:rPr>
          <w:lang w:val="es-CL"/>
        </w:rPr>
        <w:t>Se implementaron las funciones de recibir notificaciones automáticas y generar notificaciones para mejorar la experiencia del usuario.</w:t>
      </w:r>
    </w:p>
    <w:p w14:paraId="71073DE2" w14:textId="77777777" w:rsidR="00FD52F8" w:rsidRPr="00FD52F8" w:rsidRDefault="00FD52F8" w:rsidP="00FD52F8">
      <w:pPr>
        <w:numPr>
          <w:ilvl w:val="1"/>
          <w:numId w:val="13"/>
        </w:numPr>
        <w:jc w:val="both"/>
        <w:rPr>
          <w:lang w:val="es-CL"/>
        </w:rPr>
      </w:pPr>
      <w:r w:rsidRPr="00FD52F8">
        <w:rPr>
          <w:lang w:val="es-CL"/>
        </w:rPr>
        <w:t>Se realizaron pruebas unitarias y de calidad para garantizar el correcto funcionamiento de estas funciones.</w:t>
      </w:r>
    </w:p>
    <w:p w14:paraId="3DDE031C" w14:textId="77777777" w:rsidR="00FD52F8" w:rsidRPr="00FD52F8" w:rsidRDefault="00FD52F8" w:rsidP="00FD52F8">
      <w:pPr>
        <w:jc w:val="both"/>
        <w:rPr>
          <w:lang w:val="es-CL"/>
        </w:rPr>
      </w:pPr>
      <w:r w:rsidRPr="00FD52F8">
        <w:rPr>
          <w:lang w:val="es-CL"/>
        </w:rPr>
        <w:t>El equipo demostró un avance sólido en la mejora de la seguridad y la usabilidad de la plataforma durante este sprint. Se identificaron áreas de mejora para futuros desarrollos, especialmente en la optimización del rendimiento y la escalabilidad.</w:t>
      </w:r>
    </w:p>
    <w:p w14:paraId="17D90580" w14:textId="77777777" w:rsidR="00FD52F8" w:rsidRDefault="00FD52F8" w:rsidP="00FD52F8">
      <w:pPr>
        <w:jc w:val="both"/>
        <w:rPr>
          <w:b/>
          <w:bCs/>
          <w:lang w:val="es-CL"/>
        </w:rPr>
      </w:pPr>
    </w:p>
    <w:p w14:paraId="02F874DB" w14:textId="77777777" w:rsidR="00FD52F8" w:rsidRPr="00FD52F8" w:rsidRDefault="00FD52F8" w:rsidP="00FD52F8">
      <w:pPr>
        <w:jc w:val="both"/>
        <w:rPr>
          <w:b/>
          <w:bCs/>
          <w:lang w:val="es-CL"/>
        </w:rPr>
      </w:pPr>
      <w:r w:rsidRPr="00FD52F8">
        <w:rPr>
          <w:b/>
          <w:bCs/>
          <w:lang w:val="es-CL"/>
        </w:rPr>
        <w:t>Retrospectiva - Sprint 2:</w:t>
      </w:r>
    </w:p>
    <w:p w14:paraId="10A7AB96" w14:textId="77777777" w:rsidR="00FD52F8" w:rsidRPr="00FD52F8" w:rsidRDefault="00FD52F8" w:rsidP="00FD52F8">
      <w:pPr>
        <w:jc w:val="both"/>
        <w:rPr>
          <w:lang w:val="es-CL"/>
        </w:rPr>
      </w:pPr>
      <w:r w:rsidRPr="00FD52F8">
        <w:rPr>
          <w:lang w:val="es-CL"/>
        </w:rPr>
        <w:t>Durante la retrospectiva del Sprint 2, el equipo identificó los siguientes puntos fuertes:</w:t>
      </w:r>
    </w:p>
    <w:p w14:paraId="0B6E4B8D" w14:textId="77777777" w:rsidR="00FD52F8" w:rsidRPr="00FD52F8" w:rsidRDefault="00FD52F8" w:rsidP="00FD52F8">
      <w:pPr>
        <w:numPr>
          <w:ilvl w:val="0"/>
          <w:numId w:val="17"/>
        </w:numPr>
        <w:jc w:val="both"/>
        <w:rPr>
          <w:lang w:val="es-CL"/>
        </w:rPr>
      </w:pPr>
      <w:r w:rsidRPr="00FD52F8">
        <w:rPr>
          <w:lang w:val="es-CL"/>
        </w:rPr>
        <w:lastRenderedPageBreak/>
        <w:t>Mejoras en la Seguridad y Usabilidad: Se lograron avances significativos en la mejora de la seguridad de la plataforma y en la creación de una interfaz de usuario más intuitiva.</w:t>
      </w:r>
    </w:p>
    <w:p w14:paraId="2155113A" w14:textId="77777777" w:rsidR="00FD52F8" w:rsidRPr="00FD52F8" w:rsidRDefault="00FD52F8" w:rsidP="00FD52F8">
      <w:pPr>
        <w:numPr>
          <w:ilvl w:val="0"/>
          <w:numId w:val="17"/>
        </w:numPr>
        <w:jc w:val="both"/>
        <w:rPr>
          <w:lang w:val="es-CL"/>
        </w:rPr>
      </w:pPr>
      <w:r w:rsidRPr="00FD52F8">
        <w:rPr>
          <w:lang w:val="es-CL"/>
        </w:rPr>
        <w:t>Cumplimiento de Objetivos: El equipo cumplió con la mayoría de los objetivos establecidos para el sprint, entregando funcionalidades clave dentro del plazo previsto.</w:t>
      </w:r>
    </w:p>
    <w:p w14:paraId="5782AFF7" w14:textId="1F52CD86" w:rsidR="00FD52F8" w:rsidRPr="00FD52F8" w:rsidRDefault="00FD52F8" w:rsidP="00FD52F8">
      <w:pPr>
        <w:numPr>
          <w:ilvl w:val="0"/>
          <w:numId w:val="17"/>
        </w:numPr>
        <w:jc w:val="both"/>
        <w:rPr>
          <w:lang w:val="es-CL"/>
        </w:rPr>
      </w:pPr>
      <w:r w:rsidRPr="00FD52F8">
        <w:rPr>
          <w:lang w:val="es-CL"/>
        </w:rPr>
        <w:t>Feedback Positivo: Se recibió feedback positivo tanto del cliente</w:t>
      </w:r>
      <w:r w:rsidR="00B70D8D">
        <w:rPr>
          <w:lang w:val="es-CL"/>
        </w:rPr>
        <w:t xml:space="preserve"> (profesor)</w:t>
      </w:r>
      <w:r w:rsidRPr="00FD52F8">
        <w:rPr>
          <w:lang w:val="es-CL"/>
        </w:rPr>
        <w:t xml:space="preserve"> como de los usuarios internos durante las demostraciones de las funcionalidades implementadas.</w:t>
      </w:r>
    </w:p>
    <w:p w14:paraId="4BA58506" w14:textId="77777777" w:rsidR="00FD52F8" w:rsidRPr="00FD52F8" w:rsidRDefault="00FD52F8" w:rsidP="00FD52F8">
      <w:pPr>
        <w:jc w:val="both"/>
        <w:rPr>
          <w:lang w:val="es-CL"/>
        </w:rPr>
      </w:pPr>
      <w:r w:rsidRPr="00FD52F8">
        <w:rPr>
          <w:lang w:val="es-CL"/>
        </w:rPr>
        <w:t>Sin embargo, también se identificaron áreas de mejora:</w:t>
      </w:r>
    </w:p>
    <w:p w14:paraId="27ED1F68" w14:textId="77777777" w:rsidR="00FD52F8" w:rsidRPr="00FD52F8" w:rsidRDefault="00FD52F8" w:rsidP="00FD52F8">
      <w:pPr>
        <w:numPr>
          <w:ilvl w:val="0"/>
          <w:numId w:val="18"/>
        </w:numPr>
        <w:jc w:val="both"/>
        <w:rPr>
          <w:lang w:val="es-CL"/>
        </w:rPr>
      </w:pPr>
      <w:r w:rsidRPr="00FD52F8">
        <w:rPr>
          <w:lang w:val="es-CL"/>
        </w:rPr>
        <w:t>Gestión del Tiempo: Hubo algunos desafíos con la gestión del tiempo, especialmente en la estimación de tareas y la asignación de recursos.</w:t>
      </w:r>
    </w:p>
    <w:p w14:paraId="351205CF" w14:textId="1A89A1C5" w:rsidR="00FD52F8" w:rsidRPr="00FD52F8" w:rsidRDefault="00FD52F8" w:rsidP="00FD52F8">
      <w:pPr>
        <w:numPr>
          <w:ilvl w:val="0"/>
          <w:numId w:val="18"/>
        </w:numPr>
        <w:jc w:val="both"/>
        <w:rPr>
          <w:lang w:val="es-CL"/>
        </w:rPr>
      </w:pPr>
      <w:r w:rsidRPr="00FD52F8">
        <w:rPr>
          <w:lang w:val="es-CL"/>
        </w:rPr>
        <w:t xml:space="preserve">Pruebas de Integración: Se identificaron algunos problemas con las pruebas de integración, lo que resultó en la detección de errores </w:t>
      </w:r>
      <w:r w:rsidR="00B70D8D">
        <w:rPr>
          <w:lang w:val="es-CL"/>
        </w:rPr>
        <w:t>durante este</w:t>
      </w:r>
      <w:r w:rsidRPr="00FD52F8">
        <w:rPr>
          <w:lang w:val="es-CL"/>
        </w:rPr>
        <w:t xml:space="preserve"> sprint.</w:t>
      </w:r>
    </w:p>
    <w:p w14:paraId="0AEA1888" w14:textId="77777777" w:rsidR="00FD52F8" w:rsidRDefault="00FD52F8" w:rsidP="00FD52F8">
      <w:pPr>
        <w:jc w:val="both"/>
        <w:rPr>
          <w:b/>
          <w:bCs/>
          <w:lang w:val="es-CL"/>
        </w:rPr>
      </w:pPr>
    </w:p>
    <w:p w14:paraId="2EB5347F" w14:textId="77777777" w:rsidR="00FD52F8" w:rsidRDefault="00FD52F8" w:rsidP="00FD52F8">
      <w:pPr>
        <w:jc w:val="both"/>
        <w:rPr>
          <w:b/>
          <w:bCs/>
          <w:lang w:val="es-CL"/>
        </w:rPr>
      </w:pPr>
    </w:p>
    <w:p w14:paraId="6ED73082" w14:textId="584AB204" w:rsidR="00FD52F8" w:rsidRPr="00FD52F8" w:rsidRDefault="00FD52F8" w:rsidP="00FD52F8">
      <w:pPr>
        <w:jc w:val="both"/>
        <w:rPr>
          <w:b/>
          <w:bCs/>
          <w:lang w:val="es-CL"/>
        </w:rPr>
      </w:pPr>
      <w:r>
        <w:rPr>
          <w:b/>
          <w:bCs/>
          <w:lang w:val="es-CL"/>
        </w:rPr>
        <w:t>Sprint 3</w:t>
      </w:r>
    </w:p>
    <w:p w14:paraId="092A1454" w14:textId="77777777" w:rsidR="00FD52F8" w:rsidRPr="00FD52F8" w:rsidRDefault="00FD52F8" w:rsidP="00FD52F8">
      <w:pPr>
        <w:jc w:val="both"/>
        <w:rPr>
          <w:b/>
          <w:bCs/>
        </w:rPr>
      </w:pPr>
      <w:r w:rsidRPr="00FD52F8">
        <w:rPr>
          <w:b/>
          <w:bCs/>
        </w:rPr>
        <w:t>Sprint Review - Sprint 3:</w:t>
      </w:r>
    </w:p>
    <w:p w14:paraId="2E5A951C" w14:textId="77777777" w:rsidR="00FD52F8" w:rsidRPr="00FD52F8" w:rsidRDefault="00FD52F8" w:rsidP="00FD52F8">
      <w:pPr>
        <w:jc w:val="both"/>
      </w:pPr>
      <w:r w:rsidRPr="00FD52F8">
        <w:t>Durante el Sprint Review del Sprint 3, el equipo presentó las siguientes entregas:</w:t>
      </w:r>
    </w:p>
    <w:p w14:paraId="64172EA8" w14:textId="77777777" w:rsidR="00FD52F8" w:rsidRPr="00FD52F8" w:rsidRDefault="00FD52F8" w:rsidP="00FD52F8">
      <w:pPr>
        <w:numPr>
          <w:ilvl w:val="0"/>
          <w:numId w:val="14"/>
        </w:numPr>
        <w:jc w:val="both"/>
        <w:rPr>
          <w:b/>
          <w:bCs/>
          <w:lang w:val="es-CL"/>
        </w:rPr>
      </w:pPr>
      <w:r w:rsidRPr="00FD52F8">
        <w:rPr>
          <w:b/>
          <w:bCs/>
          <w:lang w:val="es-CL"/>
        </w:rPr>
        <w:t>Optimización de la Infraestructura para Escalabilidad:</w:t>
      </w:r>
    </w:p>
    <w:p w14:paraId="6865DAEA" w14:textId="77777777" w:rsidR="00FD52F8" w:rsidRPr="00FD52F8" w:rsidRDefault="00FD52F8" w:rsidP="00FD52F8">
      <w:pPr>
        <w:numPr>
          <w:ilvl w:val="1"/>
          <w:numId w:val="14"/>
        </w:numPr>
        <w:jc w:val="both"/>
        <w:rPr>
          <w:lang w:val="es-CL"/>
        </w:rPr>
      </w:pPr>
      <w:r w:rsidRPr="00FD52F8">
        <w:rPr>
          <w:lang w:val="es-CL"/>
        </w:rPr>
        <w:t>Se completó la compatibilización con tecnologías de asistencia para mejorar la accesibilidad de la plataforma.</w:t>
      </w:r>
    </w:p>
    <w:p w14:paraId="268C34D3" w14:textId="77777777" w:rsidR="00FD52F8" w:rsidRPr="00FD52F8" w:rsidRDefault="00FD52F8" w:rsidP="00FD52F8">
      <w:pPr>
        <w:numPr>
          <w:ilvl w:val="1"/>
          <w:numId w:val="14"/>
        </w:numPr>
        <w:jc w:val="both"/>
        <w:rPr>
          <w:lang w:val="es-CL"/>
        </w:rPr>
      </w:pPr>
      <w:r w:rsidRPr="00FD52F8">
        <w:rPr>
          <w:lang w:val="es-CL"/>
        </w:rPr>
        <w:t>Se incorporó una base de datos para gestionar eficientemente los datos del sistema.</w:t>
      </w:r>
    </w:p>
    <w:p w14:paraId="6BD3591E" w14:textId="77777777" w:rsidR="00FD52F8" w:rsidRPr="00FD52F8" w:rsidRDefault="00FD52F8" w:rsidP="00FD52F8">
      <w:pPr>
        <w:numPr>
          <w:ilvl w:val="0"/>
          <w:numId w:val="14"/>
        </w:numPr>
        <w:jc w:val="both"/>
        <w:rPr>
          <w:b/>
          <w:bCs/>
          <w:lang w:val="es-CL"/>
        </w:rPr>
      </w:pPr>
      <w:r w:rsidRPr="00FD52F8">
        <w:rPr>
          <w:b/>
          <w:bCs/>
          <w:lang w:val="es-CL"/>
        </w:rPr>
        <w:t>Provisión de Herramientas de Análisis y Reportes:</w:t>
      </w:r>
    </w:p>
    <w:p w14:paraId="260EC544" w14:textId="77777777" w:rsidR="00FD52F8" w:rsidRPr="00FD52F8" w:rsidRDefault="00FD52F8" w:rsidP="00FD52F8">
      <w:pPr>
        <w:numPr>
          <w:ilvl w:val="1"/>
          <w:numId w:val="14"/>
        </w:numPr>
        <w:jc w:val="both"/>
        <w:rPr>
          <w:lang w:val="es-CL"/>
        </w:rPr>
      </w:pPr>
      <w:r w:rsidRPr="00FD52F8">
        <w:rPr>
          <w:lang w:val="es-CL"/>
        </w:rPr>
        <w:t>Se desarrollaron funciones para monitorizar el rendimiento del sistema y establecer políticas de moderación.</w:t>
      </w:r>
    </w:p>
    <w:p w14:paraId="1FB294CD" w14:textId="17B5CEC6" w:rsidR="00FD52F8" w:rsidRPr="00FD52F8" w:rsidRDefault="00FD52F8" w:rsidP="00FD52F8">
      <w:pPr>
        <w:numPr>
          <w:ilvl w:val="1"/>
          <w:numId w:val="14"/>
        </w:numPr>
        <w:jc w:val="both"/>
        <w:rPr>
          <w:lang w:val="es-CL"/>
        </w:rPr>
      </w:pPr>
      <w:r w:rsidRPr="00FD52F8">
        <w:rPr>
          <w:lang w:val="es-CL"/>
        </w:rPr>
        <w:t xml:space="preserve">Se generaron informes del </w:t>
      </w:r>
      <w:r w:rsidR="00B70D8D">
        <w:rPr>
          <w:lang w:val="es-CL"/>
        </w:rPr>
        <w:t>proyecto</w:t>
      </w:r>
      <w:r w:rsidRPr="00FD52F8">
        <w:rPr>
          <w:lang w:val="es-CL"/>
        </w:rPr>
        <w:t xml:space="preserve"> para proporcionar datos a los usuarios y administradores.</w:t>
      </w:r>
    </w:p>
    <w:p w14:paraId="210340CF" w14:textId="77777777" w:rsidR="00FD52F8" w:rsidRPr="00FD52F8" w:rsidRDefault="00FD52F8" w:rsidP="00FD52F8">
      <w:pPr>
        <w:jc w:val="both"/>
        <w:rPr>
          <w:lang w:val="es-CL"/>
        </w:rPr>
      </w:pPr>
      <w:r w:rsidRPr="00FD52F8">
        <w:rPr>
          <w:lang w:val="es-CL"/>
        </w:rPr>
        <w:t>El equipo demostró un excelente progreso en la optimización de la infraestructura y la provisión de herramientas de análisis durante este sprint. Se destacaron las mejoras en la accesibilidad y la disponibilidad de información para los usuarios finales.</w:t>
      </w:r>
    </w:p>
    <w:p w14:paraId="3A4CEE3B" w14:textId="77777777" w:rsidR="00ED4971" w:rsidRDefault="00ED4971" w:rsidP="00ED4971">
      <w:pPr>
        <w:jc w:val="both"/>
        <w:rPr>
          <w:b/>
          <w:bCs/>
          <w:lang w:val="es-CL"/>
        </w:rPr>
      </w:pPr>
    </w:p>
    <w:p w14:paraId="66E1090D" w14:textId="77777777" w:rsidR="00FD52F8" w:rsidRPr="00FD52F8" w:rsidRDefault="00FD52F8" w:rsidP="00FD52F8">
      <w:pPr>
        <w:jc w:val="both"/>
        <w:rPr>
          <w:b/>
          <w:bCs/>
          <w:lang w:val="es-CL"/>
        </w:rPr>
      </w:pPr>
      <w:r w:rsidRPr="00FD52F8">
        <w:rPr>
          <w:b/>
          <w:bCs/>
          <w:lang w:val="es-CL"/>
        </w:rPr>
        <w:t>Retrospectiva - Sprint 3:</w:t>
      </w:r>
    </w:p>
    <w:p w14:paraId="622535C0" w14:textId="77777777" w:rsidR="00FD52F8" w:rsidRPr="00FD52F8" w:rsidRDefault="00FD52F8" w:rsidP="00FD52F8">
      <w:pPr>
        <w:jc w:val="both"/>
        <w:rPr>
          <w:lang w:val="es-CL"/>
        </w:rPr>
      </w:pPr>
      <w:r w:rsidRPr="00FD52F8">
        <w:rPr>
          <w:lang w:val="es-CL"/>
        </w:rPr>
        <w:t>Durante la retrospectiva del Sprint 3, el equipo identificó los siguientes puntos fuertes:</w:t>
      </w:r>
    </w:p>
    <w:p w14:paraId="488BF485" w14:textId="77777777" w:rsidR="00FD52F8" w:rsidRPr="00FD52F8" w:rsidRDefault="00FD52F8" w:rsidP="00FD52F8">
      <w:pPr>
        <w:numPr>
          <w:ilvl w:val="0"/>
          <w:numId w:val="19"/>
        </w:numPr>
        <w:jc w:val="both"/>
        <w:rPr>
          <w:lang w:val="es-CL"/>
        </w:rPr>
      </w:pPr>
      <w:r w:rsidRPr="00FD52F8">
        <w:rPr>
          <w:lang w:val="es-CL"/>
        </w:rPr>
        <w:t>Optimización de la Infraestructura: Se lograron importantes mejoras en la infraestructura del sistema, lo que contribuyó a una mayor escalabilidad y rendimiento.</w:t>
      </w:r>
    </w:p>
    <w:p w14:paraId="294A655A" w14:textId="77777777" w:rsidR="00FD52F8" w:rsidRPr="00FD52F8" w:rsidRDefault="00FD52F8" w:rsidP="00FD52F8">
      <w:pPr>
        <w:numPr>
          <w:ilvl w:val="0"/>
          <w:numId w:val="19"/>
        </w:numPr>
        <w:jc w:val="both"/>
        <w:rPr>
          <w:lang w:val="es-CL"/>
        </w:rPr>
      </w:pPr>
      <w:r w:rsidRPr="00FD52F8">
        <w:rPr>
          <w:lang w:val="es-CL"/>
        </w:rPr>
        <w:lastRenderedPageBreak/>
        <w:t>Colaboración y Trabajo en Equipo: Se destacó la colaboración efectiva entre los miembros del equipo, con una distribución equitativa de tareas y una comunicación fluida.</w:t>
      </w:r>
    </w:p>
    <w:p w14:paraId="261EEC7D" w14:textId="77777777" w:rsidR="00FD52F8" w:rsidRPr="00FD52F8" w:rsidRDefault="00FD52F8" w:rsidP="00FD52F8">
      <w:pPr>
        <w:jc w:val="both"/>
        <w:rPr>
          <w:lang w:val="es-CL"/>
        </w:rPr>
      </w:pPr>
      <w:r w:rsidRPr="00FD52F8">
        <w:rPr>
          <w:lang w:val="es-CL"/>
        </w:rPr>
        <w:t>Sin embargo, también se identificaron áreas de mejora:</w:t>
      </w:r>
    </w:p>
    <w:p w14:paraId="0B633322" w14:textId="77777777" w:rsidR="00FD52F8" w:rsidRPr="00FD52F8" w:rsidRDefault="00FD52F8" w:rsidP="00FD52F8">
      <w:pPr>
        <w:numPr>
          <w:ilvl w:val="0"/>
          <w:numId w:val="20"/>
        </w:numPr>
        <w:jc w:val="both"/>
        <w:rPr>
          <w:lang w:val="es-CL"/>
        </w:rPr>
      </w:pPr>
      <w:r w:rsidRPr="00FD52F8">
        <w:rPr>
          <w:lang w:val="es-CL"/>
        </w:rPr>
        <w:t>Gestión del Alcance: Hubo algunos desafíos con la gestión del alcance del proyecto, especialmente en la planificación y priorización de las funcionalidades a implementar.</w:t>
      </w:r>
    </w:p>
    <w:p w14:paraId="77AD49E8" w14:textId="19F1F130" w:rsidR="00FD52F8" w:rsidRPr="00FD52F8" w:rsidRDefault="00FD52F8" w:rsidP="00FD52F8">
      <w:pPr>
        <w:numPr>
          <w:ilvl w:val="0"/>
          <w:numId w:val="20"/>
        </w:numPr>
        <w:jc w:val="both"/>
        <w:rPr>
          <w:lang w:val="es-CL"/>
        </w:rPr>
      </w:pPr>
      <w:r w:rsidRPr="00FD52F8">
        <w:rPr>
          <w:lang w:val="es-CL"/>
        </w:rPr>
        <w:t>Documentación y Retención de Conocimiento: Se observó una necesidad de mejorar la documentación de</w:t>
      </w:r>
      <w:r w:rsidR="00B70D8D">
        <w:rPr>
          <w:lang w:val="es-CL"/>
        </w:rPr>
        <w:t>l proyecto</w:t>
      </w:r>
      <w:r w:rsidRPr="00FD52F8">
        <w:rPr>
          <w:lang w:val="es-CL"/>
        </w:rPr>
        <w:t xml:space="preserve"> y la retención de conocimiento.</w:t>
      </w:r>
    </w:p>
    <w:p w14:paraId="4DF95014" w14:textId="77777777" w:rsidR="00FD52F8" w:rsidRPr="00FD52F8" w:rsidRDefault="00FD52F8" w:rsidP="00FD52F8">
      <w:pPr>
        <w:numPr>
          <w:ilvl w:val="0"/>
          <w:numId w:val="20"/>
        </w:numPr>
        <w:jc w:val="both"/>
        <w:rPr>
          <w:lang w:val="es-CL"/>
        </w:rPr>
      </w:pPr>
      <w:r w:rsidRPr="00FD52F8">
        <w:rPr>
          <w:lang w:val="es-CL"/>
        </w:rPr>
        <w:t>Pruebas y Calidad del Software: Se identificaron algunos problemas con las pruebas de calidad y la detección de errores, lo que resultó en la entrega de funcionalidades con ciertos defectos.</w:t>
      </w:r>
    </w:p>
    <w:p w14:paraId="7081E069" w14:textId="00D0E348" w:rsidR="00FD52F8" w:rsidRPr="00FD52F8" w:rsidRDefault="00FD52F8" w:rsidP="00FD52F8">
      <w:pPr>
        <w:jc w:val="both"/>
        <w:rPr>
          <w:lang w:val="es-CL"/>
        </w:rPr>
      </w:pPr>
      <w:r w:rsidRPr="00FD52F8">
        <w:rPr>
          <w:lang w:val="es-CL"/>
        </w:rPr>
        <w:t>Estas retrospectivas proporcionaron al equipo una oportunidad para reflexionar sobre el progreso del proyecto</w:t>
      </w:r>
      <w:r w:rsidR="00B70D8D">
        <w:rPr>
          <w:lang w:val="es-CL"/>
        </w:rPr>
        <w:t xml:space="preserve"> e</w:t>
      </w:r>
      <w:r w:rsidRPr="00FD52F8">
        <w:rPr>
          <w:lang w:val="es-CL"/>
        </w:rPr>
        <w:t xml:space="preserve"> identificar áreas de mejora</w:t>
      </w:r>
      <w:r w:rsidR="00B70D8D">
        <w:rPr>
          <w:lang w:val="es-CL"/>
        </w:rPr>
        <w:t>.</w:t>
      </w:r>
    </w:p>
    <w:p w14:paraId="3745C85E" w14:textId="77777777" w:rsidR="00FD52F8" w:rsidRPr="00ED4971" w:rsidRDefault="00FD52F8" w:rsidP="00ED4971">
      <w:pPr>
        <w:jc w:val="both"/>
        <w:rPr>
          <w:b/>
          <w:bCs/>
          <w:lang w:val="es-CL"/>
        </w:rPr>
      </w:pPr>
    </w:p>
    <w:sectPr w:rsidR="00FD52F8" w:rsidRPr="00ED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789"/>
    <w:multiLevelType w:val="multilevel"/>
    <w:tmpl w:val="8C38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21196"/>
    <w:multiLevelType w:val="multilevel"/>
    <w:tmpl w:val="C50C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F6586"/>
    <w:multiLevelType w:val="multilevel"/>
    <w:tmpl w:val="0F18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77662"/>
    <w:multiLevelType w:val="multilevel"/>
    <w:tmpl w:val="A6C8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643F5"/>
    <w:multiLevelType w:val="multilevel"/>
    <w:tmpl w:val="977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7756D"/>
    <w:multiLevelType w:val="multilevel"/>
    <w:tmpl w:val="5576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31E7F"/>
    <w:multiLevelType w:val="multilevel"/>
    <w:tmpl w:val="6454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6098D"/>
    <w:multiLevelType w:val="multilevel"/>
    <w:tmpl w:val="315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747CC"/>
    <w:multiLevelType w:val="multilevel"/>
    <w:tmpl w:val="485C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EA4DC1"/>
    <w:multiLevelType w:val="multilevel"/>
    <w:tmpl w:val="7B4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17C0B"/>
    <w:multiLevelType w:val="multilevel"/>
    <w:tmpl w:val="1992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B2DF0"/>
    <w:multiLevelType w:val="multilevel"/>
    <w:tmpl w:val="0116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0099C"/>
    <w:multiLevelType w:val="multilevel"/>
    <w:tmpl w:val="A4DC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570E1"/>
    <w:multiLevelType w:val="multilevel"/>
    <w:tmpl w:val="8EF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47359"/>
    <w:multiLevelType w:val="multilevel"/>
    <w:tmpl w:val="EAE8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877BA9"/>
    <w:multiLevelType w:val="multilevel"/>
    <w:tmpl w:val="9DB0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A1D41"/>
    <w:multiLevelType w:val="multilevel"/>
    <w:tmpl w:val="E2E6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C8552C"/>
    <w:multiLevelType w:val="multilevel"/>
    <w:tmpl w:val="967C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CF7403"/>
    <w:multiLevelType w:val="multilevel"/>
    <w:tmpl w:val="DA64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F5F71"/>
    <w:multiLevelType w:val="multilevel"/>
    <w:tmpl w:val="83A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5915647">
    <w:abstractNumId w:val="19"/>
  </w:num>
  <w:num w:numId="2" w16cid:durableId="700514731">
    <w:abstractNumId w:val="11"/>
  </w:num>
  <w:num w:numId="3" w16cid:durableId="1543009245">
    <w:abstractNumId w:val="14"/>
  </w:num>
  <w:num w:numId="4" w16cid:durableId="1876189139">
    <w:abstractNumId w:val="9"/>
  </w:num>
  <w:num w:numId="5" w16cid:durableId="313803431">
    <w:abstractNumId w:val="17"/>
  </w:num>
  <w:num w:numId="6" w16cid:durableId="41634010">
    <w:abstractNumId w:val="13"/>
  </w:num>
  <w:num w:numId="7" w16cid:durableId="1618872194">
    <w:abstractNumId w:val="1"/>
  </w:num>
  <w:num w:numId="8" w16cid:durableId="699748186">
    <w:abstractNumId w:val="7"/>
  </w:num>
  <w:num w:numId="9" w16cid:durableId="1334455659">
    <w:abstractNumId w:val="0"/>
  </w:num>
  <w:num w:numId="10" w16cid:durableId="272172380">
    <w:abstractNumId w:val="4"/>
  </w:num>
  <w:num w:numId="11" w16cid:durableId="1538421894">
    <w:abstractNumId w:val="12"/>
  </w:num>
  <w:num w:numId="12" w16cid:durableId="989558016">
    <w:abstractNumId w:val="10"/>
  </w:num>
  <w:num w:numId="13" w16cid:durableId="1936016922">
    <w:abstractNumId w:val="15"/>
  </w:num>
  <w:num w:numId="14" w16cid:durableId="306983602">
    <w:abstractNumId w:val="3"/>
  </w:num>
  <w:num w:numId="15" w16cid:durableId="1102184549">
    <w:abstractNumId w:val="5"/>
  </w:num>
  <w:num w:numId="16" w16cid:durableId="472991748">
    <w:abstractNumId w:val="16"/>
  </w:num>
  <w:num w:numId="17" w16cid:durableId="1335034490">
    <w:abstractNumId w:val="18"/>
  </w:num>
  <w:num w:numId="18" w16cid:durableId="1285691571">
    <w:abstractNumId w:val="8"/>
  </w:num>
  <w:num w:numId="19" w16cid:durableId="1630553119">
    <w:abstractNumId w:val="2"/>
  </w:num>
  <w:num w:numId="20" w16cid:durableId="1911229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B6"/>
    <w:rsid w:val="000431D6"/>
    <w:rsid w:val="000C7861"/>
    <w:rsid w:val="001A756F"/>
    <w:rsid w:val="00205943"/>
    <w:rsid w:val="00212782"/>
    <w:rsid w:val="002356DD"/>
    <w:rsid w:val="004E61D6"/>
    <w:rsid w:val="004F6272"/>
    <w:rsid w:val="00571A47"/>
    <w:rsid w:val="005C5F32"/>
    <w:rsid w:val="00707686"/>
    <w:rsid w:val="00762F53"/>
    <w:rsid w:val="007C1588"/>
    <w:rsid w:val="00A8070A"/>
    <w:rsid w:val="00B70D8D"/>
    <w:rsid w:val="00BF2407"/>
    <w:rsid w:val="00DA4865"/>
    <w:rsid w:val="00E13F91"/>
    <w:rsid w:val="00E90B12"/>
    <w:rsid w:val="00ED4971"/>
    <w:rsid w:val="00F63ED2"/>
    <w:rsid w:val="00FB24B6"/>
    <w:rsid w:val="00FD52F8"/>
    <w:rsid w:val="00F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FE30"/>
  <w15:chartTrackingRefBased/>
  <w15:docId w15:val="{1AE94003-5462-4A34-BABB-16E80B3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2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2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2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2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2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2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2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2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2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24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24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24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24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24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24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2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2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2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24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24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24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4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24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B24B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B24B6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B24B6"/>
    <w:pPr>
      <w:spacing w:after="100"/>
    </w:pPr>
    <w:rPr>
      <w:rFonts w:eastAsiaTheme="minorEastAsia" w:cs="Times New Roman"/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B24B6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4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955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CBC01-B4F5-468A-BBDF-3B0F9088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1064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Hernández</dc:creator>
  <cp:keywords/>
  <dc:description/>
  <cp:lastModifiedBy>Italo Brignardello</cp:lastModifiedBy>
  <cp:revision>5</cp:revision>
  <dcterms:created xsi:type="dcterms:W3CDTF">2024-05-20T04:07:00Z</dcterms:created>
  <dcterms:modified xsi:type="dcterms:W3CDTF">2025-09-07T19:23:00Z</dcterms:modified>
</cp:coreProperties>
</file>