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E343 Unit 4 — Course Packet</w:t>
      </w:r>
    </w:p>
    <w:p>
      <w:pPr>
        <w:jc w:val="center"/>
      </w:pPr>
      <w:r>
        <w:t>Filled-In Guided Notes · Spring 2026</w:t>
      </w:r>
    </w:p>
    <w:p>
      <w:pPr>
        <w:pStyle w:val="Heading1"/>
      </w:pPr>
      <w:r>
        <w:t>Unit Focus: Developing Fractions (Weeks 13–15)</w:t>
      </w:r>
    </w:p>
    <w:p>
      <w:r>
        <w:rPr>
          <w:b/>
        </w:rPr>
        <w:t xml:space="preserve">Key References: </w:t>
      </w:r>
      <w:r>
        <w:t>Van de Walle et al., Ch. 14–15</w:t>
      </w:r>
    </w:p>
    <w:p>
      <w:pPr>
        <w:pStyle w:val="Heading2"/>
      </w:pPr>
      <w:r>
        <w:t>Week 13 — Beginning Work on Fractions</w:t>
      </w:r>
    </w:p>
    <w:p>
      <w:pPr>
        <w:pStyle w:val="Heading3"/>
      </w:pPr>
      <w:r>
        <w:t>Day 1 — Area and Length Models</w:t>
      </w:r>
    </w:p>
    <w:p>
      <w:pPr>
        <w:pStyle w:val="Heading4"/>
      </w:pPr>
      <w:r>
        <w:t>Class Discussion → BEGINNING WORK ON FRACTIONS</w:t>
      </w:r>
    </w:p>
    <w:p>
      <w:pPr>
        <w:pStyle w:val="Heading4"/>
      </w:pPr>
      <w:r>
        <w:t>Problems 1 &amp; 2: Area Model (Rectangle and Circle)</w:t>
      </w:r>
    </w:p>
    <w:p>
      <w:r>
        <w:t>Problem 1: Rectangle representing a sub sandwich shared among 5 people. Show how much 2 people get by shading.</w:t>
      </w:r>
    </w:p>
    <w:p>
      <w:r>
        <w:t>Problem 2: Circle representing a pie shared among 5 people. Show how much 2 people get by shading.</w:t>
      </w:r>
    </w:p>
    <w:p>
      <w:r>
        <w:rPr>
          <w:b/>
          <w:color w:val="4472C4"/>
        </w:rPr>
        <w:t>Instructor Notes: Students shade 2/5 of the rectangle and 2/5 of the circle. The key difference emerges in partitioning: rectangles can be easily divided into 5 equal parts using parallel horizontal or vertical cuts, while circles are much harder to partition accurately without curved cuts.</w:t>
      </w:r>
    </w:p>
    <w:p>
      <w:pPr>
        <w:pStyle w:val="Heading4"/>
      </w:pPr>
      <w:r>
        <w:t>Reflection Questions on Problems 1 &amp; 2</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1. Which shape did you find easier to divide into five equal parts? Why?</w:t>
            </w:r>
          </w:p>
        </w:tc>
        <w:tc>
          <w:tcPr>
            <w:tcW w:type="dxa" w:w="4320"/>
          </w:tcPr>
          <w:p>
            <w:r>
              <w:t>The rectangle is easier. Students can use parallel lines to create equal parts; the circle requires dividing into pie-shaped wedges, which is harder to do visually and without tools.</w:t>
            </w:r>
          </w:p>
        </w:tc>
      </w:tr>
      <w:tr>
        <w:tc>
          <w:tcPr>
            <w:tcW w:type="dxa" w:w="4320"/>
          </w:tcPr>
          <w:p>
            <w:r>
              <w:t>2. Can you think of a number of parts that would be easier to make the rectangle and circle into? A number of parts that would be harder? Why?</w:t>
            </w:r>
          </w:p>
        </w:tc>
        <w:tc>
          <w:tcPr>
            <w:tcW w:type="dxa" w:w="4320"/>
          </w:tcPr>
          <w:p>
            <w:r>
              <w:t>Powers of 2 (halves, fourths, eighths) are easier for both shapes because they involve repeated folding. Numbers like 5 or 7 are harder because they don't use simple binary subdivision. Odd denominators generally require more careful spatial reasoning.</w:t>
            </w:r>
          </w:p>
        </w:tc>
      </w:tr>
      <w:tr>
        <w:tc>
          <w:tcPr>
            <w:tcW w:type="dxa" w:w="4320"/>
          </w:tcPr>
          <w:p>
            <w:r>
              <w:t>3. Which model (area, length, or set) from your textbook does each problem use? Why?</w:t>
            </w:r>
          </w:p>
        </w:tc>
        <w:tc>
          <w:tcPr>
            <w:tcW w:type="dxa" w:w="4320"/>
          </w:tcPr>
          <w:p>
            <w:r>
              <w:t>Area model. The rectangle and circle represent the whole as a 2D region, and the fraction is shown by shading a portion of that region. This is the most natural representation for area-based wholes.</w:t>
            </w:r>
          </w:p>
        </w:tc>
      </w:tr>
      <w:tr>
        <w:tc>
          <w:tcPr>
            <w:tcW w:type="dxa" w:w="4320"/>
          </w:tcPr>
          <w:p>
            <w:r>
              <w:t>4. Which "fraction construct" (measure, division, part-whole, operator, or ratio) from your textbook do these two problems involve? Why?</w:t>
            </w:r>
          </w:p>
        </w:tc>
        <w:tc>
          <w:tcPr>
            <w:tcW w:type="dxa" w:w="4320"/>
          </w:tcPr>
          <w:p>
            <w:r>
              <w:t>Part-whole construct. We are identifying what fraction of the whole (the entire sandwich or pie) the shaded region represents. We are partitioning the whole and identifying the relationship between the part (2 people's share) and the whole (5 people total).</w:t>
            </w:r>
          </w:p>
        </w:tc>
      </w:tr>
    </w:tbl>
    <w:p>
      <w:pPr>
        <w:pStyle w:val="Heading4"/>
      </w:pPr>
      <w:r>
        <w:t>Problems 3 &amp; 4: Length Model (Licorice Rope)</w:t>
      </w:r>
    </w:p>
    <w:p>
      <w:r>
        <w:t>Problem 3: Licorice rope shared among 4 people. Mark where one person's share ends. Test without marking the rest.</w:t>
      </w:r>
    </w:p>
    <w:p>
      <w:r>
        <w:t>Problem 4: New licorice rope shared among 5 people. Mark one person's share, then redraw and repeat three times to show 3/5.</w:t>
      </w:r>
    </w:p>
    <w:p>
      <w:r>
        <w:rPr>
          <w:b/>
          <w:color w:val="4472C4"/>
        </w:rPr>
        <w:t>Instructor Notes: Problem 3 introduces measuring the unit fraction (1/4). Testing can be done by folding or iterating. Problem 4 explicitly has students iterate the unit fraction 1/5 three times, showing the crucial difference from problems 1–2: iteration is necessary here.</w:t>
      </w:r>
    </w:p>
    <w:p>
      <w:pPr>
        <w:pStyle w:val="Heading4"/>
      </w:pPr>
      <w:r>
        <w:t>Reflection Questions on Problems 3 &amp; 4</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1. Which model (area, length, or set) from your textbook does each problem use? Why?</w:t>
            </w:r>
          </w:p>
        </w:tc>
        <w:tc>
          <w:tcPr>
            <w:tcW w:type="dxa" w:w="4320"/>
          </w:tcPr>
          <w:p>
            <w:r>
              <w:t>Length model. The licorice rope is one-dimensional and is partitioned by marking points. The fraction is shown as a portion of the total length.</w:t>
            </w:r>
          </w:p>
        </w:tc>
      </w:tr>
      <w:tr>
        <w:tc>
          <w:tcPr>
            <w:tcW w:type="dxa" w:w="4320"/>
          </w:tcPr>
          <w:p>
            <w:r>
              <w:t>2. Which "fraction construct" (measure, division, part-whole, operator, or ratio) from your textbook do these two problems involve? Why?</w:t>
            </w:r>
          </w:p>
        </w:tc>
        <w:tc>
          <w:tcPr>
            <w:tcW w:type="dxa" w:w="4320"/>
          </w:tcPr>
          <w:p>
            <w:r>
              <w:t>Measurement construct. The licorice rope is partitioned into equal units (the unit fraction). We then iterate (repeat) that unit the required number of times to build fractions like 1/4, 3/5. This is a measurement approach: how many unit-fractions fit into the whole?</w:t>
            </w:r>
          </w:p>
        </w:tc>
      </w:tr>
      <w:tr>
        <w:tc>
          <w:tcPr>
            <w:tcW w:type="dxa" w:w="4320"/>
          </w:tcPr>
          <w:p>
            <w:r>
              <w:t>3. Compare problem 1 &amp; 2 to problem 3 &amp; 4. What more in terms of "reasoning" do problems 3 &amp; 4 involve?</w:t>
            </w:r>
          </w:p>
        </w:tc>
        <w:tc>
          <w:tcPr>
            <w:tcW w:type="dxa" w:w="4320"/>
          </w:tcPr>
          <w:p>
            <w:r>
              <w:t>Problems 3 &amp; 4 require iteration (repeating the unit fraction). In problems 1 &amp; 2, students could simply shade 2/5 directly without explicitly building the fraction from unit fractions. In problems 3 &amp; 4, students must mark the unit fraction (1/4 or 1/5) and then repeat it, showing that fractions are built by iterating a unit fraction. This is a more sophisticated understanding of fractions as multiples of unit fractions.</w:t>
            </w:r>
          </w:p>
        </w:tc>
      </w:tr>
    </w:tbl>
    <w:p>
      <w:pPr>
        <w:pStyle w:val="Heading4"/>
      </w:pPr>
      <w:r>
        <w:t>Problems 5 &amp; 6: Set Model (Rock Collection and Money)</w:t>
      </w:r>
    </w:p>
    <w:p>
      <w:r>
        <w:t>Problem 5: John's rock collection; he brings 1/5 to school. Show the amount and justify.</w:t>
      </w:r>
    </w:p>
    <w:p>
      <w:r>
        <w:t>Problem 6: Tammy has $24; Charice has 3/4 of that. Show how much money Charice has and justify.</w:t>
      </w:r>
    </w:p>
    <w:p>
      <w:r>
        <w:rPr>
          <w:b/>
          <w:color w:val="4472C4"/>
        </w:rPr>
        <w:t>Instructor Notes: These problems use the set (or discrete) model. The "whole" is no longer a continuous region or length, but a group/collection. In problem 5, the whole is the entire collection; in problem 6, the whole is the entire $24. Students find 1/5 of the collection or 3/4 of the set of 24 dollars.</w:t>
      </w:r>
    </w:p>
    <w:p>
      <w:pPr>
        <w:pStyle w:val="Heading4"/>
      </w:pPr>
      <w:r>
        <w:t>Reflection Questions on Problems 5 &amp; 6</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1. Which model (area, length, or set) from your textbook does each problem use? Why? What is the whole for this kind of problem?</w:t>
            </w:r>
          </w:p>
        </w:tc>
        <w:tc>
          <w:tcPr>
            <w:tcW w:type="dxa" w:w="4320"/>
          </w:tcPr>
          <w:p>
            <w:r>
              <w:t>Set model. We are working with a discrete collection (rocks, dollars). The whole is the entire set. A fraction names a portion of that set.</w:t>
            </w:r>
          </w:p>
        </w:tc>
      </w:tr>
      <w:tr>
        <w:tc>
          <w:tcPr>
            <w:tcW w:type="dxa" w:w="4320"/>
          </w:tcPr>
          <w:p>
            <w:r>
              <w:t>2. Which "fraction construct" (measurement, division, part-whole, operator, or ratio) from your textbook do these two problems involve? Why?</w:t>
            </w:r>
          </w:p>
        </w:tc>
        <w:tc>
          <w:tcPr>
            <w:tcW w:type="dxa" w:w="4320"/>
          </w:tcPr>
          <w:p>
            <w:r>
              <w:t>Problem 5 uses a part-whole construct (1/5 of the collection). Problem 6 uses an operator construct (3/4 of 24 means multiply the set by 3/4), which connects fractions as multipliers.</w:t>
            </w:r>
          </w:p>
        </w:tc>
      </w:tr>
      <w:tr>
        <w:tc>
          <w:tcPr>
            <w:tcW w:type="dxa" w:w="4320"/>
          </w:tcPr>
          <w:p>
            <w:r>
              <w:t>3. What are some common errors for this kind of problem?</w:t>
            </w:r>
          </w:p>
        </w:tc>
        <w:tc>
          <w:tcPr>
            <w:tcW w:type="dxa" w:w="4320"/>
          </w:tcPr>
          <w:p>
            <w:r>
              <w:t>Students may count only the shaded/selected items without identifying what the whole is. For problem 5, they might say "he brought 3 rocks" without connecting it to the whole collection. For problem 6, they might multiply 24 by 3 and divide by 4 correctly but not interpret why. Confusion about what the "whole" is (the entire set vs. a part) is very common.</w:t>
            </w:r>
          </w:p>
        </w:tc>
      </w:tr>
    </w:tbl>
    <w:p>
      <w:pPr>
        <w:pStyle w:val="Heading4"/>
      </w:pPr>
      <w:r>
        <w:t>Problems 7, 8, 9: The Whole Matters!</w:t>
      </w:r>
    </w:p>
    <w:p>
      <w:r>
        <w:t>Problem 7: Two water bottles of different sizes. Each backpacker drinks 1/3. Do they drink the same amount? (Answer: No—the whole matters.)</w:t>
      </w:r>
    </w:p>
    <w:p>
      <w:r>
        <w:t>Problem 8: Jeff and Maria run different-length events. Compare 1/4 of Jeff's event to 1/2 of Maria's. Who runs farther?</w:t>
      </w:r>
    </w:p>
    <w:p>
      <w:r>
        <w:t>Problem 9: Mark shares one sub with 7 people; John shares one sub with 8 people. The subs are the same size. Who gets more sub? (Answer: Mark's guests; 1/7 &gt; 1/8.)</w:t>
      </w:r>
    </w:p>
    <w:p>
      <w:r>
        <w:rPr>
          <w:b/>
        </w:rPr>
        <w:t xml:space="preserve">What is essential for making a fraction comparison? </w:t>
      </w:r>
      <w:r>
        <w:t>The whole must be the same. 1/3 of a large water bottle is not equal to 1/3 of a small bottle. When comparing fractions, both must be expressed relative to the same whole. This is a critical foundational understanding that underlies all fraction comparison and operations.</w:t>
      </w:r>
    </w:p>
    <w:p>
      <w:pPr>
        <w:pStyle w:val="Heading3"/>
      </w:pPr>
      <w:r>
        <w:t>Day 2 — Sharing Task and Division Construct</w:t>
      </w:r>
    </w:p>
    <w:p>
      <w:pPr>
        <w:pStyle w:val="Heading4"/>
      </w:pPr>
      <w:r>
        <w:t>Class Discussion → SHARING TASK FOR FRACTIONS</w:t>
      </w:r>
    </w:p>
    <w:p>
      <w:pPr>
        <w:pStyle w:val="Heading4"/>
      </w:pPr>
      <w:r>
        <w:t>Sharing Task: 3 Loaves Among 5 People</w:t>
      </w:r>
    </w:p>
    <w:p>
      <w:r>
        <w:t>Setup: 3 equally sized loaves of bread shared equally among 5 people.</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1. Show how you would share the bread equally among 5 family members.</w:t>
            </w:r>
          </w:p>
        </w:tc>
        <w:tc>
          <w:tcPr>
            <w:tcW w:type="dxa" w:w="4320"/>
          </w:tcPr>
          <w:p>
            <w:r>
              <w:t>Each loaf is divided into 5 equal pieces. Each person receives 3 pieces (one from each loaf), giving them 3/5 of a loaf total.</w:t>
            </w:r>
          </w:p>
        </w:tc>
      </w:tr>
      <w:tr>
        <w:tc>
          <w:tcPr>
            <w:tcW w:type="dxa" w:w="4320"/>
          </w:tcPr>
          <w:p>
            <w:r>
              <w:t>2. Make a picture of how much each person gets that is separate from the original loaves.</w:t>
            </w:r>
          </w:p>
        </w:tc>
        <w:tc>
          <w:tcPr>
            <w:tcW w:type="dxa" w:w="4320"/>
          </w:tcPr>
          <w:p>
            <w:r>
              <w:t>Draw a small rectangle or bar labeled as 3/5 of a loaf, showing the 3 pieces collected together.</w:t>
            </w:r>
          </w:p>
        </w:tc>
      </w:tr>
      <w:tr>
        <w:tc>
          <w:tcPr>
            <w:tcW w:type="dxa" w:w="4320"/>
          </w:tcPr>
          <w:p>
            <w:r>
              <w:t>3. Compare the total amount one person gets to one loaf. What fraction are all pieces compared to a single loaf?</w:t>
            </w:r>
          </w:p>
        </w:tc>
        <w:tc>
          <w:tcPr>
            <w:tcW w:type="dxa" w:w="4320"/>
          </w:tcPr>
          <w:p>
            <w:r>
              <w:t>Each person gets 3/5 of a single loaf.</w:t>
            </w:r>
          </w:p>
        </w:tc>
      </w:tr>
      <w:tr>
        <w:tc>
          <w:tcPr>
            <w:tcW w:type="dxa" w:w="4320"/>
          </w:tcPr>
          <w:p>
            <w:r>
              <w:t>4. Compare the total to all three loaves. What fraction of three loaves does one person get?</w:t>
            </w:r>
          </w:p>
        </w:tc>
        <w:tc>
          <w:tcPr>
            <w:tcW w:type="dxa" w:w="4320"/>
          </w:tcPr>
          <w:p>
            <w:r>
              <w:t>Each person gets 3/15 or 1/5 of the total (three loaves). Note: Each person gets 1/5 of all three loaves combined.</w:t>
            </w:r>
          </w:p>
        </w:tc>
      </w:tr>
      <w:tr>
        <w:tc>
          <w:tcPr>
            <w:tcW w:type="dxa" w:w="4320"/>
          </w:tcPr>
          <w:p>
            <w:r>
              <w:t>5. Can you write a division problem for this situation?</w:t>
            </w:r>
          </w:p>
        </w:tc>
        <w:tc>
          <w:tcPr>
            <w:tcW w:type="dxa" w:w="4320"/>
          </w:tcPr>
          <w:p>
            <w:r>
              <w:t>3 ÷ 5 = 3/5. The division construct interprets 3/5 as the quotient when 3 loaves are divided among 5 people. This is a core understanding: fractions emerge naturally from fair-sharing (division) problems.</w:t>
            </w:r>
          </w:p>
        </w:tc>
      </w:tr>
      <w:tr>
        <w:tc>
          <w:tcPr>
            <w:tcW w:type="dxa" w:w="4320"/>
          </w:tcPr>
          <w:p>
            <w:r>
              <w:t>6. Compare how you made 3/5 in this problem to how you made 3/5 on Monday (problem 4). Which is more complicated for students? Why?</w:t>
            </w:r>
          </w:p>
        </w:tc>
        <w:tc>
          <w:tcPr>
            <w:tcW w:type="dxa" w:w="4320"/>
          </w:tcPr>
          <w:p>
            <w:r>
              <w:t>Monday (Length Model): Measure a unit fraction (1/5) and iterate it three times. Today (Sharing Task): Divide 3 wholes among 5 people. More complicated: The sharing task is often harder because students must think about: (1) partitioning each loaf, (2) distributing pieces to multiple people, and (3) collecting a person's pieces into a single amount. The length model is more concrete once the unit fraction is marked.</w:t>
            </w:r>
          </w:p>
        </w:tc>
      </w:tr>
    </w:tbl>
    <w:p>
      <w:pPr>
        <w:pStyle w:val="Heading4"/>
      </w:pPr>
      <w:r>
        <w:t>The Brownie Problem: 7 Brownies, 4 Friends</w:t>
      </w:r>
    </w:p>
    <w:p>
      <w:r>
        <w:t>Problem Statement: "There are 7 brownies. Four friends are sharing the brownies so that everyone gets exactly the same amount. How much brownie will each friend get? What do you call that amount?"</w:t>
      </w:r>
    </w:p>
    <w:p>
      <w:r>
        <w:rPr>
          <w:b/>
        </w:rPr>
        <w:t xml:space="preserve">According to your textbook, what fraction construct does this problem represent? </w:t>
      </w:r>
      <w:r>
        <w:t>Division construct. This is a fair-sharing or quotient problem. 7 ÷ 4 = 7/4 = 1 3/4. The answer names each person's share.</w:t>
      </w:r>
    </w:p>
    <w:p>
      <w:pPr>
        <w:pStyle w:val="Heading4"/>
      </w:pPr>
      <w:r>
        <w:t>Student Work Analysis</w:t>
      </w:r>
    </w:p>
    <w:p>
      <w:r>
        <w:t>Compare and contrast student work. State what you think each student did to solve the problem and prominent features of each.</w:t>
      </w:r>
    </w:p>
    <w:tbl>
      <w:tblPr>
        <w:tblStyle w:val="LightGrid-Accent1"/>
        <w:tblW w:type="auto" w:w="0"/>
        <w:tblLook w:firstColumn="1" w:firstRow="1" w:lastColumn="0" w:lastRow="0" w:noHBand="0" w:noVBand="1" w:val="04A0"/>
      </w:tblPr>
      <w:tblGrid>
        <w:gridCol w:w="4320"/>
        <w:gridCol w:w="4320"/>
      </w:tblGrid>
      <w:tr>
        <w:tc>
          <w:tcPr>
            <w:tcW w:type="dxa" w:w="4320"/>
          </w:tcPr>
          <w:p>
            <w:r>
              <w:rPr>
                <w:b/>
              </w:rPr>
              <w:t>Student</w:t>
            </w:r>
          </w:p>
        </w:tc>
        <w:tc>
          <w:tcPr>
            <w:tcW w:type="dxa" w:w="4320"/>
          </w:tcPr>
          <w:p>
            <w:r>
              <w:rPr>
                <w:b/>
              </w:rPr>
              <w:t>Approach &amp; Features</w:t>
            </w:r>
          </w:p>
        </w:tc>
      </w:tr>
      <w:tr>
        <w:tc>
          <w:tcPr>
            <w:tcW w:type="dxa" w:w="4320"/>
          </w:tcPr>
          <w:p>
            <w:r>
              <w:t>Karina</w:t>
            </w:r>
          </w:p>
        </w:tc>
        <w:tc>
          <w:tcPr>
            <w:tcW w:type="dxa" w:w="4320"/>
          </w:tcPr>
          <w:p>
            <w:r>
              <w:t>Likely partitioned brownies into fourths and counted each person's share. Features: Area model (rectangles or circles), systematic partitioning, counts pieces or shades regions to show 7/4.</w:t>
            </w:r>
          </w:p>
        </w:tc>
      </w:tr>
      <w:tr>
        <w:tc>
          <w:tcPr>
            <w:tcW w:type="dxa" w:w="4320"/>
          </w:tcPr>
          <w:p>
            <w:r>
              <w:t>Morgan</w:t>
            </w:r>
          </w:p>
        </w:tc>
        <w:tc>
          <w:tcPr>
            <w:tcW w:type="dxa" w:w="4320"/>
          </w:tcPr>
          <w:p>
            <w:r>
              <w:t>May have distributed whole brownies first (each person gets 1, with 3 left) then divided the remaining 3 into fourths. Features: Mixed number thinking, showing 1 3/4 by showing 1 whole + 3/4.</w:t>
            </w:r>
          </w:p>
        </w:tc>
      </w:tr>
      <w:tr>
        <w:tc>
          <w:tcPr>
            <w:tcW w:type="dxa" w:w="4320"/>
          </w:tcPr>
          <w:p>
            <w:r>
              <w:t>Robert</w:t>
            </w:r>
          </w:p>
        </w:tc>
        <w:tc>
          <w:tcPr>
            <w:tcW w:type="dxa" w:w="4320"/>
          </w:tcPr>
          <w:p>
            <w:r>
              <w:t>Possible use of set model (discrete items) or symbolic reasoning. Features: May list 7/4 without a visual model, or use a table/organized list to distribute.</w:t>
            </w:r>
          </w:p>
        </w:tc>
      </w:tr>
      <w:tr>
        <w:tc>
          <w:tcPr>
            <w:tcW w:type="dxa" w:w="4320"/>
          </w:tcPr>
          <w:p>
            <w:r>
              <w:t>DeShawn</w:t>
            </w:r>
          </w:p>
        </w:tc>
        <w:tc>
          <w:tcPr>
            <w:tcW w:type="dxa" w:w="4320"/>
          </w:tcPr>
          <w:p>
            <w:r>
              <w:t>Possible incorrect partitioning (e.g., not dividing fairly) or thinking about remainders only. Features: May show that each person gets 1 brownie with 3 remaining but not convert the 3 into fourths.</w:t>
            </w:r>
          </w:p>
        </w:tc>
      </w:tr>
    </w:tbl>
    <w:p>
      <w:pPr>
        <w:pStyle w:val="Heading4"/>
      </w:pPr>
      <w:r>
        <w:t>Selecting and Sequencing Student Work</w:t>
      </w:r>
    </w:p>
    <w:p>
      <w:r>
        <w:t>Select three student solutions and sequence them. Give rationale for selection and sequencing.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Position</w:t>
            </w:r>
          </w:p>
        </w:tc>
        <w:tc>
          <w:tcPr>
            <w:tcW w:type="dxa" w:w="2880"/>
          </w:tcPr>
          <w:p>
            <w:r>
              <w:rPr>
                <w:b/>
              </w:rPr>
              <w:t>Student Type</w:t>
            </w:r>
          </w:p>
        </w:tc>
        <w:tc>
          <w:tcPr>
            <w:tcW w:type="dxa" w:w="2880"/>
          </w:tcPr>
          <w:p>
            <w:r>
              <w:rPr>
                <w:b/>
              </w:rPr>
              <w:t>Rationale</w:t>
            </w:r>
          </w:p>
        </w:tc>
      </w:tr>
      <w:tr>
        <w:tc>
          <w:tcPr>
            <w:tcW w:type="dxa" w:w="2880"/>
          </w:tcPr>
          <w:p>
            <w:r>
              <w:t>Student 1 (Starting Point)</w:t>
            </w:r>
          </w:p>
        </w:tc>
        <w:tc>
          <w:tcPr>
            <w:tcW w:type="dxa" w:w="2880"/>
          </w:tcPr>
          <w:p>
            <w:r>
              <w:t>A student who shows the whole brownies distributed first (1 per person) and then partitions the remaining 3.</w:t>
            </w:r>
          </w:p>
        </w:tc>
        <w:tc>
          <w:tcPr>
            <w:tcW w:type="dxa" w:w="2880"/>
          </w:tcPr>
          <w:p>
            <w:r>
              <w:t>Accessible entry point; shows division as "give everyone a piece first." This anchors the solution in fair-sharing intuition before naming the fraction.</w:t>
            </w:r>
          </w:p>
        </w:tc>
      </w:tr>
      <w:tr>
        <w:tc>
          <w:tcPr>
            <w:tcW w:type="dxa" w:w="2880"/>
          </w:tcPr>
          <w:p>
            <w:r>
              <w:t>Student 2 (Bridge)</w:t>
            </w:r>
          </w:p>
        </w:tc>
        <w:tc>
          <w:tcPr>
            <w:tcW w:type="dxa" w:w="2880"/>
          </w:tcPr>
          <w:p>
            <w:r>
              <w:t>A student who uses an area model to partition all 7 brownies into fourths and counts each person's share (7 fourths).</w:t>
            </w:r>
          </w:p>
        </w:tc>
        <w:tc>
          <w:tcPr>
            <w:tcW w:type="dxa" w:w="2880"/>
          </w:tcPr>
          <w:p>
            <w:r>
              <w:t>Connects to visual models; shows why 7/4 works without needing to think about mixed numbers first.</w:t>
            </w:r>
          </w:p>
        </w:tc>
      </w:tr>
      <w:tr>
        <w:tc>
          <w:tcPr>
            <w:tcW w:type="dxa" w:w="2880"/>
          </w:tcPr>
          <w:p>
            <w:r>
              <w:t>Student 3 (Consolidation)</w:t>
            </w:r>
          </w:p>
        </w:tc>
        <w:tc>
          <w:tcPr>
            <w:tcW w:type="dxa" w:w="2880"/>
          </w:tcPr>
          <w:p>
            <w:r>
              <w:t>A student who labels the answer as 1 3/4 and explains why.</w:t>
            </w:r>
          </w:p>
        </w:tc>
        <w:tc>
          <w:tcPr>
            <w:tcW w:type="dxa" w:w="2880"/>
          </w:tcPr>
          <w:p>
            <w:r>
              <w:t>Builds on the earlier models to show that 7/4 and 1 3/4 are equivalent; connects improper and mixed number notation.</w:t>
            </w:r>
          </w:p>
        </w:tc>
      </w:tr>
    </w:tbl>
    <w:p>
      <w:r>
        <w:rPr>
          <w:b/>
        </w:rPr>
        <w:t xml:space="preserve">Sequencing Rationale: </w:t>
      </w:r>
      <w:r>
        <w:t>Start concrete (distributing physically), move to visual partitioning (area model), then connect to symbolic naming (mixed numbers). This progression supports students in building conceptual understanding before emphasizing notation.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